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9154A8" w:rsidRPr="00C110EA" w:rsidRDefault="00EF7DB6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2016. (</w:t>
      </w:r>
      <w:r w:rsidR="002C582A" w:rsidRPr="00C110E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1C52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egyes</w:t>
      </w:r>
      <w:r w:rsidR="00D1529E"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rendeletek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Cs/>
          <w:sz w:val="24"/>
          <w:szCs w:val="24"/>
        </w:rPr>
        <w:t>kapott felhatalmazás alapján, a Magyarország helyi önkormányzatairól szó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>ló 2011. évi CLXXXIX. törvény 42</w:t>
      </w:r>
      <w:r w:rsidRPr="00C110EA">
        <w:rPr>
          <w:rFonts w:ascii="Times New Roman" w:hAnsi="Times New Roman" w:cs="Times New Roman"/>
          <w:bCs/>
          <w:sz w:val="24"/>
          <w:szCs w:val="24"/>
        </w:rPr>
        <w:t>. §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1. és 2. </w:t>
      </w:r>
      <w:r w:rsidRPr="00C110EA">
        <w:rPr>
          <w:rFonts w:ascii="Times New Roman" w:hAnsi="Times New Roman" w:cs="Times New Roman"/>
          <w:bCs/>
          <w:sz w:val="24"/>
          <w:szCs w:val="24"/>
        </w:rPr>
        <w:t>pontjaiban meghatározott feladatkörében eljárva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a Szervezeti és Működési Szabályzatáról szóló 25/2014. (XI. 28.) önkormányzati rendelete, az önkormányzat vagyonáról és a vagyongazdálkodás általános szabályairól szóló 22/2015. (XI. 27.) ön</w:t>
      </w:r>
      <w:r w:rsidR="00431F3C">
        <w:rPr>
          <w:rFonts w:ascii="Times New Roman" w:hAnsi="Times New Roman" w:cs="Times New Roman"/>
          <w:bCs/>
          <w:sz w:val="24"/>
          <w:szCs w:val="24"/>
        </w:rPr>
        <w:t xml:space="preserve">kormányzati rendelete, 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>az első lakáshoz jutók helyi támogatásáról szóló 17/2014. (VI. 27.) önkormányzati rendelete</w:t>
      </w:r>
      <w:r w:rsidR="00431F3C">
        <w:rPr>
          <w:rFonts w:ascii="Times New Roman" w:hAnsi="Times New Roman" w:cs="Times New Roman"/>
          <w:bCs/>
          <w:sz w:val="24"/>
          <w:szCs w:val="24"/>
        </w:rPr>
        <w:t>, valamint</w:t>
      </w:r>
      <w:r w:rsidR="00431F3C" w:rsidRPr="00431F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1F3C" w:rsidRPr="00C110EA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431F3C">
        <w:rPr>
          <w:rFonts w:ascii="Times New Roman" w:hAnsi="Times New Roman" w:cs="Times New Roman"/>
          <w:sz w:val="24"/>
          <w:szCs w:val="24"/>
          <w:lang w:eastAsia="ar-SA"/>
        </w:rPr>
        <w:t xml:space="preserve"> személyes gondoskodást nyújtó </w:t>
      </w:r>
      <w:r w:rsidR="00431F3C" w:rsidRPr="00C110EA">
        <w:rPr>
          <w:rFonts w:ascii="Times New Roman" w:hAnsi="Times New Roman" w:cs="Times New Roman"/>
          <w:sz w:val="24"/>
          <w:szCs w:val="24"/>
          <w:lang w:eastAsia="ar-SA"/>
        </w:rPr>
        <w:t>szociális ellátások térítési díjairól szóló 5/2009. (III. 24.) rendelete</w:t>
      </w:r>
      <w:r w:rsidR="00431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módosításáról </w:t>
      </w:r>
      <w:r w:rsidRPr="00C110EA">
        <w:rPr>
          <w:rFonts w:ascii="Times New Roman" w:hAnsi="Times New Roman" w:cs="Times New Roman"/>
          <w:bCs/>
          <w:sz w:val="24"/>
          <w:szCs w:val="24"/>
        </w:rPr>
        <w:t xml:space="preserve">a következőket rendeli el. 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0B" w:rsidRPr="00C110EA" w:rsidRDefault="001B600B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AC" w:rsidRPr="00C110EA" w:rsidRDefault="002D5BAC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A Szervezeti és Működési Szabályzatról szóló önkormányzati rendelet módosítása</w:t>
      </w:r>
    </w:p>
    <w:p w:rsidR="002D5BAC" w:rsidRPr="00C110EA" w:rsidRDefault="002D5BAC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BAC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>a Szervezeti és Működési Szabályzatáról szóló 25/2014. (XI. 28.) önkormányzati rendelete</w:t>
      </w:r>
      <w:r w:rsidR="00564D5B" w:rsidRPr="00C110EA">
        <w:rPr>
          <w:rFonts w:ascii="Times New Roman" w:hAnsi="Times New Roman" w:cs="Times New Roman"/>
          <w:bCs/>
          <w:sz w:val="24"/>
          <w:szCs w:val="24"/>
        </w:rPr>
        <w:t xml:space="preserve"> (a továbbiakban: </w:t>
      </w:r>
      <w:r w:rsidR="006E5206"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="00786B0B" w:rsidRPr="00C110EA">
        <w:rPr>
          <w:rFonts w:ascii="Times New Roman" w:hAnsi="Times New Roman" w:cs="Times New Roman"/>
          <w:bCs/>
          <w:sz w:val="24"/>
          <w:szCs w:val="24"/>
        </w:rPr>
        <w:t>) 17. § (10) bekezdése helyébe a következő rendelkezés lép:</w:t>
      </w:r>
    </w:p>
    <w:p w:rsidR="00786B0B" w:rsidRPr="00C110EA" w:rsidRDefault="00786B0B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B0B" w:rsidRPr="00C110EA" w:rsidRDefault="00786B0B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17. § (10) bekezdés</w:t>
      </w:r>
    </w:p>
    <w:p w:rsidR="00786B0B" w:rsidRPr="00C110EA" w:rsidRDefault="00786B0B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B0B" w:rsidRPr="00C110EA" w:rsidRDefault="00786B0B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 xml:space="preserve">A napirendi javaslatról történő szavazás megkezdéséig bármely képviselő javasolhatja az adott pont napirendről való levételét. </w:t>
      </w:r>
      <w:r w:rsidR="00CD4F31" w:rsidRPr="00C110EA">
        <w:rPr>
          <w:rFonts w:ascii="Times New Roman" w:hAnsi="Times New Roman" w:cs="Times New Roman"/>
          <w:bCs/>
          <w:sz w:val="24"/>
          <w:szCs w:val="24"/>
        </w:rPr>
        <w:t xml:space="preserve">Ezen szavazást követően az adott pont kizárólag az előadó javaslatára, a képviselő-testület vita nélküli, egyszerű szótöbbséggel meghozott határozata alapján vehető le a napirendről. </w:t>
      </w:r>
    </w:p>
    <w:p w:rsidR="002D5BAC" w:rsidRPr="00C110EA" w:rsidRDefault="002D5BAC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154A8" w:rsidRPr="00C110EA" w:rsidRDefault="009154A8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(1) A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>SZMSZ</w:t>
      </w:r>
      <w:r w:rsidR="00564D5B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8. § </w:t>
      </w:r>
      <w:r w:rsidR="009B7F46">
        <w:rPr>
          <w:rFonts w:ascii="Times New Roman" w:hAnsi="Times New Roman" w:cs="Times New Roman"/>
          <w:sz w:val="24"/>
          <w:szCs w:val="24"/>
          <w:lang w:eastAsia="ar-SA"/>
        </w:rPr>
        <w:t xml:space="preserve">(4) bekezdés 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>a) pont ab) alpontj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a helyébe a következő rendelkezés lép:</w:t>
      </w:r>
    </w:p>
    <w:p w:rsidR="007E13B5" w:rsidRPr="00C110EA" w:rsidRDefault="007E13B5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>8. §</w:t>
      </w:r>
      <w:r w:rsidR="009B7F46">
        <w:rPr>
          <w:rFonts w:ascii="Times New Roman" w:hAnsi="Times New Roman" w:cs="Times New Roman"/>
          <w:sz w:val="24"/>
          <w:szCs w:val="24"/>
          <w:lang w:eastAsia="ar-SA"/>
        </w:rPr>
        <w:t xml:space="preserve"> (4) bekezdés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a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) pont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ab) alpont</w:t>
      </w:r>
    </w:p>
    <w:p w:rsidR="007E13B5" w:rsidRPr="00C110EA" w:rsidRDefault="007E13B5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6DAF" w:rsidRPr="00C110EA" w:rsidRDefault="003A6DAF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azonnali  elbírálást igénylő rendkívüli élethelyzetekhez kapcsolódó esetek kivételével dönt az eseti segélyezési célú rendkívüli települési támogatásügyekben, a születési támogatásügyek kivételével a </w:t>
      </w:r>
      <w:r w:rsidRPr="00C110EA">
        <w:rPr>
          <w:rFonts w:ascii="Times New Roman" w:hAnsi="Times New Roman" w:cs="Times New Roman"/>
          <w:sz w:val="24"/>
          <w:szCs w:val="24"/>
        </w:rPr>
        <w:t>gyermekneveléshez kapcsolódó többletkiadások enyhítését szolgáló rendkívüli települési támogatásügyekben, valamint a költségvetésben jóváhagyott keret terhére a hatáskörébe tartozó egyéb ügyekben,</w:t>
      </w:r>
    </w:p>
    <w:p w:rsidR="003A6DAF" w:rsidRPr="00C110EA" w:rsidRDefault="003A6DAF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B7576D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="006E5206"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53. § (4) bekezdés m) pont mc) alpontja </w:t>
      </w:r>
      <w:r w:rsidR="009154A8"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9154A8" w:rsidRPr="00C110EA" w:rsidRDefault="009154A8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B7576D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53. § (4) bekezdés m) pont mc) alpont</w:t>
      </w:r>
    </w:p>
    <w:p w:rsidR="009154A8" w:rsidRPr="00C110EA" w:rsidRDefault="009154A8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B7576D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az azonnali elbírálást igénylő rendkívüli élethelyzetekhez kapcsolódó eseti segélyezési célú rendkívüli települési támogatásügyekben, valamint</w:t>
      </w:r>
      <w:r w:rsidR="00143201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a születési támogatásügyekben,</w:t>
      </w:r>
    </w:p>
    <w:p w:rsidR="002F2C26" w:rsidRDefault="002F2C26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2C26" w:rsidRPr="00C110EA" w:rsidRDefault="002F2C26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C110E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 §</w:t>
      </w:r>
    </w:p>
    <w:p w:rsidR="009154A8" w:rsidRPr="00C110EA" w:rsidRDefault="009154A8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E15DE1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F54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="006E5206"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="006E5206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54A8" w:rsidRPr="00C110EA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B7576D" w:rsidRPr="00C110EA">
        <w:rPr>
          <w:rFonts w:ascii="Times New Roman" w:hAnsi="Times New Roman" w:cs="Times New Roman"/>
          <w:sz w:val="24"/>
          <w:szCs w:val="24"/>
          <w:lang w:eastAsia="ar-SA"/>
        </w:rPr>
        <w:t>3. § (4</w:t>
      </w:r>
      <w:r w:rsidR="009154A8" w:rsidRPr="00C110EA">
        <w:rPr>
          <w:rFonts w:ascii="Times New Roman" w:hAnsi="Times New Roman" w:cs="Times New Roman"/>
          <w:sz w:val="24"/>
          <w:szCs w:val="24"/>
          <w:lang w:eastAsia="ar-SA"/>
        </w:rPr>
        <w:t>) bekezdés</w:t>
      </w:r>
      <w:r w:rsidR="00B7576D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h) pontja</w:t>
      </w:r>
      <w:r w:rsidR="009154A8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helyébe a következő rendelkezés lép:</w:t>
      </w:r>
    </w:p>
    <w:p w:rsidR="009154A8" w:rsidRPr="00C110EA" w:rsidRDefault="009154A8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B7576D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53. § (4) bekezdés h) pont</w:t>
      </w:r>
      <w:r w:rsidR="00B10E78"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154A8" w:rsidRPr="00C110EA" w:rsidRDefault="009154A8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B10E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a vadászati jog hasznosításával kapcsolatos jognyilatkozatok megtétele,</w:t>
      </w:r>
    </w:p>
    <w:p w:rsidR="00B10E78" w:rsidRPr="00C110EA" w:rsidRDefault="00B10E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154A8" w:rsidRPr="00C110EA" w:rsidRDefault="006E5206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7BD4" w:rsidRPr="00C110EA">
        <w:rPr>
          <w:rFonts w:ascii="Times New Roman" w:hAnsi="Times New Roman" w:cs="Times New Roman"/>
          <w:sz w:val="24"/>
          <w:szCs w:val="24"/>
        </w:rPr>
        <w:t xml:space="preserve">57. § (3) bekezdés h) pontja </w:t>
      </w:r>
      <w:r w:rsidR="00BC7BD4"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Pr="00C110EA" w:rsidRDefault="00BC7BD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57. § (3) bekezdés h) pont</w:t>
      </w:r>
    </w:p>
    <w:p w:rsidR="00BC7BD4" w:rsidRPr="00C110EA" w:rsidRDefault="00BC7BD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7BD4" w:rsidRPr="00C110EA" w:rsidRDefault="00BC7BD4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az önkormányzat és a hivatal működéséhez kapcsolódó pénzügyi kihatással bíró, jogszabályban nem szabályozott kérdéseket illetően belső szabá</w:t>
      </w:r>
      <w:r w:rsidR="003E7E81">
        <w:rPr>
          <w:rFonts w:ascii="Times New Roman" w:hAnsi="Times New Roman" w:cs="Times New Roman"/>
          <w:sz w:val="24"/>
          <w:szCs w:val="24"/>
        </w:rPr>
        <w:t>lyzatokat és utasításokat ad ki,</w:t>
      </w:r>
      <w:r w:rsidRPr="00C1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15BD" w:rsidRPr="00C110EA" w:rsidRDefault="00BF15B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5. § </w:t>
      </w:r>
    </w:p>
    <w:p w:rsidR="00BF15BD" w:rsidRPr="00C110EA" w:rsidRDefault="00BF15B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15BD" w:rsidRPr="00C110EA" w:rsidRDefault="006E5206" w:rsidP="00C110EA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7BD4" w:rsidRPr="00C110EA">
        <w:rPr>
          <w:rFonts w:ascii="Times New Roman" w:hAnsi="Times New Roman" w:cs="Times New Roman"/>
          <w:sz w:val="24"/>
          <w:szCs w:val="24"/>
        </w:rPr>
        <w:t>7. § (2) bekezdésében szereplő</w:t>
      </w:r>
      <w:r w:rsidR="002256BC" w:rsidRPr="00C110EA">
        <w:rPr>
          <w:rFonts w:ascii="Times New Roman" w:hAnsi="Times New Roman" w:cs="Times New Roman"/>
          <w:sz w:val="24"/>
          <w:szCs w:val="24"/>
        </w:rPr>
        <w:t xml:space="preserve"> "1. számú függeléke" szövegrész helyébe az "1. függeléke" szöveg lép. </w:t>
      </w:r>
    </w:p>
    <w:p w:rsidR="00F20FCC" w:rsidRPr="00C110EA" w:rsidRDefault="00F20FCC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EF8" w:rsidRPr="00C110EA" w:rsidRDefault="006E5206" w:rsidP="00C110EA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7BD4" w:rsidRPr="00C110EA">
        <w:rPr>
          <w:rFonts w:ascii="Times New Roman" w:hAnsi="Times New Roman" w:cs="Times New Roman"/>
          <w:sz w:val="24"/>
          <w:szCs w:val="24"/>
        </w:rPr>
        <w:t>41. §</w:t>
      </w:r>
      <w:r w:rsidR="002256BC" w:rsidRPr="00C110EA">
        <w:rPr>
          <w:rFonts w:ascii="Times New Roman" w:hAnsi="Times New Roman" w:cs="Times New Roman"/>
          <w:sz w:val="24"/>
          <w:szCs w:val="24"/>
        </w:rPr>
        <w:t xml:space="preserve"> </w:t>
      </w:r>
      <w:r w:rsidR="00065EF8" w:rsidRPr="00C110EA">
        <w:rPr>
          <w:rFonts w:ascii="Times New Roman" w:hAnsi="Times New Roman" w:cs="Times New Roman"/>
          <w:sz w:val="24"/>
          <w:szCs w:val="24"/>
        </w:rPr>
        <w:t>(4</w:t>
      </w:r>
      <w:r w:rsidR="002256BC" w:rsidRPr="00C110EA">
        <w:rPr>
          <w:rFonts w:ascii="Times New Roman" w:hAnsi="Times New Roman" w:cs="Times New Roman"/>
          <w:sz w:val="24"/>
          <w:szCs w:val="24"/>
        </w:rPr>
        <w:t xml:space="preserve">) bekezdésében szereplő </w:t>
      </w:r>
      <w:r w:rsidR="00065EF8" w:rsidRPr="00C110EA">
        <w:rPr>
          <w:rFonts w:ascii="Times New Roman" w:hAnsi="Times New Roman" w:cs="Times New Roman"/>
          <w:sz w:val="24"/>
          <w:szCs w:val="24"/>
        </w:rPr>
        <w:t xml:space="preserve">"2. számú függelék" szövegrész helyébe a "2. függelék" szöveg lép. </w:t>
      </w:r>
    </w:p>
    <w:p w:rsidR="00065EF8" w:rsidRPr="00C110EA" w:rsidRDefault="00065EF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EF8" w:rsidRPr="00C110EA" w:rsidRDefault="006E5206" w:rsidP="00C110EA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5EF8" w:rsidRPr="00C110EA">
        <w:rPr>
          <w:rFonts w:ascii="Times New Roman" w:hAnsi="Times New Roman" w:cs="Times New Roman"/>
          <w:sz w:val="24"/>
          <w:szCs w:val="24"/>
        </w:rPr>
        <w:t xml:space="preserve">61. § (3) bekezdésében szereplő "3. számú függelék" szövegrész helyébe a "3. függelék" szöveg lép. </w:t>
      </w:r>
    </w:p>
    <w:p w:rsidR="002256BC" w:rsidRPr="00C110EA" w:rsidRDefault="002256BC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5EF8" w:rsidRPr="00C110EA" w:rsidRDefault="006E5206" w:rsidP="00C110EA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5EF8" w:rsidRPr="00C110EA">
        <w:rPr>
          <w:rFonts w:ascii="Times New Roman" w:hAnsi="Times New Roman" w:cs="Times New Roman"/>
          <w:sz w:val="24"/>
          <w:szCs w:val="24"/>
        </w:rPr>
        <w:t>65. § (1) bekezdésében szereplő "1-3. számú függelékei" szövegrész helyébe az "1-3. függelék</w:t>
      </w:r>
      <w:r w:rsidR="0039160F">
        <w:rPr>
          <w:rFonts w:ascii="Times New Roman" w:hAnsi="Times New Roman" w:cs="Times New Roman"/>
          <w:sz w:val="24"/>
          <w:szCs w:val="24"/>
        </w:rPr>
        <w:t>ei</w:t>
      </w:r>
      <w:r w:rsidR="00065EF8" w:rsidRPr="00C110EA">
        <w:rPr>
          <w:rFonts w:ascii="Times New Roman" w:hAnsi="Times New Roman" w:cs="Times New Roman"/>
          <w:sz w:val="24"/>
          <w:szCs w:val="24"/>
        </w:rPr>
        <w:t xml:space="preserve">" szöveg lép. </w:t>
      </w:r>
    </w:p>
    <w:p w:rsidR="00065EF8" w:rsidRPr="00C110EA" w:rsidRDefault="00065EF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56BC" w:rsidRPr="00C110EA" w:rsidRDefault="006E5206" w:rsidP="00C110EA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 w:rsidRPr="00C110EA">
        <w:rPr>
          <w:rFonts w:ascii="Times New Roman" w:hAnsi="Times New Roman" w:cs="Times New Roman"/>
          <w:bCs/>
          <w:sz w:val="24"/>
          <w:szCs w:val="24"/>
        </w:rPr>
        <w:t>SZMSZ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5EF8" w:rsidRPr="00C110EA">
        <w:rPr>
          <w:rFonts w:ascii="Times New Roman" w:hAnsi="Times New Roman" w:cs="Times New Roman"/>
          <w:sz w:val="24"/>
          <w:szCs w:val="24"/>
        </w:rPr>
        <w:t xml:space="preserve">55. § (3) bekezdésében szereplő "helyettesítési jogkörében" szövegrész helyébe a "helyettesítési jogkörükben" szöveg lép. </w:t>
      </w:r>
    </w:p>
    <w:p w:rsidR="00234D7B" w:rsidRPr="00C110EA" w:rsidRDefault="00234D7B" w:rsidP="00C110EA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3192" w:rsidRPr="00C110EA" w:rsidRDefault="00065EF8" w:rsidP="00C110EA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Az önkormányzat vagyonáról és a vagyongazdálkodás általános szabályairól szóló önkormányzati rendelet módosítása</w:t>
      </w:r>
    </w:p>
    <w:p w:rsidR="00065EF8" w:rsidRPr="00C110EA" w:rsidRDefault="00065EF8" w:rsidP="00C110EA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192" w:rsidRPr="00C110EA" w:rsidRDefault="002C582A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>6. §</w:t>
      </w: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4D5B" w:rsidRPr="00C110EA" w:rsidRDefault="00564D5B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az önkormányzat vagyonáról és a vagyongazdálkodás általános szabályairól szóló 22/2015. (XI. 27.) önkormányzati rendelete 23. § h) pontja helyébe a következő rendelkezés lép:</w:t>
      </w:r>
    </w:p>
    <w:p w:rsidR="00A23157" w:rsidRPr="00C110EA" w:rsidRDefault="00A23157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23. § h) pont</w:t>
      </w: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D5B" w:rsidRDefault="00564D5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a vadászati jog hasznosításával kapcsolatos jognyilatkozatok megtétele,</w:t>
      </w:r>
    </w:p>
    <w:p w:rsidR="00C110EA" w:rsidRDefault="00C110EA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10EA" w:rsidRDefault="00C110EA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10EA" w:rsidRPr="00C110EA" w:rsidRDefault="00C110EA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első lakáshoz jutók helyi támogatásáról szóló önkormányzati rendelet módosítása</w:t>
      </w:r>
    </w:p>
    <w:p w:rsidR="001B600B" w:rsidRPr="00C110EA" w:rsidRDefault="001B600B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7. §</w:t>
      </w:r>
    </w:p>
    <w:p w:rsidR="001B600B" w:rsidRPr="00C110EA" w:rsidRDefault="001B600B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0B" w:rsidRPr="00C110EA" w:rsidRDefault="001B600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Önkormányzata Képviselő-testületének az első lakáshoz jutók helyi támogatásáról szóló 17/2014. (VI. 27.) önkormányzati rendelete 4. § (1) bekezdésében szereplő "a nyugdíjminimum kétszeresét" szövegrész helyébe az "a nyugdíjminimum háromszorosát" szöveg lép. </w:t>
      </w:r>
    </w:p>
    <w:p w:rsidR="00C110EA" w:rsidRPr="00C110EA" w:rsidRDefault="00C110EA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E5206" w:rsidRPr="00C110EA" w:rsidRDefault="006E5206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A személyes gondoskodást nyújtó szociális ellátások térítési díjairól szóló önkormányzati rendelet módosítása</w:t>
      </w:r>
    </w:p>
    <w:p w:rsidR="006E5206" w:rsidRPr="00C110EA" w:rsidRDefault="006E5206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E5206" w:rsidRPr="00C110EA" w:rsidRDefault="006E5206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8. §</w:t>
      </w: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(1) Zalaszentgrót Város Önkormányzata Képviselő-testületének a személyes gondoskodást nyújtó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szociális ellátások térítési díjairól szóló 5/2009. (III. 24.) rendelete (a továbbiakban: Szgr.) 1.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§ (1) bekezdésében szereplő "Zalaszentgróti Szociális és Gyermekjóléti Alapszolgáltatási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Központ" szövegrész helyébe a "Zalaszentgróti Szociális, Család- és Gyermekjóléti Központ"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szöveg lép. </w:t>
      </w: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(2) Az Szgr. </w:t>
      </w:r>
      <w:r w:rsidR="00A23157" w:rsidRPr="00C110EA">
        <w:rPr>
          <w:rFonts w:ascii="Times New Roman" w:hAnsi="Times New Roman" w:cs="Times New Roman"/>
          <w:sz w:val="24"/>
          <w:szCs w:val="24"/>
          <w:lang w:eastAsia="ar-SA"/>
        </w:rPr>
        <w:t>1. mellékletének I. pontja helyébe a következő rendelkezés lép:</w:t>
      </w: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I.</w:t>
      </w:r>
      <w:r w:rsidRPr="00C110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Házi segítségnyújtás:</w:t>
      </w: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 </w:t>
      </w: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Intézményi térítési díj egy órára megállapított összege a személyi gondozás esetében: </w:t>
      </w:r>
      <w:r w:rsidRPr="00C110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130,- Ft </w:t>
      </w: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3157" w:rsidRPr="00C110EA" w:rsidRDefault="00A23157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  <w:t>Intézményi térítési díj egy órára megállapított összege a szociális segítés esetében: 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0,- Ft</w:t>
      </w: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206" w:rsidRPr="00C110EA" w:rsidRDefault="006E5206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163E" w:rsidRPr="00C110EA" w:rsidRDefault="00BA60DE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163E" w:rsidRPr="00C110EA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564D5B" w:rsidRPr="00C110EA" w:rsidRDefault="00564D5B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163E" w:rsidRDefault="0086163E" w:rsidP="007D1BB5">
      <w:pPr>
        <w:pStyle w:val="Listaszerbekezds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7D1BB5">
        <w:rPr>
          <w:rFonts w:ascii="Times New Roman" w:hAnsi="Times New Roman" w:cs="Times New Roman"/>
          <w:sz w:val="24"/>
          <w:szCs w:val="24"/>
        </w:rPr>
        <w:t xml:space="preserve">– a </w:t>
      </w:r>
      <w:r w:rsidR="005541EC">
        <w:rPr>
          <w:rFonts w:ascii="Times New Roman" w:hAnsi="Times New Roman" w:cs="Times New Roman"/>
          <w:sz w:val="24"/>
          <w:szCs w:val="24"/>
        </w:rPr>
        <w:t>(2) bekezdésben foglalt kivétell</w:t>
      </w:r>
      <w:r w:rsidR="007D1BB5">
        <w:rPr>
          <w:rFonts w:ascii="Times New Roman" w:hAnsi="Times New Roman" w:cs="Times New Roman"/>
          <w:sz w:val="24"/>
          <w:szCs w:val="24"/>
        </w:rPr>
        <w:t xml:space="preserve">el –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7D1BB5" w:rsidRDefault="007D1BB5" w:rsidP="007D1BB5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BB5" w:rsidRPr="007D1BB5" w:rsidRDefault="007D1BB5" w:rsidP="007D1BB5">
      <w:pPr>
        <w:pStyle w:val="Listaszerbekezds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02E1">
        <w:rPr>
          <w:rFonts w:ascii="Times New Roman" w:hAnsi="Times New Roman" w:cs="Times New Roman"/>
          <w:sz w:val="24"/>
          <w:szCs w:val="24"/>
        </w:rPr>
        <w:t>z e rendelet</w:t>
      </w:r>
      <w:r>
        <w:rPr>
          <w:rFonts w:ascii="Times New Roman" w:hAnsi="Times New Roman" w:cs="Times New Roman"/>
          <w:sz w:val="24"/>
          <w:szCs w:val="24"/>
        </w:rPr>
        <w:t xml:space="preserve"> 8. § (2) bekezdésében foglaltak visszamenőlegesen 2016. április 1. napjától alkalmazandók.</w:t>
      </w:r>
    </w:p>
    <w:p w:rsidR="009154A8" w:rsidRPr="00C110EA" w:rsidRDefault="009154A8" w:rsidP="00C110EA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076A" w:rsidRDefault="009F076A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25AC" w:rsidRPr="00C110EA" w:rsidRDefault="009525AC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C110EA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9154A8" w:rsidRPr="00C110EA" w:rsidRDefault="009154A8" w:rsidP="00C110EA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C110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076A" w:rsidRPr="00C110EA">
        <w:rPr>
          <w:rFonts w:ascii="Times New Roman" w:hAnsi="Times New Roman" w:cs="Times New Roman"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sz w:val="24"/>
          <w:szCs w:val="24"/>
        </w:rPr>
        <w:t>jegyző</w:t>
      </w: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3157" w:rsidRDefault="00A23157" w:rsidP="00C11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25AC" w:rsidRPr="00C110EA" w:rsidRDefault="009525AC" w:rsidP="00C11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4A8" w:rsidRPr="00C110EA" w:rsidRDefault="002C582A" w:rsidP="00C11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0EA">
        <w:rPr>
          <w:rFonts w:ascii="Times New Roman" w:hAnsi="Times New Roman" w:cs="Times New Roman"/>
          <w:sz w:val="24"/>
          <w:szCs w:val="24"/>
        </w:rPr>
        <w:t xml:space="preserve">A rendelet 2016. április </w:t>
      </w:r>
      <w:r w:rsidR="00EF7DB6">
        <w:rPr>
          <w:rFonts w:ascii="Times New Roman" w:hAnsi="Times New Roman" w:cs="Times New Roman"/>
          <w:sz w:val="24"/>
          <w:szCs w:val="24"/>
        </w:rPr>
        <w:t>29</w:t>
      </w:r>
      <w:r w:rsidR="00D56113">
        <w:rPr>
          <w:rFonts w:ascii="Times New Roman" w:hAnsi="Times New Roman" w:cs="Times New Roman"/>
          <w:sz w:val="24"/>
          <w:szCs w:val="24"/>
        </w:rPr>
        <w:t>.</w:t>
      </w:r>
      <w:r w:rsidR="009154A8" w:rsidRPr="00C110EA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0593C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70593C" w:rsidRPr="00C110EA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959"/>
    <w:multiLevelType w:val="hybridMultilevel"/>
    <w:tmpl w:val="4C3E4CDC"/>
    <w:lvl w:ilvl="0" w:tplc="1BE8F98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4A8"/>
    <w:rsid w:val="00000581"/>
    <w:rsid w:val="00013EE6"/>
    <w:rsid w:val="0003348E"/>
    <w:rsid w:val="0003559A"/>
    <w:rsid w:val="00065EF8"/>
    <w:rsid w:val="000C216D"/>
    <w:rsid w:val="00143201"/>
    <w:rsid w:val="001449BD"/>
    <w:rsid w:val="001B1D68"/>
    <w:rsid w:val="001B600B"/>
    <w:rsid w:val="001C52AF"/>
    <w:rsid w:val="001C78E0"/>
    <w:rsid w:val="001D1022"/>
    <w:rsid w:val="002256BC"/>
    <w:rsid w:val="00234D7B"/>
    <w:rsid w:val="00244AC9"/>
    <w:rsid w:val="002C582A"/>
    <w:rsid w:val="002D5BAC"/>
    <w:rsid w:val="002F2C26"/>
    <w:rsid w:val="002F4AE8"/>
    <w:rsid w:val="00345F5B"/>
    <w:rsid w:val="00352CDD"/>
    <w:rsid w:val="0037715A"/>
    <w:rsid w:val="0039160F"/>
    <w:rsid w:val="003A6DAF"/>
    <w:rsid w:val="003C146A"/>
    <w:rsid w:val="003E7E81"/>
    <w:rsid w:val="003F5470"/>
    <w:rsid w:val="00431F3C"/>
    <w:rsid w:val="00443192"/>
    <w:rsid w:val="00467C8A"/>
    <w:rsid w:val="004B6340"/>
    <w:rsid w:val="004D0086"/>
    <w:rsid w:val="00506840"/>
    <w:rsid w:val="005541EC"/>
    <w:rsid w:val="00564D5B"/>
    <w:rsid w:val="005853EF"/>
    <w:rsid w:val="005E29D8"/>
    <w:rsid w:val="006E5206"/>
    <w:rsid w:val="0070593C"/>
    <w:rsid w:val="00726156"/>
    <w:rsid w:val="00786B0B"/>
    <w:rsid w:val="007914E8"/>
    <w:rsid w:val="007C36DE"/>
    <w:rsid w:val="007C4E5D"/>
    <w:rsid w:val="007D1BB5"/>
    <w:rsid w:val="007E13B5"/>
    <w:rsid w:val="007F2028"/>
    <w:rsid w:val="007F7A40"/>
    <w:rsid w:val="0082054C"/>
    <w:rsid w:val="0085041A"/>
    <w:rsid w:val="0086163E"/>
    <w:rsid w:val="0089591A"/>
    <w:rsid w:val="00905863"/>
    <w:rsid w:val="009154A8"/>
    <w:rsid w:val="00932535"/>
    <w:rsid w:val="009525AC"/>
    <w:rsid w:val="00993C36"/>
    <w:rsid w:val="00993FF7"/>
    <w:rsid w:val="009B7F46"/>
    <w:rsid w:val="009C622B"/>
    <w:rsid w:val="009F076A"/>
    <w:rsid w:val="009F2042"/>
    <w:rsid w:val="00A0478D"/>
    <w:rsid w:val="00A23157"/>
    <w:rsid w:val="00AF7ABB"/>
    <w:rsid w:val="00B037A7"/>
    <w:rsid w:val="00B10E78"/>
    <w:rsid w:val="00B315A3"/>
    <w:rsid w:val="00B44383"/>
    <w:rsid w:val="00B4705C"/>
    <w:rsid w:val="00B7576D"/>
    <w:rsid w:val="00B85D2B"/>
    <w:rsid w:val="00BA60DE"/>
    <w:rsid w:val="00BC7BD4"/>
    <w:rsid w:val="00BF15BD"/>
    <w:rsid w:val="00C110EA"/>
    <w:rsid w:val="00C338C7"/>
    <w:rsid w:val="00C747DF"/>
    <w:rsid w:val="00C85C12"/>
    <w:rsid w:val="00CD4F31"/>
    <w:rsid w:val="00CF0705"/>
    <w:rsid w:val="00D1529E"/>
    <w:rsid w:val="00D46355"/>
    <w:rsid w:val="00D56113"/>
    <w:rsid w:val="00E15DE1"/>
    <w:rsid w:val="00E407AB"/>
    <w:rsid w:val="00EF7DB6"/>
    <w:rsid w:val="00F102E1"/>
    <w:rsid w:val="00F20FCC"/>
    <w:rsid w:val="00F43F5C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8CA3-A4BE-4EEE-A669-4BA2A13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40</cp:revision>
  <cp:lastPrinted>2016-03-21T09:25:00Z</cp:lastPrinted>
  <dcterms:created xsi:type="dcterms:W3CDTF">2016-03-17T09:59:00Z</dcterms:created>
  <dcterms:modified xsi:type="dcterms:W3CDTF">2016-04-29T09:48:00Z</dcterms:modified>
</cp:coreProperties>
</file>