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CB3" w:rsidRPr="007B5D9F" w:rsidRDefault="000D7A69" w:rsidP="00624EC3">
      <w:pPr>
        <w:jc w:val="both"/>
      </w:pPr>
      <w:r w:rsidRPr="007B5D9F">
        <w:t>S</w:t>
      </w:r>
      <w:r w:rsidR="00E34AB8" w:rsidRPr="007B5D9F">
        <w:t>zám: 1-</w:t>
      </w:r>
      <w:r w:rsidR="000E3A41">
        <w:t>7</w:t>
      </w:r>
      <w:r w:rsidR="00E34AB8" w:rsidRPr="007B5D9F">
        <w:t>/2016</w:t>
      </w:r>
      <w:r w:rsidR="004F7CB3" w:rsidRPr="007B5D9F">
        <w:t>.</w:t>
      </w:r>
    </w:p>
    <w:p w:rsidR="000D7A69" w:rsidRPr="007B5D9F" w:rsidRDefault="00975BB5" w:rsidP="004F7CB3">
      <w:pPr>
        <w:jc w:val="right"/>
      </w:pPr>
      <w:r>
        <w:t>1</w:t>
      </w:r>
      <w:r w:rsidR="001C79D8">
        <w:t>0</w:t>
      </w:r>
      <w:r>
        <w:t>.</w:t>
      </w:r>
      <w:r w:rsidR="00C0173E" w:rsidRPr="007B5D9F">
        <w:t xml:space="preserve"> </w:t>
      </w:r>
      <w:r>
        <w:t xml:space="preserve">sz. napirendi pont </w:t>
      </w:r>
    </w:p>
    <w:p w:rsidR="000D7A69" w:rsidRPr="007B5D9F" w:rsidRDefault="000D7A69" w:rsidP="00EA2AA3">
      <w:pPr>
        <w:spacing w:line="276" w:lineRule="auto"/>
        <w:jc w:val="center"/>
        <w:rPr>
          <w:bCs/>
          <w:u w:val="single"/>
        </w:rPr>
      </w:pPr>
    </w:p>
    <w:p w:rsidR="000D7A69" w:rsidRPr="007B5D9F" w:rsidRDefault="000D7A69" w:rsidP="00EA2AA3">
      <w:pPr>
        <w:spacing w:line="276" w:lineRule="auto"/>
        <w:jc w:val="center"/>
        <w:rPr>
          <w:bCs/>
          <w:u w:val="single"/>
        </w:rPr>
      </w:pPr>
      <w:r w:rsidRPr="007B5D9F">
        <w:rPr>
          <w:bCs/>
          <w:u w:val="single"/>
        </w:rPr>
        <w:t>Előterjesztés</w:t>
      </w:r>
    </w:p>
    <w:p w:rsidR="000D7A69" w:rsidRPr="007B5D9F" w:rsidRDefault="000D7A69" w:rsidP="00727050">
      <w:pPr>
        <w:spacing w:line="276" w:lineRule="auto"/>
        <w:jc w:val="center"/>
        <w:rPr>
          <w:b/>
        </w:rPr>
      </w:pPr>
      <w:r w:rsidRPr="007B5D9F">
        <w:rPr>
          <w:b/>
        </w:rPr>
        <w:t>Zalaszentgrót Városi Önkormányzat Képviselő-testület</w:t>
      </w:r>
    </w:p>
    <w:p w:rsidR="000D7A69" w:rsidRPr="007B5D9F" w:rsidRDefault="00E34AB8" w:rsidP="00727050">
      <w:pPr>
        <w:spacing w:line="276" w:lineRule="auto"/>
        <w:jc w:val="center"/>
        <w:rPr>
          <w:b/>
        </w:rPr>
      </w:pPr>
      <w:r w:rsidRPr="007B5D9F">
        <w:rPr>
          <w:b/>
        </w:rPr>
        <w:t>2016.június 30</w:t>
      </w:r>
      <w:r w:rsidR="000D7A69" w:rsidRPr="007B5D9F">
        <w:rPr>
          <w:b/>
        </w:rPr>
        <w:t>-i rendes</w:t>
      </w:r>
      <w:r w:rsidR="004F7CB3" w:rsidRPr="007B5D9F">
        <w:rPr>
          <w:b/>
        </w:rPr>
        <w:t>, nyilvános</w:t>
      </w:r>
      <w:r w:rsidR="000D7A69" w:rsidRPr="007B5D9F">
        <w:rPr>
          <w:b/>
        </w:rPr>
        <w:t xml:space="preserve"> ülésére</w:t>
      </w:r>
    </w:p>
    <w:p w:rsidR="000D7A69" w:rsidRPr="007B5D9F" w:rsidRDefault="000D7A69" w:rsidP="00727050">
      <w:pPr>
        <w:spacing w:line="276" w:lineRule="auto"/>
        <w:jc w:val="both"/>
      </w:pPr>
    </w:p>
    <w:p w:rsidR="00234819" w:rsidRPr="007B5D9F" w:rsidRDefault="000D7A69" w:rsidP="00234819">
      <w:pPr>
        <w:jc w:val="both"/>
      </w:pPr>
      <w:r w:rsidRPr="007B5D9F">
        <w:rPr>
          <w:b/>
          <w:bCs/>
          <w:u w:val="single"/>
        </w:rPr>
        <w:t>Tárgy</w:t>
      </w:r>
      <w:r w:rsidRPr="007B5D9F">
        <w:rPr>
          <w:b/>
          <w:bCs/>
        </w:rPr>
        <w:t>:</w:t>
      </w:r>
      <w:r w:rsidRPr="007B5D9F">
        <w:t xml:space="preserve"> </w:t>
      </w:r>
      <w:r w:rsidR="00234819" w:rsidRPr="007B5D9F">
        <w:t>Együttműködési megállapodás megkötése a hulladékhasznosító üzem létesítéséhez</w:t>
      </w:r>
    </w:p>
    <w:p w:rsidR="000D7A69" w:rsidRPr="007B5D9F" w:rsidRDefault="000D7A69" w:rsidP="00727050">
      <w:pPr>
        <w:spacing w:line="276" w:lineRule="auto"/>
      </w:pPr>
    </w:p>
    <w:p w:rsidR="000D7A69" w:rsidRPr="007B5D9F" w:rsidRDefault="000D7A69" w:rsidP="00727050">
      <w:pPr>
        <w:spacing w:line="276" w:lineRule="auto"/>
        <w:jc w:val="both"/>
        <w:rPr>
          <w:b/>
          <w:bCs/>
        </w:rPr>
      </w:pPr>
      <w:r w:rsidRPr="007B5D9F">
        <w:rPr>
          <w:b/>
          <w:bCs/>
        </w:rPr>
        <w:t>Tisztelt Képviselő-testület!</w:t>
      </w:r>
    </w:p>
    <w:p w:rsidR="000D7A69" w:rsidRPr="007B5D9F" w:rsidRDefault="000D7A69" w:rsidP="00727050">
      <w:pPr>
        <w:spacing w:line="276" w:lineRule="auto"/>
        <w:jc w:val="both"/>
      </w:pPr>
    </w:p>
    <w:p w:rsidR="007E3842" w:rsidRPr="007B5D9F" w:rsidRDefault="00234819" w:rsidP="007E3842">
      <w:pPr>
        <w:jc w:val="both"/>
      </w:pPr>
      <w:r w:rsidRPr="007B5D9F">
        <w:t xml:space="preserve">A GTE International képviselője </w:t>
      </w:r>
      <w:r w:rsidR="007E3842" w:rsidRPr="007B5D9F">
        <w:t>megkereste önkormányzatunkat egy 100.000 tonna/év kapacitású Komplex Hulladékkezelő Projekt megvalósítása céljából, mely Európában egyedülálló módon forradalmasítja a hulladékgazdálkodást, valamint teljes mértékben megfelel az Európai Parlament és Tanács által kibocsátott a hulladékokról és egyes irányelvek hatályon kívül helyezéséről szóló 2008/98/EK irányelvben foglaltaknak.</w:t>
      </w:r>
      <w:r w:rsidR="007E3842" w:rsidRPr="007B5D9F">
        <w:rPr>
          <w:noProof/>
        </w:rPr>
        <w:t xml:space="preserve"> </w:t>
      </w:r>
    </w:p>
    <w:p w:rsidR="00893391" w:rsidRPr="007B5D9F" w:rsidRDefault="007E3842" w:rsidP="00893391">
      <w:pPr>
        <w:suppressAutoHyphens/>
        <w:spacing w:after="200" w:line="276" w:lineRule="auto"/>
        <w:jc w:val="both"/>
      </w:pPr>
      <w:r w:rsidRPr="007B5D9F">
        <w:t>Projekt célja komplex megoldást nyújtani a hulladékkezelés világméretű problémájára. A hul</w:t>
      </w:r>
      <w:r w:rsidR="00893391" w:rsidRPr="007B5D9F">
        <w:t>ladékkezelés esetében gondolni</w:t>
      </w:r>
      <w:r w:rsidRPr="007B5D9F">
        <w:t xml:space="preserve"> kell a környezetszennyezés káros hatásaira, valamint a hulladék jövőbeni felhasználására. A hulladék ugyanis jelentős és értékes erőforrásnak bizonyulhat, amennyiben megfelelően kezeljük. A megfelelő technológiai folyamatok alkalmazásával szinte mindenfajta hulladékból energiát nyerhetünk. A racionális és konzisztens hulladékmenedzselési gyakorlat alkalmazásával számos előnyt kovácsolhatunk a világ és környezetünk számára.</w:t>
      </w:r>
    </w:p>
    <w:p w:rsidR="00234819" w:rsidRPr="007B5D9F" w:rsidRDefault="004F7CB3" w:rsidP="00234819">
      <w:pPr>
        <w:jc w:val="both"/>
      </w:pPr>
      <w:r w:rsidRPr="007B5D9F">
        <w:t>A Beruházó a b</w:t>
      </w:r>
      <w:r w:rsidR="00234819" w:rsidRPr="007B5D9F">
        <w:t xml:space="preserve">eruházással az Országos Hulladékgazdálkodási Közszolgáltatási Terv, illetőleg a mindenkori szabályozás célkitűzéseivel összhangban kívánja a települési hulladék kezelését és hasznosítását megoldani annak válogatásával, újra használatra történő előkészítésével és energetikai hasznosításával a legkorszerűbb </w:t>
      </w:r>
      <w:proofErr w:type="spellStart"/>
      <w:r w:rsidR="00234819" w:rsidRPr="007B5D9F">
        <w:t>depolimerizációs</w:t>
      </w:r>
      <w:proofErr w:type="spellEnd"/>
      <w:r w:rsidR="00234819" w:rsidRPr="007B5D9F">
        <w:t xml:space="preserve"> és biomassza-gázosító technológiák felhasználásával. </w:t>
      </w:r>
    </w:p>
    <w:p w:rsidR="00CB2EF1" w:rsidRPr="007B5D9F" w:rsidRDefault="00CB2EF1" w:rsidP="004F7CB3">
      <w:pPr>
        <w:jc w:val="both"/>
      </w:pPr>
      <w:r w:rsidRPr="007B5D9F">
        <w:t xml:space="preserve">A tervezett hulladékhasznosító erőmű telepítésénél kiemelt cél a környezetterhelés csökkentése mellett a magas logisztikai költségek elkerülése, a beszállítás során az erőmű megfelelő mennyiségű és minőségű „alapanyaggal” történő ellátása. Olyan innovatív technológiák adják a beruházás hátterét, melyeket több, már megvalósult erőmű reprezentál. </w:t>
      </w:r>
    </w:p>
    <w:p w:rsidR="007E3842" w:rsidRPr="007B5D9F" w:rsidRDefault="00CB2EF1" w:rsidP="00CB2EF1">
      <w:pPr>
        <w:jc w:val="both"/>
      </w:pPr>
      <w:r w:rsidRPr="007B5D9F">
        <w:t>A cég által használni kívánt technológiák mindegyike rendelkezik már rendszerbe állított referenciával.</w:t>
      </w:r>
    </w:p>
    <w:p w:rsidR="00CB2EF1" w:rsidRPr="007B5D9F" w:rsidRDefault="00CB2EF1" w:rsidP="004F7CB3">
      <w:pPr>
        <w:jc w:val="both"/>
      </w:pPr>
      <w:r w:rsidRPr="007B5D9F">
        <w:t xml:space="preserve">A hulladék „erőforrások” megfelelő felhasználása, kezelése és ártalmatlanítása során kialakuló gazdasági hatékonyság új piacokat nyit a hulladékgazdálkodás számára. Hatékony gyakorlat alakulhat ki az értékes anyagok visszanyerésére. Kiemelt gazdasági előny, hogy a régióban a projekt 15 évig folyamatosan legalább 120 munkahelyet biztosít. A </w:t>
      </w:r>
      <w:r w:rsidR="00103178">
        <w:t xml:space="preserve">Beruházó </w:t>
      </w:r>
      <w:r w:rsidRPr="007B5D9F">
        <w:t xml:space="preserve">a bérezési politikáját úgy alakítja ki, hogy a regionális elvándorlás csökkenjen. </w:t>
      </w:r>
    </w:p>
    <w:p w:rsidR="00CB2EF1" w:rsidRPr="007B5D9F" w:rsidRDefault="00CB2EF1" w:rsidP="004F7CB3">
      <w:pPr>
        <w:jc w:val="both"/>
      </w:pPr>
      <w:r w:rsidRPr="007B5D9F">
        <w:t xml:space="preserve">A fentieken túl </w:t>
      </w:r>
      <w:r w:rsidR="004F7CB3" w:rsidRPr="007B5D9F">
        <w:t>az önkormányzat bevételeit fogja</w:t>
      </w:r>
      <w:r w:rsidRPr="007B5D9F">
        <w:t xml:space="preserve"> nö</w:t>
      </w:r>
      <w:r w:rsidR="004F7CB3" w:rsidRPr="007B5D9F">
        <w:t>velni a fizetendő iparűzési adó</w:t>
      </w:r>
      <w:r w:rsidRPr="007B5D9F">
        <w:t xml:space="preserve">, amit az önkormányzat a település fejlesztésére fordíthat. Ezen kívül az önkormányzat </w:t>
      </w:r>
      <w:r w:rsidRPr="007B5D9F">
        <w:lastRenderedPageBreak/>
        <w:t>hulladékkezelésre fordított költségei csökkennek, a közszolgáltató bevételei pedig növekednek. A beszállított hulladék 90%-a teljes egészében hasznosításra kerül az Uniós irányelveknek megfelelően, így nem szükséges megfizetni a lerakóhelyi illet</w:t>
      </w:r>
      <w:r w:rsidR="004F7CB3" w:rsidRPr="007B5D9F">
        <w:t>éket.</w:t>
      </w:r>
      <w:r w:rsidRPr="007B5D9F">
        <w:t xml:space="preserve"> </w:t>
      </w:r>
      <w:r w:rsidR="004F7CB3" w:rsidRPr="007B5D9F">
        <w:t>A</w:t>
      </w:r>
      <w:r w:rsidRPr="007B5D9F">
        <w:t xml:space="preserve"> </w:t>
      </w:r>
      <w:r w:rsidR="002A446A" w:rsidRPr="007B5D9F">
        <w:t>hulladékválogató berendezés</w:t>
      </w:r>
      <w:r w:rsidRPr="007B5D9F">
        <w:t xml:space="preserve"> alkalmas arra, hogy a működése során igazolhatóan megfelelő tisztasággal válogassa az egyébként szelektíven gyűjthető frakciókat</w:t>
      </w:r>
      <w:r w:rsidR="004F7CB3" w:rsidRPr="007B5D9F">
        <w:t>, következésképpen</w:t>
      </w:r>
      <w:r w:rsidRPr="007B5D9F">
        <w:t xml:space="preserve"> a beszállító közszolgáltató partnerének további kiadáscsökkentést eredményez úgy, hogy működése által </w:t>
      </w:r>
      <w:r w:rsidR="004F7CB3" w:rsidRPr="007B5D9F">
        <w:t>a szétválogatás</w:t>
      </w:r>
      <w:r w:rsidRPr="007B5D9F">
        <w:t xml:space="preserve"> után maradó kb. 10% hulladék, mint kezelt hulladék kerül a hulladéklerakóba.</w:t>
      </w:r>
    </w:p>
    <w:p w:rsidR="00CB2EF1" w:rsidRPr="007B5D9F" w:rsidRDefault="00CB2EF1" w:rsidP="004F7CB3">
      <w:pPr>
        <w:jc w:val="both"/>
      </w:pPr>
      <w:r w:rsidRPr="007B5D9F">
        <w:t>A megfelelő hulladékhasznosítás gyakorlatának kiszélesítése az egészségkárosító hatások mérsékléséhez, illetve az élhetőbb és vonzóbb települések kialakulásához vezet. A már „megtermelt” hulladék hasznosításra kerül, méghozzá olyan módon, hogy az ne sze</w:t>
      </w:r>
      <w:r w:rsidR="00E9199F">
        <w:t>nnyezze tovább a környezetünket.</w:t>
      </w:r>
      <w:r w:rsidRPr="007B5D9F">
        <w:t xml:space="preserve"> A generációk közötti felelősség, a hatékony hulladékmenedzsment-gyakorlatok biztosíthatják a jövő generációinak az erősebb gazdaságot, az élhetőbb társadalmat, és a tisztább környezetet. </w:t>
      </w:r>
    </w:p>
    <w:p w:rsidR="001F372A" w:rsidRPr="007B5D9F" w:rsidRDefault="004F7CB3" w:rsidP="004F7CB3">
      <w:pPr>
        <w:jc w:val="both"/>
      </w:pPr>
      <w:r w:rsidRPr="007B5D9F">
        <w:t>A</w:t>
      </w:r>
      <w:r w:rsidR="001F372A" w:rsidRPr="007B5D9F">
        <w:t xml:space="preserve"> beruházással csökken vagy megszűnik a hulladék környezetre gyakorolt közvetlen, kedvezőtlen hatása, a hasznosítással, újrahasznosítással csökken az elsődleges nyersanyagok kitermelése, a fosszilis energiahordozók elégetése, javul a víz és a levegő minősége, illetve az üvegház hatású gázok kibocsátása nagymértékben csökken. Fontos megemlíteni azt is, hogy a feldolgozott hulladék 90%-ának a lerakására a továbbiakban nincs szüks</w:t>
      </w:r>
      <w:r w:rsidRPr="007B5D9F">
        <w:t>ég</w:t>
      </w:r>
      <w:r w:rsidR="001F372A" w:rsidRPr="007B5D9F">
        <w:t xml:space="preserve"> és ennek köszönhetően új lerakókat sem kell a későbbiekben létesíteni és a meglévők terhelhetőségi ideje lényegesen kitolódik.</w:t>
      </w:r>
    </w:p>
    <w:p w:rsidR="001F372A" w:rsidRPr="007B5D9F" w:rsidRDefault="001F372A" w:rsidP="004F7CB3">
      <w:pPr>
        <w:jc w:val="both"/>
      </w:pPr>
      <w:r w:rsidRPr="007B5D9F">
        <w:t>Az input anyagok rendelkezésre állnak, az output anyagok pedig piacképes termékek. Az árbevétel nagy része az olaj frakciók és az elektromos áram értékesítéséből származik. Ezeken kívül a kiválogatott, anyagában hasznosítható hulladék frakciók is értékesítésre kerülnek.</w:t>
      </w:r>
      <w:r w:rsidR="004F7CB3" w:rsidRPr="007B5D9F">
        <w:t xml:space="preserve"> </w:t>
      </w:r>
      <w:r w:rsidRPr="007B5D9F">
        <w:t xml:space="preserve">A teljes üzem minimális élettartama </w:t>
      </w:r>
      <w:r w:rsidR="004F7CB3" w:rsidRPr="007B5D9F">
        <w:t>generál felújítás nélkül 15 év, melyet követően</w:t>
      </w:r>
      <w:r w:rsidRPr="007B5D9F">
        <w:t xml:space="preserve"> egy tervszerű műszaki felújítás után az üzemeltetés tovább folytatható. </w:t>
      </w:r>
    </w:p>
    <w:p w:rsidR="00893391" w:rsidRPr="007B5D9F" w:rsidRDefault="00893391" w:rsidP="00893391">
      <w:pPr>
        <w:suppressAutoHyphens/>
        <w:spacing w:line="276" w:lineRule="auto"/>
        <w:jc w:val="both"/>
      </w:pPr>
    </w:p>
    <w:p w:rsidR="00893391" w:rsidRPr="007B5D9F" w:rsidRDefault="00893391" w:rsidP="00893391">
      <w:pPr>
        <w:suppressAutoHyphens/>
        <w:spacing w:line="276" w:lineRule="auto"/>
        <w:jc w:val="both"/>
        <w:rPr>
          <w:u w:val="single"/>
        </w:rPr>
      </w:pPr>
      <w:r w:rsidRPr="007B5D9F">
        <w:rPr>
          <w:u w:val="single"/>
        </w:rPr>
        <w:t>A hulladék átalakításához használt tec</w:t>
      </w:r>
      <w:r w:rsidR="000635A3" w:rsidRPr="007B5D9F">
        <w:rPr>
          <w:u w:val="single"/>
        </w:rPr>
        <w:t>hnológiai rendszer főbb elemei:</w:t>
      </w:r>
    </w:p>
    <w:p w:rsidR="00893391" w:rsidRPr="007B5D9F" w:rsidRDefault="00893391" w:rsidP="00893391">
      <w:pPr>
        <w:jc w:val="both"/>
        <w:rPr>
          <w:u w:val="single"/>
        </w:rPr>
      </w:pPr>
      <w:r w:rsidRPr="007B5D9F">
        <w:rPr>
          <w:u w:val="single"/>
        </w:rPr>
        <w:t xml:space="preserve">1. </w:t>
      </w:r>
      <w:proofErr w:type="spellStart"/>
      <w:r w:rsidRPr="007B5D9F">
        <w:rPr>
          <w:u w:val="single"/>
        </w:rPr>
        <w:t>Depolimerizációs</w:t>
      </w:r>
      <w:proofErr w:type="spellEnd"/>
      <w:r w:rsidRPr="007B5D9F">
        <w:rPr>
          <w:u w:val="single"/>
        </w:rPr>
        <w:t xml:space="preserve"> csarnok</w:t>
      </w:r>
    </w:p>
    <w:p w:rsidR="00893391" w:rsidRPr="007B5D9F" w:rsidRDefault="00893391" w:rsidP="000635A3">
      <w:pPr>
        <w:jc w:val="both"/>
      </w:pPr>
      <w:r w:rsidRPr="007B5D9F">
        <w:t xml:space="preserve">A </w:t>
      </w:r>
      <w:proofErr w:type="spellStart"/>
      <w:r w:rsidRPr="007B5D9F">
        <w:t>depolimerizácós</w:t>
      </w:r>
      <w:proofErr w:type="spellEnd"/>
      <w:r w:rsidRPr="007B5D9F">
        <w:t xml:space="preserve"> technológia a válogatóból érkező műanyag hulladékot dolgozza fel. A folyamat három terméket állít elő: köztes fra</w:t>
      </w:r>
      <w:r w:rsidR="000635A3" w:rsidRPr="007B5D9F">
        <w:t xml:space="preserve">kciójú </w:t>
      </w:r>
      <w:proofErr w:type="spellStart"/>
      <w:r w:rsidR="000635A3" w:rsidRPr="007B5D9F">
        <w:t>olajat</w:t>
      </w:r>
      <w:proofErr w:type="spellEnd"/>
      <w:r w:rsidR="000635A3" w:rsidRPr="007B5D9F">
        <w:t>, szintetikus gázt</w:t>
      </w:r>
      <w:r w:rsidRPr="007B5D9F">
        <w:t xml:space="preserve"> és szénport. Az előállított olajfrakciót közvetlenül, tárolás nélkül a desztillációs tornyokba vezetik</w:t>
      </w:r>
      <w:r w:rsidR="000635A3" w:rsidRPr="007B5D9F">
        <w:t>,</w:t>
      </w:r>
      <w:r w:rsidRPr="007B5D9F">
        <w:t xml:space="preserve"> ahol </w:t>
      </w:r>
      <w:proofErr w:type="gramStart"/>
      <w:r w:rsidRPr="007B5D9F">
        <w:t>az</w:t>
      </w:r>
      <w:proofErr w:type="gramEnd"/>
      <w:r w:rsidRPr="007B5D9F">
        <w:t xml:space="preserve"> könnyű és nehéz frakciókra (benzin, gázolaj) válik szét. A késztermék frakciók (gázolaj, benzin) ezután kiszállításra előkészítve földalatti tárolótartályokba kerülnek</w:t>
      </w:r>
      <w:r w:rsidR="000635A3" w:rsidRPr="007B5D9F">
        <w:t>. A folyamat két melléktermékét</w:t>
      </w:r>
      <w:r w:rsidRPr="007B5D9F">
        <w:t xml:space="preserve"> a szénport és a szintetikus gázt is hasznosítják. A berendezés napi 50 tonna műanyag hasznosítására képes.</w:t>
      </w:r>
    </w:p>
    <w:p w:rsidR="00893391" w:rsidRPr="007B5D9F" w:rsidRDefault="00893391" w:rsidP="00893391">
      <w:pPr>
        <w:ind w:firstLine="708"/>
        <w:jc w:val="both"/>
      </w:pPr>
    </w:p>
    <w:p w:rsidR="00893391" w:rsidRPr="007B5D9F" w:rsidRDefault="00893391" w:rsidP="00893391">
      <w:pPr>
        <w:jc w:val="both"/>
        <w:rPr>
          <w:u w:val="single"/>
        </w:rPr>
      </w:pPr>
      <w:r w:rsidRPr="007B5D9F">
        <w:rPr>
          <w:u w:val="single"/>
        </w:rPr>
        <w:t>2. Gázosító csarnok</w:t>
      </w:r>
    </w:p>
    <w:p w:rsidR="00893391" w:rsidRPr="007B5D9F" w:rsidRDefault="00893391" w:rsidP="000635A3">
      <w:pPr>
        <w:jc w:val="both"/>
      </w:pPr>
      <w:r w:rsidRPr="007B5D9F">
        <w:t xml:space="preserve">A kiválogatott organikus hulladék közvetlen- vagy bálázott formában kerülhet be az csarnokba. Az </w:t>
      </w:r>
      <w:r w:rsidR="000635A3" w:rsidRPr="007B5D9F">
        <w:t>ide kerülő organikus nyersanyag</w:t>
      </w:r>
      <w:r w:rsidRPr="007B5D9F">
        <w:t xml:space="preserve"> szárítás és aprítás után, egy négy lépcsős termokémiai átalakuláson megy keresztül. A bevitt hő hatására oxigénmentes környezetben gázok jönnek létre. A folyamat végén a szintézis gáz mellett szilárd maradvány (salak, hamu) keletkezik. Az így előállított homogén gáz kiváló energiaforrás akár hőenergia, akár </w:t>
      </w:r>
      <w:r w:rsidRPr="007B5D9F">
        <w:lastRenderedPageBreak/>
        <w:t xml:space="preserve">elektromos áram termeléséhez. A szilárd maradvány - ártalmatlan hulladék - nem tartalmaz semmilyen káros összetevőt. </w:t>
      </w:r>
    </w:p>
    <w:p w:rsidR="00893391" w:rsidRPr="007B5D9F" w:rsidRDefault="00893391" w:rsidP="00893391">
      <w:pPr>
        <w:jc w:val="both"/>
        <w:rPr>
          <w:u w:val="single"/>
        </w:rPr>
      </w:pPr>
      <w:r w:rsidRPr="007B5D9F">
        <w:rPr>
          <w:u w:val="single"/>
        </w:rPr>
        <w:t>3. Gépterem</w:t>
      </w:r>
    </w:p>
    <w:p w:rsidR="00893391" w:rsidRPr="007B5D9F" w:rsidRDefault="00893391" w:rsidP="000635A3">
      <w:pPr>
        <w:jc w:val="both"/>
      </w:pPr>
      <w:r w:rsidRPr="007B5D9F">
        <w:t xml:space="preserve">A gépteremben energiatermelő </w:t>
      </w:r>
      <w:proofErr w:type="spellStart"/>
      <w:r w:rsidRPr="007B5D9F">
        <w:t>kogenerációs</w:t>
      </w:r>
      <w:proofErr w:type="spellEnd"/>
      <w:r w:rsidRPr="007B5D9F">
        <w:t xml:space="preserve"> egységek kerülnek elhelyezésre, melyeket ORC (</w:t>
      </w:r>
      <w:proofErr w:type="spellStart"/>
      <w:r w:rsidRPr="007B5D9F">
        <w:t>Organic</w:t>
      </w:r>
      <w:proofErr w:type="spellEnd"/>
      <w:r w:rsidRPr="007B5D9F">
        <w:t xml:space="preserve"> </w:t>
      </w:r>
      <w:proofErr w:type="spellStart"/>
      <w:r w:rsidRPr="007B5D9F">
        <w:t>Ran</w:t>
      </w:r>
      <w:r w:rsidR="000635A3" w:rsidRPr="007B5D9F">
        <w:t>kine</w:t>
      </w:r>
      <w:proofErr w:type="spellEnd"/>
      <w:r w:rsidR="000635A3" w:rsidRPr="007B5D9F">
        <w:t xml:space="preserve"> </w:t>
      </w:r>
      <w:proofErr w:type="spellStart"/>
      <w:r w:rsidR="000635A3" w:rsidRPr="007B5D9F">
        <w:t>Cycle</w:t>
      </w:r>
      <w:proofErr w:type="spellEnd"/>
      <w:r w:rsidR="000635A3" w:rsidRPr="007B5D9F">
        <w:t>) rendszerekkel egészül</w:t>
      </w:r>
      <w:r w:rsidRPr="007B5D9F">
        <w:t xml:space="preserve"> ki. A gázmotorok és az ORC berendezések 5,9 </w:t>
      </w:r>
      <w:proofErr w:type="spellStart"/>
      <w:r w:rsidRPr="007B5D9F">
        <w:t>MWh</w:t>
      </w:r>
      <w:proofErr w:type="spellEnd"/>
      <w:r w:rsidRPr="007B5D9F">
        <w:t xml:space="preserve"> elektromos áram termelésére képesek. Az ORC berendezések a gázmotor hulladék hőjét felhasználva termelnek elektromos áramot. A termelt elektromos áram KÁT kvóta keretében a helyi </w:t>
      </w:r>
      <w:proofErr w:type="spellStart"/>
      <w:r w:rsidRPr="007B5D9F">
        <w:t>elosztóhálózati</w:t>
      </w:r>
      <w:proofErr w:type="spellEnd"/>
      <w:r w:rsidRPr="007B5D9F">
        <w:t xml:space="preserve"> engedélyes rendszerébe kerül betáplálásra.</w:t>
      </w:r>
    </w:p>
    <w:p w:rsidR="00893391" w:rsidRPr="007B5D9F" w:rsidRDefault="000635A3" w:rsidP="00893391">
      <w:pPr>
        <w:ind w:firstLine="708"/>
        <w:jc w:val="both"/>
      </w:pPr>
      <w:r w:rsidRPr="007B5D9F">
        <w:t>Az üzem teljes fűtését</w:t>
      </w:r>
      <w:r w:rsidR="00893391" w:rsidRPr="007B5D9F">
        <w:t xml:space="preserve"> és a szárítórendszerek üzemeltetéséhez szükséges hőmennyiséget a technológiák során felszabaduló technológiai hulladék hő segítségével biztosítják. Az üzem gázhálózati rendszerre történő csatlakoztatása nem szükséges. A termelt hőenergia minden üzemben fedezi a technológiai- és fűtési hő szükségletet, ezért önfenntartóak a rendszerek, nincs szükség külső betáplálásra.</w:t>
      </w:r>
    </w:p>
    <w:p w:rsidR="00893391" w:rsidRPr="007B5D9F" w:rsidRDefault="00893391" w:rsidP="00893391">
      <w:pPr>
        <w:jc w:val="both"/>
      </w:pPr>
    </w:p>
    <w:p w:rsidR="00893391" w:rsidRPr="007B5D9F" w:rsidRDefault="00893391" w:rsidP="00893391">
      <w:pPr>
        <w:jc w:val="both"/>
        <w:rPr>
          <w:u w:val="single"/>
        </w:rPr>
      </w:pPr>
      <w:r w:rsidRPr="007B5D9F">
        <w:rPr>
          <w:u w:val="single"/>
        </w:rPr>
        <w:t>4. Hulladékválogató rendszer</w:t>
      </w:r>
    </w:p>
    <w:p w:rsidR="00893391" w:rsidRPr="007B5D9F" w:rsidRDefault="00893391" w:rsidP="000635A3">
      <w:pPr>
        <w:spacing w:line="259" w:lineRule="auto"/>
        <w:jc w:val="both"/>
      </w:pPr>
      <w:r w:rsidRPr="007B5D9F">
        <w:t>A feldolgozható hulladék mennyisége hozzávetőlegesen napi 300 tonna, ami 40 darab szemétszállító autó szállítókapacitásának felel meg. A beérkező hulladékot a rendszer, különböző nagy tisztaságú frakciókra válogatja szét az alábbiak szerint: üveg, papír, fém, PET, PVC, egyéb feldolgozható műanyagok (PP, PE, HDPE, LDPE, PS, ABS), egyéb organikus hulladék.</w:t>
      </w:r>
    </w:p>
    <w:p w:rsidR="00893391" w:rsidRPr="007B5D9F" w:rsidRDefault="00893391" w:rsidP="000635A3">
      <w:pPr>
        <w:jc w:val="both"/>
      </w:pPr>
      <w:r w:rsidRPr="007B5D9F">
        <w:t xml:space="preserve">A kiválogatott hulladékfrakciók a késztermék-tároló csarnokban már egységrakományban előkészítve várják az elszállítást az anyagában történő újrahasznosítás érdekében. </w:t>
      </w:r>
    </w:p>
    <w:p w:rsidR="009540F1" w:rsidRPr="007B5D9F" w:rsidRDefault="00893391" w:rsidP="000635A3">
      <w:pPr>
        <w:jc w:val="both"/>
      </w:pPr>
      <w:r w:rsidRPr="007B5D9F">
        <w:t>Az üzem két meghatározó hulladék típusa az organikus- és műanyag hulladék. Ez a kettő adja a teljes hulladék mix 65-70 %-át. Ezekből állítható elő valamilyen energiahordozó, a fennmaradó rész tartalmazza azokat a frakciókat, melyeket az anyag</w:t>
      </w:r>
      <w:r w:rsidR="000635A3" w:rsidRPr="007B5D9F">
        <w:t>ára tekintettel a</w:t>
      </w:r>
      <w:r w:rsidRPr="007B5D9F">
        <w:t xml:space="preserve"> hasznosítás jegyében lehet és előirányzott hasznosítani. </w:t>
      </w:r>
    </w:p>
    <w:p w:rsidR="009540F1" w:rsidRPr="007B5D9F" w:rsidRDefault="009540F1" w:rsidP="0043442B">
      <w:pPr>
        <w:suppressAutoHyphens/>
        <w:spacing w:line="276" w:lineRule="auto"/>
        <w:jc w:val="both"/>
      </w:pPr>
      <w:r w:rsidRPr="007B5D9F">
        <w:t xml:space="preserve">Az </w:t>
      </w:r>
      <w:r w:rsidR="0043442B" w:rsidRPr="007B5D9F">
        <w:t>i</w:t>
      </w:r>
      <w:r w:rsidRPr="007B5D9F">
        <w:t xml:space="preserve">nnováció és a </w:t>
      </w:r>
      <w:r w:rsidR="0043442B" w:rsidRPr="007B5D9F">
        <w:t>környezetvédelem jegyében a k</w:t>
      </w:r>
      <w:r w:rsidRPr="007B5D9F">
        <w:t xml:space="preserve">utatás </w:t>
      </w:r>
      <w:r w:rsidR="0043442B" w:rsidRPr="007B5D9F">
        <w:t>f</w:t>
      </w:r>
      <w:r w:rsidRPr="007B5D9F">
        <w:t xml:space="preserve">ejlesztés területén együttműködést alakítottak ki a </w:t>
      </w:r>
      <w:proofErr w:type="spellStart"/>
      <w:r w:rsidRPr="007B5D9F">
        <w:t>Bay</w:t>
      </w:r>
      <w:proofErr w:type="spellEnd"/>
      <w:r w:rsidRPr="007B5D9F">
        <w:t xml:space="preserve"> Zoltán Nonprofit </w:t>
      </w:r>
      <w:proofErr w:type="spellStart"/>
      <w:r w:rsidRPr="007B5D9F">
        <w:t>Kft.-vel</w:t>
      </w:r>
      <w:proofErr w:type="spellEnd"/>
      <w:r w:rsidRPr="007B5D9F">
        <w:t>, és a Miskolci Egyetem Műszaki Anyagtudományi Kar, Energia és Minőségügyi Intézet, Tüzeléstani és Hőenergia Tanszékével.</w:t>
      </w:r>
    </w:p>
    <w:p w:rsidR="0043442B" w:rsidRPr="007B5D9F" w:rsidRDefault="0043442B" w:rsidP="002A446A">
      <w:pPr>
        <w:pStyle w:val="Listaszerbekezds"/>
        <w:ind w:left="0"/>
      </w:pPr>
    </w:p>
    <w:p w:rsidR="00B73EC2" w:rsidRDefault="0043442B" w:rsidP="0043442B">
      <w:pPr>
        <w:pStyle w:val="Listaszerbekezds"/>
        <w:ind w:left="0"/>
        <w:jc w:val="both"/>
      </w:pPr>
      <w:r w:rsidRPr="007B5D9F">
        <w:t>A tervezett beruházás</w:t>
      </w:r>
      <w:r w:rsidR="00CC02A0">
        <w:t>t</w:t>
      </w:r>
      <w:r w:rsidRPr="007B5D9F">
        <w:t xml:space="preserve"> a beruházó Zalaszentgrót környékén tervezi megvalósítani, melyhez szükséges terület a szennyvíziszap lerakó terület</w:t>
      </w:r>
      <w:r w:rsidR="00DB4183" w:rsidRPr="007B5D9F">
        <w:t>e lehetne, mely egyrészt távolabb esik a település határától, míg a munkavállalói megközelítésnél még nem jelent nagyobb távolságot.</w:t>
      </w:r>
      <w:r w:rsidRPr="007B5D9F">
        <w:t xml:space="preserve"> </w:t>
      </w:r>
      <w:r w:rsidR="00B73EC2">
        <w:t xml:space="preserve">(A projekt megvalósításának tervezett területére vonatkozó térkép az előterjesztés 2. mellékletét képezi.) </w:t>
      </w:r>
    </w:p>
    <w:p w:rsidR="009540F1" w:rsidRPr="007B5D9F" w:rsidRDefault="0043442B" w:rsidP="0043442B">
      <w:pPr>
        <w:pStyle w:val="Listaszerbekezds"/>
        <w:ind w:left="0"/>
        <w:jc w:val="both"/>
      </w:pPr>
      <w:r w:rsidRPr="007B5D9F">
        <w:t xml:space="preserve">A beruházás megkezdéséhez szükséges a cég számára </w:t>
      </w:r>
      <w:r w:rsidR="00E9199F">
        <w:t>az</w:t>
      </w:r>
      <w:r w:rsidRPr="007B5D9F">
        <w:t xml:space="preserve"> együttműködés</w:t>
      </w:r>
      <w:r w:rsidR="00E9199F">
        <w:t>i</w:t>
      </w:r>
      <w:r w:rsidRPr="007B5D9F">
        <w:t xml:space="preserve"> megállapodás megkötése, melyben a tervezett projekthez szükséges feltételek Önkormányzat és Be</w:t>
      </w:r>
      <w:r w:rsidR="00DB4183" w:rsidRPr="007B5D9F">
        <w:t>r</w:t>
      </w:r>
      <w:r w:rsidRPr="007B5D9F">
        <w:t xml:space="preserve">uházó közötti </w:t>
      </w:r>
      <w:r w:rsidR="00E9199F">
        <w:t>megosztása</w:t>
      </w:r>
      <w:r w:rsidR="00DB4183" w:rsidRPr="007B5D9F">
        <w:t xml:space="preserve"> került meghatározásra. Fontos szempont a megállapodásban, hogy a területnek a projekt megvalósításához szükséges termelésből való kivonása, illetve </w:t>
      </w:r>
      <w:r w:rsidR="00CC02A0">
        <w:t xml:space="preserve">a </w:t>
      </w:r>
      <w:r w:rsidR="00DB4183" w:rsidRPr="007B5D9F">
        <w:t xml:space="preserve">beruházás </w:t>
      </w:r>
      <w:r w:rsidR="00CC02A0">
        <w:t xml:space="preserve">megvalósítása lehetőségének </w:t>
      </w:r>
      <w:r w:rsidR="00DB4183" w:rsidRPr="007B5D9F">
        <w:t>rendezési tervben történő szabályozás</w:t>
      </w:r>
      <w:r w:rsidR="00CC02A0">
        <w:t>a</w:t>
      </w:r>
      <w:r w:rsidR="00DB4183" w:rsidRPr="007B5D9F">
        <w:t xml:space="preserve"> kiemelt önkormányzati feladat.</w:t>
      </w:r>
      <w:r w:rsidRPr="007B5D9F">
        <w:t xml:space="preserve"> </w:t>
      </w:r>
      <w:r w:rsidR="00DB4183" w:rsidRPr="007B5D9F">
        <w:t xml:space="preserve">Természetesen a beruházáshoz szükséges terület kialakítása költségeinek pontosítását követően szükséges újabb megállapodás és döntés meghozatala. </w:t>
      </w:r>
      <w:r w:rsidR="00DB4183" w:rsidRPr="007B5D9F">
        <w:lastRenderedPageBreak/>
        <w:t>Ezzel az együttműködési megállapodással a tervezett hulladékhasznosító üzem megvalósításához szükséges előkészültek elindulhat</w:t>
      </w:r>
      <w:r w:rsidR="00E9199F">
        <w:t>ó</w:t>
      </w:r>
      <w:r w:rsidR="00DB4183" w:rsidRPr="007B5D9F">
        <w:t>ak, a szükséges hatósági egyeztetések lefolytathatóak és az engedélyezési folyamatok megindíthatóak, illetve az ehhez szükséges rendezési tervi munkafolyamatok megkezdhet</w:t>
      </w:r>
      <w:r w:rsidR="00E9199F">
        <w:t>ő</w:t>
      </w:r>
      <w:r w:rsidR="00DB4183" w:rsidRPr="007B5D9F">
        <w:t>ek.</w:t>
      </w:r>
    </w:p>
    <w:p w:rsidR="001F372A" w:rsidRPr="007B5D9F" w:rsidRDefault="001F372A" w:rsidP="00FA50CB">
      <w:pPr>
        <w:pStyle w:val="Listaszerbekezds"/>
        <w:suppressAutoHyphens/>
        <w:spacing w:line="259" w:lineRule="auto"/>
        <w:ind w:left="0"/>
        <w:contextualSpacing/>
      </w:pPr>
    </w:p>
    <w:p w:rsidR="000D7A69" w:rsidRPr="007B5D9F" w:rsidRDefault="000D7A69" w:rsidP="00C31EA8">
      <w:pPr>
        <w:jc w:val="both"/>
      </w:pPr>
      <w:r w:rsidRPr="007B5D9F">
        <w:t xml:space="preserve">A Gazdasági és Városfejlesztési Bizottság az előterjesztést a </w:t>
      </w:r>
      <w:r w:rsidR="003274D6">
        <w:t>2016. június 23</w:t>
      </w:r>
      <w:r w:rsidR="00DA59A5" w:rsidRPr="007B5D9F">
        <w:t xml:space="preserve">-i ülésén megtárgyalta, a </w:t>
      </w:r>
      <w:r w:rsidR="003274D6">
        <w:t>34</w:t>
      </w:r>
      <w:r w:rsidRPr="007B5D9F">
        <w:t>/201</w:t>
      </w:r>
      <w:r w:rsidR="00DA59A5" w:rsidRPr="007B5D9F">
        <w:t>6</w:t>
      </w:r>
      <w:r w:rsidRPr="007B5D9F">
        <w:t>. (</w:t>
      </w:r>
      <w:r w:rsidR="00DA59A5" w:rsidRPr="007B5D9F">
        <w:t>IV.24</w:t>
      </w:r>
      <w:r w:rsidRPr="007B5D9F">
        <w:t>.) számú határozatával elfogadta, és a Képviselő-testületnek elfogadásra javasolja.</w:t>
      </w:r>
    </w:p>
    <w:p w:rsidR="000D7A69" w:rsidRPr="007B5D9F" w:rsidRDefault="000D7A69" w:rsidP="00EA2AA3">
      <w:pPr>
        <w:spacing w:line="276" w:lineRule="auto"/>
        <w:jc w:val="both"/>
      </w:pPr>
    </w:p>
    <w:p w:rsidR="000D7A69" w:rsidRPr="007B5D9F" w:rsidRDefault="000D7A69" w:rsidP="00EA2AA3">
      <w:pPr>
        <w:spacing w:line="276" w:lineRule="auto"/>
        <w:jc w:val="both"/>
      </w:pPr>
      <w:r w:rsidRPr="007B5D9F">
        <w:t>Kérem a T. Képviselő-testületet, hogy az előterjesztést tárgyalja meg és fogadja el az alábbi határozati javaslatot:</w:t>
      </w:r>
    </w:p>
    <w:p w:rsidR="000D7A69" w:rsidRPr="007B5D9F" w:rsidRDefault="000D7A69" w:rsidP="00EA2AA3">
      <w:pPr>
        <w:spacing w:line="276" w:lineRule="auto"/>
        <w:jc w:val="both"/>
      </w:pPr>
    </w:p>
    <w:p w:rsidR="000D7A69" w:rsidRPr="000A4F35" w:rsidRDefault="000D7A69" w:rsidP="00EA2AA3">
      <w:pPr>
        <w:spacing w:line="276" w:lineRule="auto"/>
        <w:jc w:val="both"/>
        <w:rPr>
          <w:b/>
          <w:bCs/>
          <w:u w:val="single"/>
        </w:rPr>
      </w:pPr>
      <w:r w:rsidRPr="000A4F35">
        <w:rPr>
          <w:b/>
          <w:bCs/>
          <w:u w:val="single"/>
        </w:rPr>
        <w:t>Határozati javaslat:</w:t>
      </w:r>
    </w:p>
    <w:p w:rsidR="000D7A69" w:rsidRPr="007B5D9F" w:rsidRDefault="000D7A69" w:rsidP="00EA2AA3">
      <w:pPr>
        <w:spacing w:line="276" w:lineRule="auto"/>
        <w:jc w:val="both"/>
        <w:rPr>
          <w:bCs/>
          <w:u w:val="single"/>
        </w:rPr>
      </w:pPr>
    </w:p>
    <w:p w:rsidR="000A4F35" w:rsidRDefault="000D7A69" w:rsidP="009540F1">
      <w:pPr>
        <w:spacing w:line="276" w:lineRule="auto"/>
        <w:jc w:val="both"/>
      </w:pPr>
      <w:r w:rsidRPr="007B5D9F">
        <w:t>Zalaszentgrót Városi Önkormányzat Képviselő-testülete</w:t>
      </w:r>
      <w:r w:rsidR="000A4F35">
        <w:t xml:space="preserve"> az előterjesztés 1. mellékletét képező, a </w:t>
      </w:r>
      <w:r w:rsidR="000A4F35" w:rsidRPr="000A4F35">
        <w:t xml:space="preserve">DP Hungary Holding </w:t>
      </w:r>
      <w:proofErr w:type="spellStart"/>
      <w:r w:rsidR="000A4F35" w:rsidRPr="000A4F35">
        <w:t>Zrt</w:t>
      </w:r>
      <w:proofErr w:type="spellEnd"/>
      <w:r w:rsidR="000A4F35" w:rsidRPr="000A4F35">
        <w:t xml:space="preserve">. </w:t>
      </w:r>
      <w:r w:rsidR="000A4F35">
        <w:t>(</w:t>
      </w:r>
      <w:r w:rsidR="000A4F35" w:rsidRPr="007B5D9F">
        <w:t>1062 Budapest VI. ker. Aradi utca 8-10 III em. C ajtó</w:t>
      </w:r>
      <w:r w:rsidR="000A4F35">
        <w:t xml:space="preserve">) társasággal a </w:t>
      </w:r>
      <w:r w:rsidR="00FA50CB">
        <w:t>k</w:t>
      </w:r>
      <w:r w:rsidR="000A4F35" w:rsidRPr="007B5D9F">
        <w:t xml:space="preserve">omplex </w:t>
      </w:r>
      <w:r w:rsidR="00FA50CB">
        <w:t>h</w:t>
      </w:r>
      <w:r w:rsidR="000A4F35" w:rsidRPr="007B5D9F">
        <w:t xml:space="preserve">ulladékkezelő </w:t>
      </w:r>
      <w:r w:rsidR="00FA50CB">
        <w:t>p</w:t>
      </w:r>
      <w:r w:rsidR="000A4F35" w:rsidRPr="007B5D9F">
        <w:t>rojekt megvalósítása</w:t>
      </w:r>
      <w:r w:rsidR="000A4F35">
        <w:t xml:space="preserve"> érdekében kötendő együttműködési megállapodást elfogadja és jóváhagyja. </w:t>
      </w:r>
    </w:p>
    <w:p w:rsidR="000A4F35" w:rsidRDefault="000A4F35" w:rsidP="009540F1">
      <w:pPr>
        <w:spacing w:line="276" w:lineRule="auto"/>
        <w:jc w:val="both"/>
      </w:pPr>
      <w:r w:rsidRPr="007B5D9F">
        <w:t>Zalaszentgrót Városi Önkormányzat Képviselő-testülete</w:t>
      </w:r>
      <w:r>
        <w:t xml:space="preserve"> felhatalmazza Baracskai József polgármestert az együttműködési megállapodás aláírására és a tervezett hulladékkezelő és hasznosító üzem kialakításához szükséges további egyeztetések lefolytatására és intézkedések megtételére.</w:t>
      </w:r>
    </w:p>
    <w:p w:rsidR="00727050" w:rsidRPr="007B5D9F" w:rsidRDefault="00727050" w:rsidP="009540F1">
      <w:pPr>
        <w:spacing w:line="276" w:lineRule="auto"/>
        <w:jc w:val="both"/>
      </w:pPr>
    </w:p>
    <w:p w:rsidR="000D7A69" w:rsidRPr="007B5D9F" w:rsidRDefault="000D7A69" w:rsidP="00EA2AA3">
      <w:pPr>
        <w:spacing w:line="276" w:lineRule="auto"/>
        <w:jc w:val="both"/>
      </w:pPr>
      <w:r w:rsidRPr="000A4F35">
        <w:rPr>
          <w:b/>
          <w:bCs/>
          <w:u w:val="single"/>
        </w:rPr>
        <w:t>Határidő:</w:t>
      </w:r>
      <w:r w:rsidR="00727050" w:rsidRPr="007B5D9F">
        <w:t xml:space="preserve"> 2016. december 31.</w:t>
      </w:r>
    </w:p>
    <w:p w:rsidR="000D7A69" w:rsidRPr="007B5D9F" w:rsidRDefault="000D7A69" w:rsidP="00EA2AA3">
      <w:pPr>
        <w:spacing w:line="276" w:lineRule="auto"/>
        <w:jc w:val="both"/>
      </w:pPr>
      <w:r w:rsidRPr="000A4F35">
        <w:rPr>
          <w:b/>
          <w:bCs/>
          <w:u w:val="single"/>
        </w:rPr>
        <w:t>Felelős:</w:t>
      </w:r>
      <w:r w:rsidRPr="007B5D9F">
        <w:t xml:space="preserve"> Baracskai József polgármester</w:t>
      </w:r>
    </w:p>
    <w:p w:rsidR="000D7A69" w:rsidRPr="007B5D9F" w:rsidRDefault="000D7A69" w:rsidP="00EA2AA3">
      <w:pPr>
        <w:spacing w:line="276" w:lineRule="auto"/>
        <w:jc w:val="both"/>
      </w:pPr>
    </w:p>
    <w:p w:rsidR="000D7A69" w:rsidRPr="007B5D9F" w:rsidRDefault="000D7A69" w:rsidP="00EA2AA3">
      <w:pPr>
        <w:spacing w:line="276" w:lineRule="auto"/>
        <w:jc w:val="both"/>
      </w:pPr>
      <w:r w:rsidRPr="007B5D9F">
        <w:rPr>
          <w:bCs/>
        </w:rPr>
        <w:t>Zalaszentgrót</w:t>
      </w:r>
      <w:r w:rsidRPr="007B5D9F">
        <w:t xml:space="preserve">, </w:t>
      </w:r>
      <w:r w:rsidR="00727050" w:rsidRPr="007B5D9F">
        <w:t>2016. június 15</w:t>
      </w:r>
      <w:r w:rsidRPr="007B5D9F">
        <w:t>.</w:t>
      </w:r>
    </w:p>
    <w:p w:rsidR="00531F19" w:rsidRDefault="00531F19" w:rsidP="00EA2AA3">
      <w:pPr>
        <w:spacing w:line="276" w:lineRule="auto"/>
        <w:jc w:val="both"/>
      </w:pPr>
    </w:p>
    <w:p w:rsidR="00FA50CB" w:rsidRPr="007B5D9F" w:rsidRDefault="00FA50CB" w:rsidP="00EA2AA3">
      <w:pPr>
        <w:spacing w:line="276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31F19" w:rsidRPr="007B5D9F" w:rsidTr="00531F19">
        <w:tc>
          <w:tcPr>
            <w:tcW w:w="4531" w:type="dxa"/>
          </w:tcPr>
          <w:p w:rsidR="00531F19" w:rsidRPr="007B5D9F" w:rsidRDefault="00531F19" w:rsidP="00EA2AA3">
            <w:pPr>
              <w:spacing w:line="276" w:lineRule="auto"/>
              <w:jc w:val="both"/>
            </w:pPr>
          </w:p>
        </w:tc>
        <w:tc>
          <w:tcPr>
            <w:tcW w:w="4531" w:type="dxa"/>
          </w:tcPr>
          <w:p w:rsidR="00531F19" w:rsidRPr="007B5D9F" w:rsidRDefault="00531F19" w:rsidP="00531F19">
            <w:pPr>
              <w:spacing w:line="276" w:lineRule="auto"/>
              <w:jc w:val="center"/>
              <w:rPr>
                <w:b/>
                <w:i/>
              </w:rPr>
            </w:pPr>
            <w:r w:rsidRPr="007B5D9F">
              <w:rPr>
                <w:b/>
                <w:i/>
              </w:rPr>
              <w:t>Baracskai József</w:t>
            </w:r>
          </w:p>
          <w:p w:rsidR="00531F19" w:rsidRPr="007B5D9F" w:rsidRDefault="00531F19" w:rsidP="00531F19">
            <w:pPr>
              <w:spacing w:line="276" w:lineRule="auto"/>
              <w:jc w:val="center"/>
            </w:pPr>
            <w:r w:rsidRPr="007B5D9F">
              <w:rPr>
                <w:b/>
                <w:i/>
              </w:rPr>
              <w:t>polgármester</w:t>
            </w:r>
          </w:p>
        </w:tc>
      </w:tr>
      <w:tr w:rsidR="00531F19" w:rsidRPr="007B5D9F" w:rsidTr="005C735E">
        <w:tc>
          <w:tcPr>
            <w:tcW w:w="4531" w:type="dxa"/>
          </w:tcPr>
          <w:p w:rsidR="00531F19" w:rsidRPr="007B5D9F" w:rsidRDefault="00531F19" w:rsidP="00531F19">
            <w:pPr>
              <w:spacing w:line="276" w:lineRule="auto"/>
              <w:jc w:val="both"/>
            </w:pPr>
            <w:r w:rsidRPr="007B5D9F">
              <w:t>A határozati javaslat a törvényességi előírásnak megfelel.</w:t>
            </w:r>
          </w:p>
          <w:p w:rsidR="00531F19" w:rsidRPr="007B5D9F" w:rsidRDefault="00531F19" w:rsidP="005C735E">
            <w:pPr>
              <w:spacing w:line="276" w:lineRule="auto"/>
              <w:jc w:val="both"/>
            </w:pPr>
          </w:p>
        </w:tc>
        <w:tc>
          <w:tcPr>
            <w:tcW w:w="4531" w:type="dxa"/>
          </w:tcPr>
          <w:p w:rsidR="007B5D9F" w:rsidRPr="007B5D9F" w:rsidRDefault="007B5D9F" w:rsidP="005C735E">
            <w:pPr>
              <w:spacing w:line="276" w:lineRule="auto"/>
              <w:jc w:val="center"/>
              <w:rPr>
                <w:i/>
              </w:rPr>
            </w:pPr>
          </w:p>
          <w:p w:rsidR="007B5D9F" w:rsidRPr="007B5D9F" w:rsidRDefault="007B5D9F" w:rsidP="005C735E">
            <w:pPr>
              <w:spacing w:line="276" w:lineRule="auto"/>
              <w:jc w:val="center"/>
              <w:rPr>
                <w:i/>
              </w:rPr>
            </w:pPr>
          </w:p>
          <w:p w:rsidR="007B5D9F" w:rsidRPr="007B5D9F" w:rsidRDefault="007B5D9F" w:rsidP="005C735E">
            <w:pPr>
              <w:spacing w:line="276" w:lineRule="auto"/>
              <w:jc w:val="center"/>
              <w:rPr>
                <w:i/>
              </w:rPr>
            </w:pPr>
          </w:p>
          <w:p w:rsidR="00531F19" w:rsidRPr="007B5D9F" w:rsidRDefault="00531F19" w:rsidP="005C735E">
            <w:pPr>
              <w:spacing w:line="276" w:lineRule="auto"/>
              <w:jc w:val="center"/>
              <w:rPr>
                <w:i/>
              </w:rPr>
            </w:pPr>
            <w:r w:rsidRPr="007B5D9F">
              <w:rPr>
                <w:i/>
              </w:rPr>
              <w:t>Dr. Simon Beáta</w:t>
            </w:r>
          </w:p>
          <w:p w:rsidR="00531F19" w:rsidRPr="007B5D9F" w:rsidRDefault="00531F19" w:rsidP="00531F19">
            <w:pPr>
              <w:spacing w:line="276" w:lineRule="auto"/>
              <w:jc w:val="center"/>
              <w:rPr>
                <w:b/>
                <w:i/>
              </w:rPr>
            </w:pPr>
            <w:r w:rsidRPr="007B5D9F">
              <w:rPr>
                <w:i/>
              </w:rPr>
              <w:t>jegyző</w:t>
            </w:r>
          </w:p>
        </w:tc>
      </w:tr>
    </w:tbl>
    <w:p w:rsidR="00B73EC2" w:rsidRDefault="00B73EC2">
      <w:pPr>
        <w:rPr>
          <w:b/>
          <w:bCs/>
        </w:rPr>
      </w:pPr>
      <w:r>
        <w:rPr>
          <w:b/>
          <w:bCs/>
        </w:rPr>
        <w:br w:type="page"/>
      </w:r>
    </w:p>
    <w:p w:rsidR="007B5D9F" w:rsidRPr="00B73EC2" w:rsidRDefault="00B73EC2" w:rsidP="00B73EC2">
      <w:pPr>
        <w:pStyle w:val="Listaszerbekezds"/>
        <w:numPr>
          <w:ilvl w:val="0"/>
          <w:numId w:val="13"/>
        </w:numPr>
        <w:jc w:val="right"/>
        <w:rPr>
          <w:b/>
          <w:bCs/>
        </w:rPr>
      </w:pPr>
      <w:r>
        <w:rPr>
          <w:b/>
          <w:bCs/>
        </w:rPr>
        <w:lastRenderedPageBreak/>
        <w:t>melléklet</w:t>
      </w:r>
    </w:p>
    <w:p w:rsidR="007B5D9F" w:rsidRPr="007B5D9F" w:rsidRDefault="007B5D9F" w:rsidP="00531F19">
      <w:pPr>
        <w:jc w:val="center"/>
        <w:rPr>
          <w:b/>
          <w:bCs/>
          <w:sz w:val="32"/>
          <w:szCs w:val="32"/>
        </w:rPr>
      </w:pPr>
    </w:p>
    <w:p w:rsidR="00531F19" w:rsidRPr="007B5D9F" w:rsidRDefault="00531F19" w:rsidP="00531F19">
      <w:pPr>
        <w:jc w:val="center"/>
        <w:rPr>
          <w:b/>
          <w:bCs/>
          <w:sz w:val="32"/>
          <w:szCs w:val="32"/>
        </w:rPr>
      </w:pPr>
      <w:r w:rsidRPr="007B5D9F">
        <w:rPr>
          <w:b/>
          <w:bCs/>
          <w:sz w:val="32"/>
          <w:szCs w:val="32"/>
        </w:rPr>
        <w:t>EGYÜTTMŰKÖDÉSI MEGÁLLAPODÁS</w:t>
      </w:r>
    </w:p>
    <w:p w:rsidR="00531F19" w:rsidRPr="007B5D9F" w:rsidRDefault="00531F19" w:rsidP="00531F19">
      <w:pPr>
        <w:jc w:val="both"/>
        <w:rPr>
          <w:b/>
          <w:bCs/>
        </w:rPr>
      </w:pPr>
    </w:p>
    <w:p w:rsidR="00531F19" w:rsidRPr="007B5D9F" w:rsidRDefault="00531F19" w:rsidP="00531F19">
      <w:pPr>
        <w:jc w:val="both"/>
        <w:rPr>
          <w:b/>
          <w:bCs/>
        </w:rPr>
      </w:pPr>
      <w:r w:rsidRPr="007B5D9F">
        <w:rPr>
          <w:b/>
          <w:bCs/>
        </w:rPr>
        <w:t>Amely létrejött egyrészről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804"/>
      </w:tblGrid>
      <w:tr w:rsidR="00531F19" w:rsidRPr="007B5D9F" w:rsidTr="005C735E">
        <w:tc>
          <w:tcPr>
            <w:tcW w:w="3085" w:type="dxa"/>
            <w:shd w:val="clear" w:color="auto" w:fill="auto"/>
          </w:tcPr>
          <w:p w:rsidR="00531F19" w:rsidRPr="007B5D9F" w:rsidRDefault="00531F19" w:rsidP="005C735E">
            <w:pPr>
              <w:jc w:val="both"/>
              <w:rPr>
                <w:b/>
                <w:bCs/>
              </w:rPr>
            </w:pPr>
            <w:r w:rsidRPr="007B5D9F">
              <w:rPr>
                <w:b/>
                <w:bCs/>
              </w:rPr>
              <w:t>Önkormányzat elnevezése:</w:t>
            </w:r>
          </w:p>
        </w:tc>
        <w:tc>
          <w:tcPr>
            <w:tcW w:w="6804" w:type="dxa"/>
            <w:shd w:val="clear" w:color="auto" w:fill="auto"/>
          </w:tcPr>
          <w:p w:rsidR="00531F19" w:rsidRPr="007B5D9F" w:rsidRDefault="00531F19" w:rsidP="005C735E">
            <w:pPr>
              <w:jc w:val="both"/>
              <w:rPr>
                <w:b/>
                <w:bCs/>
              </w:rPr>
            </w:pPr>
            <w:r w:rsidRPr="007B5D9F">
              <w:rPr>
                <w:b/>
                <w:bCs/>
              </w:rPr>
              <w:t>Zalaszentgrót Város Önkormányzata</w:t>
            </w:r>
          </w:p>
        </w:tc>
      </w:tr>
      <w:tr w:rsidR="00531F19" w:rsidRPr="007B5D9F" w:rsidTr="005C735E">
        <w:tc>
          <w:tcPr>
            <w:tcW w:w="3085" w:type="dxa"/>
            <w:shd w:val="clear" w:color="auto" w:fill="auto"/>
          </w:tcPr>
          <w:p w:rsidR="00531F19" w:rsidRPr="007B5D9F" w:rsidRDefault="00531F19" w:rsidP="005C735E">
            <w:pPr>
              <w:jc w:val="both"/>
              <w:rPr>
                <w:bCs/>
              </w:rPr>
            </w:pPr>
            <w:r w:rsidRPr="007B5D9F">
              <w:rPr>
                <w:bCs/>
              </w:rPr>
              <w:t>Székhelye:</w:t>
            </w:r>
          </w:p>
        </w:tc>
        <w:tc>
          <w:tcPr>
            <w:tcW w:w="6804" w:type="dxa"/>
            <w:shd w:val="clear" w:color="auto" w:fill="auto"/>
          </w:tcPr>
          <w:p w:rsidR="00531F19" w:rsidRPr="007B5D9F" w:rsidRDefault="00531F19" w:rsidP="005C735E">
            <w:pPr>
              <w:jc w:val="both"/>
              <w:rPr>
                <w:bCs/>
              </w:rPr>
            </w:pPr>
            <w:r w:rsidRPr="007B5D9F">
              <w:rPr>
                <w:bCs/>
              </w:rPr>
              <w:t xml:space="preserve">8790 Zalaszentgrót, Dózsa </w:t>
            </w:r>
            <w:proofErr w:type="spellStart"/>
            <w:r w:rsidRPr="007B5D9F">
              <w:rPr>
                <w:bCs/>
              </w:rPr>
              <w:t>Gy</w:t>
            </w:r>
            <w:proofErr w:type="spellEnd"/>
            <w:r w:rsidRPr="007B5D9F">
              <w:rPr>
                <w:bCs/>
              </w:rPr>
              <w:t>. u. 1. </w:t>
            </w:r>
          </w:p>
        </w:tc>
      </w:tr>
      <w:tr w:rsidR="00531F19" w:rsidRPr="007B5D9F" w:rsidTr="005C735E">
        <w:tc>
          <w:tcPr>
            <w:tcW w:w="3085" w:type="dxa"/>
            <w:shd w:val="clear" w:color="auto" w:fill="auto"/>
          </w:tcPr>
          <w:p w:rsidR="00531F19" w:rsidRPr="007B5D9F" w:rsidRDefault="00531F19" w:rsidP="005C735E">
            <w:pPr>
              <w:jc w:val="both"/>
              <w:rPr>
                <w:bCs/>
              </w:rPr>
            </w:pPr>
            <w:r w:rsidRPr="007B5D9F">
              <w:rPr>
                <w:bCs/>
              </w:rPr>
              <w:t>Képviselője:</w:t>
            </w:r>
          </w:p>
        </w:tc>
        <w:tc>
          <w:tcPr>
            <w:tcW w:w="6804" w:type="dxa"/>
            <w:shd w:val="clear" w:color="auto" w:fill="auto"/>
          </w:tcPr>
          <w:p w:rsidR="00531F19" w:rsidRPr="007B5D9F" w:rsidRDefault="00531F19" w:rsidP="005C735E">
            <w:pPr>
              <w:jc w:val="both"/>
              <w:rPr>
                <w:bCs/>
              </w:rPr>
            </w:pPr>
            <w:r w:rsidRPr="007B5D9F">
              <w:rPr>
                <w:bCs/>
              </w:rPr>
              <w:t>Baracskai József polgármester</w:t>
            </w:r>
          </w:p>
        </w:tc>
      </w:tr>
      <w:tr w:rsidR="00531F19" w:rsidRPr="007B5D9F" w:rsidTr="005C735E">
        <w:tc>
          <w:tcPr>
            <w:tcW w:w="3085" w:type="dxa"/>
            <w:shd w:val="clear" w:color="auto" w:fill="auto"/>
          </w:tcPr>
          <w:p w:rsidR="00531F19" w:rsidRPr="007B5D9F" w:rsidRDefault="00531F19" w:rsidP="005C735E">
            <w:pPr>
              <w:jc w:val="both"/>
              <w:rPr>
                <w:bCs/>
              </w:rPr>
            </w:pPr>
            <w:r w:rsidRPr="007B5D9F">
              <w:rPr>
                <w:bCs/>
              </w:rPr>
              <w:t>Adószáma:</w:t>
            </w:r>
          </w:p>
        </w:tc>
        <w:tc>
          <w:tcPr>
            <w:tcW w:w="6804" w:type="dxa"/>
            <w:shd w:val="clear" w:color="auto" w:fill="auto"/>
          </w:tcPr>
          <w:p w:rsidR="00531F19" w:rsidRPr="007B5D9F" w:rsidRDefault="00843828" w:rsidP="00843828">
            <w:pPr>
              <w:jc w:val="both"/>
              <w:rPr>
                <w:bCs/>
              </w:rPr>
            </w:pPr>
            <w:r>
              <w:rPr>
                <w:bCs/>
              </w:rPr>
              <w:t>15734398-2-20</w:t>
            </w:r>
          </w:p>
        </w:tc>
      </w:tr>
    </w:tbl>
    <w:p w:rsidR="00531F19" w:rsidRPr="007B5D9F" w:rsidRDefault="00531F19" w:rsidP="00531F19">
      <w:pPr>
        <w:jc w:val="both"/>
        <w:rPr>
          <w:bCs/>
        </w:rPr>
      </w:pPr>
      <w:proofErr w:type="gramStart"/>
      <w:r w:rsidRPr="007B5D9F">
        <w:rPr>
          <w:bCs/>
        </w:rPr>
        <w:t>mint</w:t>
      </w:r>
      <w:proofErr w:type="gramEnd"/>
      <w:r w:rsidRPr="007B5D9F">
        <w:rPr>
          <w:b/>
          <w:bCs/>
        </w:rPr>
        <w:t xml:space="preserve"> Önkormányzat </w:t>
      </w:r>
      <w:r w:rsidRPr="007B5D9F">
        <w:rPr>
          <w:bCs/>
        </w:rPr>
        <w:t>(továbbiakban Önkormányzat), másrészről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804"/>
      </w:tblGrid>
      <w:tr w:rsidR="00531F19" w:rsidRPr="007B5D9F" w:rsidTr="005C735E">
        <w:tc>
          <w:tcPr>
            <w:tcW w:w="3085" w:type="dxa"/>
            <w:shd w:val="clear" w:color="auto" w:fill="auto"/>
          </w:tcPr>
          <w:p w:rsidR="00531F19" w:rsidRPr="007B5D9F" w:rsidRDefault="00531F19" w:rsidP="005C735E">
            <w:pPr>
              <w:jc w:val="both"/>
              <w:rPr>
                <w:b/>
              </w:rPr>
            </w:pPr>
            <w:r w:rsidRPr="007B5D9F">
              <w:rPr>
                <w:b/>
              </w:rPr>
              <w:t>Cégnév:</w:t>
            </w:r>
          </w:p>
        </w:tc>
        <w:tc>
          <w:tcPr>
            <w:tcW w:w="6804" w:type="dxa"/>
            <w:shd w:val="clear" w:color="auto" w:fill="auto"/>
          </w:tcPr>
          <w:p w:rsidR="00531F19" w:rsidRPr="007B5D9F" w:rsidRDefault="00FA4F69" w:rsidP="00FA4F69">
            <w:pPr>
              <w:jc w:val="both"/>
              <w:rPr>
                <w:b/>
              </w:rPr>
            </w:pPr>
            <w:r>
              <w:rPr>
                <w:b/>
              </w:rPr>
              <w:t xml:space="preserve">DP Hungary Holding </w:t>
            </w:r>
            <w:proofErr w:type="spellStart"/>
            <w:r>
              <w:rPr>
                <w:b/>
              </w:rPr>
              <w:t>Zrt</w:t>
            </w:r>
            <w:proofErr w:type="spellEnd"/>
            <w:r>
              <w:rPr>
                <w:b/>
              </w:rPr>
              <w:t>.</w:t>
            </w:r>
          </w:p>
        </w:tc>
      </w:tr>
      <w:tr w:rsidR="00531F19" w:rsidRPr="007B5D9F" w:rsidTr="005C735E">
        <w:tc>
          <w:tcPr>
            <w:tcW w:w="3085" w:type="dxa"/>
            <w:shd w:val="clear" w:color="auto" w:fill="auto"/>
          </w:tcPr>
          <w:p w:rsidR="00531F19" w:rsidRPr="007B5D9F" w:rsidRDefault="00531F19" w:rsidP="005C735E">
            <w:pPr>
              <w:jc w:val="both"/>
            </w:pPr>
            <w:r w:rsidRPr="007B5D9F">
              <w:t>Székhely:</w:t>
            </w:r>
            <w:r w:rsidRPr="007B5D9F">
              <w:tab/>
            </w:r>
            <w:r w:rsidRPr="007B5D9F">
              <w:tab/>
            </w:r>
            <w:r w:rsidRPr="007B5D9F">
              <w:tab/>
            </w:r>
          </w:p>
        </w:tc>
        <w:tc>
          <w:tcPr>
            <w:tcW w:w="6804" w:type="dxa"/>
            <w:shd w:val="clear" w:color="auto" w:fill="auto"/>
          </w:tcPr>
          <w:p w:rsidR="00531F19" w:rsidRPr="007B5D9F" w:rsidRDefault="00531F19" w:rsidP="005C735E">
            <w:pPr>
              <w:jc w:val="both"/>
              <w:rPr>
                <w:b/>
              </w:rPr>
            </w:pPr>
            <w:r w:rsidRPr="007B5D9F">
              <w:t>1062 Budapest VI. ker. Aradi utca 8-10 III em. C ajtó</w:t>
            </w:r>
          </w:p>
        </w:tc>
      </w:tr>
      <w:tr w:rsidR="00531F19" w:rsidRPr="007B5D9F" w:rsidTr="005C735E">
        <w:tc>
          <w:tcPr>
            <w:tcW w:w="3085" w:type="dxa"/>
            <w:shd w:val="clear" w:color="auto" w:fill="auto"/>
          </w:tcPr>
          <w:p w:rsidR="00531F19" w:rsidRPr="007B5D9F" w:rsidRDefault="00531F19" w:rsidP="005C735E">
            <w:pPr>
              <w:jc w:val="both"/>
            </w:pPr>
            <w:r w:rsidRPr="007B5D9F">
              <w:t>Képviselő:</w:t>
            </w:r>
            <w:r w:rsidRPr="007B5D9F">
              <w:tab/>
            </w:r>
            <w:r w:rsidRPr="007B5D9F">
              <w:tab/>
            </w:r>
            <w:r w:rsidRPr="007B5D9F">
              <w:tab/>
            </w:r>
          </w:p>
        </w:tc>
        <w:tc>
          <w:tcPr>
            <w:tcW w:w="6804" w:type="dxa"/>
            <w:shd w:val="clear" w:color="auto" w:fill="auto"/>
          </w:tcPr>
          <w:p w:rsidR="00531F19" w:rsidRPr="007B5D9F" w:rsidRDefault="00531F19" w:rsidP="005C735E">
            <w:pPr>
              <w:jc w:val="both"/>
            </w:pPr>
            <w:r w:rsidRPr="007B5D9F">
              <w:rPr>
                <w:i/>
              </w:rPr>
              <w:t>Lőrincz Balázs és Galambos Tibor igazgatósági tag</w:t>
            </w:r>
          </w:p>
        </w:tc>
      </w:tr>
      <w:tr w:rsidR="00531F19" w:rsidRPr="007B5D9F" w:rsidTr="005C735E">
        <w:tc>
          <w:tcPr>
            <w:tcW w:w="3085" w:type="dxa"/>
            <w:shd w:val="clear" w:color="auto" w:fill="auto"/>
          </w:tcPr>
          <w:p w:rsidR="00531F19" w:rsidRPr="007B5D9F" w:rsidRDefault="00531F19" w:rsidP="005C735E">
            <w:pPr>
              <w:jc w:val="both"/>
            </w:pPr>
            <w:r w:rsidRPr="007B5D9F">
              <w:t xml:space="preserve">Cégjegyzékszáma: </w:t>
            </w:r>
            <w:r w:rsidRPr="007B5D9F">
              <w:tab/>
            </w:r>
            <w:r w:rsidRPr="007B5D9F">
              <w:tab/>
            </w:r>
          </w:p>
        </w:tc>
        <w:tc>
          <w:tcPr>
            <w:tcW w:w="6804" w:type="dxa"/>
            <w:shd w:val="clear" w:color="auto" w:fill="auto"/>
          </w:tcPr>
          <w:p w:rsidR="00531F19" w:rsidRPr="007B5D9F" w:rsidRDefault="00531F19" w:rsidP="005C735E">
            <w:pPr>
              <w:jc w:val="both"/>
            </w:pPr>
            <w:r w:rsidRPr="007B5D9F">
              <w:rPr>
                <w:bCs/>
              </w:rPr>
              <w:t>01-10-048855</w:t>
            </w:r>
          </w:p>
        </w:tc>
      </w:tr>
      <w:tr w:rsidR="00531F19" w:rsidRPr="007B5D9F" w:rsidTr="005C735E">
        <w:tc>
          <w:tcPr>
            <w:tcW w:w="3085" w:type="dxa"/>
            <w:shd w:val="clear" w:color="auto" w:fill="auto"/>
          </w:tcPr>
          <w:p w:rsidR="00531F19" w:rsidRPr="007B5D9F" w:rsidRDefault="00531F19" w:rsidP="005C735E">
            <w:pPr>
              <w:jc w:val="both"/>
            </w:pPr>
            <w:r w:rsidRPr="007B5D9F">
              <w:t>Adószáma:</w:t>
            </w:r>
            <w:r w:rsidRPr="007B5D9F">
              <w:tab/>
            </w:r>
            <w:r w:rsidRPr="007B5D9F">
              <w:tab/>
            </w:r>
            <w:r w:rsidRPr="007B5D9F">
              <w:tab/>
            </w:r>
          </w:p>
        </w:tc>
        <w:tc>
          <w:tcPr>
            <w:tcW w:w="6804" w:type="dxa"/>
            <w:shd w:val="clear" w:color="auto" w:fill="auto"/>
          </w:tcPr>
          <w:p w:rsidR="00531F19" w:rsidRPr="007B5D9F" w:rsidRDefault="00531F19" w:rsidP="005C735E">
            <w:pPr>
              <w:jc w:val="both"/>
            </w:pPr>
            <w:r w:rsidRPr="007B5D9F">
              <w:rPr>
                <w:bCs/>
              </w:rPr>
              <w:t>25567285-2-42</w:t>
            </w:r>
          </w:p>
        </w:tc>
      </w:tr>
    </w:tbl>
    <w:p w:rsidR="00531F19" w:rsidRPr="007B5D9F" w:rsidRDefault="00531F19" w:rsidP="00531F19">
      <w:pPr>
        <w:jc w:val="both"/>
        <w:rPr>
          <w:bCs/>
        </w:rPr>
      </w:pPr>
      <w:proofErr w:type="gramStart"/>
      <w:r w:rsidRPr="007B5D9F">
        <w:rPr>
          <w:bCs/>
        </w:rPr>
        <w:t>mint</w:t>
      </w:r>
      <w:proofErr w:type="gramEnd"/>
      <w:r w:rsidRPr="007B5D9F">
        <w:rPr>
          <w:bCs/>
        </w:rPr>
        <w:t xml:space="preserve"> </w:t>
      </w:r>
      <w:r w:rsidRPr="007B5D9F">
        <w:rPr>
          <w:b/>
          <w:bCs/>
        </w:rPr>
        <w:t>Beruházó</w:t>
      </w:r>
      <w:r w:rsidRPr="007B5D9F">
        <w:rPr>
          <w:bCs/>
        </w:rPr>
        <w:t xml:space="preserve"> (továbbiakban Beruházó) között az alulírott helyen és napon az alábbi feltételek mellett: </w:t>
      </w:r>
    </w:p>
    <w:p w:rsidR="00531F19" w:rsidRPr="007B5D9F" w:rsidRDefault="00531F19" w:rsidP="00531F19">
      <w:pPr>
        <w:jc w:val="center"/>
        <w:rPr>
          <w:b/>
          <w:sz w:val="28"/>
          <w:szCs w:val="28"/>
        </w:rPr>
      </w:pPr>
      <w:r w:rsidRPr="007B5D9F">
        <w:rPr>
          <w:b/>
          <w:sz w:val="28"/>
          <w:szCs w:val="28"/>
        </w:rPr>
        <w:t>I.</w:t>
      </w:r>
    </w:p>
    <w:p w:rsidR="00531F19" w:rsidRPr="007B5D9F" w:rsidRDefault="00531F19" w:rsidP="00531F19">
      <w:pPr>
        <w:jc w:val="center"/>
        <w:rPr>
          <w:b/>
          <w:bCs/>
          <w:sz w:val="28"/>
          <w:szCs w:val="28"/>
        </w:rPr>
      </w:pPr>
      <w:r w:rsidRPr="007B5D9F">
        <w:rPr>
          <w:b/>
          <w:bCs/>
          <w:sz w:val="28"/>
          <w:szCs w:val="28"/>
        </w:rPr>
        <w:t>Előzmények</w:t>
      </w:r>
    </w:p>
    <w:p w:rsidR="00531F19" w:rsidRPr="007B5D9F" w:rsidRDefault="00531F19" w:rsidP="00531F19">
      <w:pPr>
        <w:jc w:val="center"/>
        <w:rPr>
          <w:b/>
          <w:bCs/>
        </w:rPr>
      </w:pPr>
    </w:p>
    <w:p w:rsidR="00531F19" w:rsidRPr="007B5D9F" w:rsidRDefault="00135DF0" w:rsidP="00135DF0">
      <w:pPr>
        <w:jc w:val="both"/>
      </w:pPr>
      <w:r w:rsidRPr="00135DF0">
        <w:rPr>
          <w:b/>
          <w:bCs/>
        </w:rPr>
        <w:t>I.1.</w:t>
      </w:r>
      <w:r>
        <w:rPr>
          <w:bCs/>
        </w:rPr>
        <w:t xml:space="preserve"> </w:t>
      </w:r>
      <w:r w:rsidR="00531F19" w:rsidRPr="00135DF0">
        <w:rPr>
          <w:bCs/>
        </w:rPr>
        <w:t xml:space="preserve">Felek rögzítik, hogy a Beruházó </w:t>
      </w:r>
      <w:r w:rsidR="00531F19" w:rsidRPr="007B5D9F">
        <w:t>az Európai Parlament és a Tanács 2008/98/EK irányelve (figyelemmel a 2009/30/EK irányelv előírásaira) és a hulladékról szóló 2012. évi CLXXXV. törvény által a hulladék-gazdálkodókra, az állami szervekre és a helyi önkormányzatokra rótt kötelezettségek jobb teljesítése érdekében kommunális hulladék kezelésére és feldolgozására alkalmas komplex, környezetvédelmi, hulladékgazdálkodási és zöld-energetikai beruházást (továbbiakban Beruházás) kíván megvalósítani Zala Megye területén.</w:t>
      </w:r>
    </w:p>
    <w:p w:rsidR="00531F19" w:rsidRPr="007B5D9F" w:rsidRDefault="00531F19" w:rsidP="00531F19">
      <w:pPr>
        <w:jc w:val="both"/>
      </w:pPr>
    </w:p>
    <w:p w:rsidR="00531F19" w:rsidRPr="007B5D9F" w:rsidRDefault="00135DF0" w:rsidP="00531F19">
      <w:pPr>
        <w:jc w:val="both"/>
      </w:pPr>
      <w:r w:rsidRPr="00135DF0">
        <w:rPr>
          <w:b/>
        </w:rPr>
        <w:t>I.2.</w:t>
      </w:r>
      <w:r>
        <w:t xml:space="preserve"> </w:t>
      </w:r>
      <w:r w:rsidR="00531F19" w:rsidRPr="007B5D9F">
        <w:t xml:space="preserve">A Beruházó a Beruházással az Országos Hulladékgazdálkodási Közszolgáltatási Terv, illetőleg a mindenkori szabályozás célkitűzéseivel összhangban kívánja a települési hulladék kezelését és hasznosítását megoldani annak válogatásával, újra használatra történő előkészítésével és energetikai hasznosításával a legkorszerűbb </w:t>
      </w:r>
      <w:proofErr w:type="spellStart"/>
      <w:r w:rsidR="00531F19" w:rsidRPr="007B5D9F">
        <w:t>depolimerizációs</w:t>
      </w:r>
      <w:proofErr w:type="spellEnd"/>
      <w:r w:rsidR="00531F19" w:rsidRPr="007B5D9F">
        <w:t xml:space="preserve"> és biomassza-gázosító technológiák felhasználásával. </w:t>
      </w:r>
    </w:p>
    <w:p w:rsidR="00531F19" w:rsidRPr="007B5D9F" w:rsidRDefault="00531F19" w:rsidP="00531F19">
      <w:pPr>
        <w:jc w:val="both"/>
      </w:pPr>
    </w:p>
    <w:p w:rsidR="00531F19" w:rsidRPr="007B5D9F" w:rsidRDefault="00135DF0" w:rsidP="00531F19">
      <w:pPr>
        <w:jc w:val="both"/>
      </w:pPr>
      <w:r w:rsidRPr="00135DF0">
        <w:rPr>
          <w:b/>
        </w:rPr>
        <w:t>I.3.</w:t>
      </w:r>
      <w:r>
        <w:t xml:space="preserve"> </w:t>
      </w:r>
      <w:r w:rsidR="00531F19" w:rsidRPr="007B5D9F">
        <w:t>Felek rögzítik, hogy a Beruházó és az Önkormányzat a Beruházás megvalósításának előkészítése körében egymással tárgyalásokat folytattak és folytatnak, amelynek során a Felek kölcsönösen kifejezték a Beruházással kapcsolatos együttműködési szándékukat, amelynek részletszabályait a jelen megállapodásban határozzák meg.</w:t>
      </w:r>
    </w:p>
    <w:p w:rsidR="00531F19" w:rsidRPr="007B5D9F" w:rsidRDefault="00531F19" w:rsidP="00531F19">
      <w:pPr>
        <w:jc w:val="both"/>
      </w:pPr>
    </w:p>
    <w:p w:rsidR="00531F19" w:rsidRPr="007B5D9F" w:rsidRDefault="00531F19" w:rsidP="00531F19">
      <w:pPr>
        <w:jc w:val="both"/>
      </w:pPr>
    </w:p>
    <w:p w:rsidR="00531F19" w:rsidRPr="007B5D9F" w:rsidRDefault="00531F19" w:rsidP="00531F19">
      <w:pPr>
        <w:jc w:val="both"/>
      </w:pPr>
    </w:p>
    <w:p w:rsidR="00531F19" w:rsidRPr="007B5D9F" w:rsidRDefault="00531F19" w:rsidP="00531F19">
      <w:pPr>
        <w:jc w:val="center"/>
        <w:rPr>
          <w:b/>
          <w:sz w:val="28"/>
          <w:szCs w:val="28"/>
        </w:rPr>
      </w:pPr>
      <w:r w:rsidRPr="007B5D9F">
        <w:rPr>
          <w:b/>
          <w:sz w:val="28"/>
          <w:szCs w:val="28"/>
        </w:rPr>
        <w:t>II.</w:t>
      </w:r>
    </w:p>
    <w:p w:rsidR="00531F19" w:rsidRPr="007B5D9F" w:rsidRDefault="00531F19" w:rsidP="00531F19">
      <w:pPr>
        <w:jc w:val="center"/>
      </w:pPr>
      <w:r w:rsidRPr="007B5D9F">
        <w:rPr>
          <w:b/>
          <w:sz w:val="28"/>
          <w:szCs w:val="28"/>
        </w:rPr>
        <w:t>A Beruházás feltételeinek biztosítása</w:t>
      </w:r>
    </w:p>
    <w:p w:rsidR="00531F19" w:rsidRDefault="00531F19" w:rsidP="00531F19">
      <w:pPr>
        <w:jc w:val="center"/>
        <w:rPr>
          <w:b/>
          <w:bCs/>
          <w:u w:val="single"/>
        </w:rPr>
      </w:pPr>
      <w:r w:rsidRPr="007B5D9F">
        <w:rPr>
          <w:b/>
          <w:bCs/>
          <w:u w:val="single"/>
        </w:rPr>
        <w:lastRenderedPageBreak/>
        <w:t>II. 1. A Beruházó feladatai:</w:t>
      </w:r>
    </w:p>
    <w:p w:rsidR="00A514A6" w:rsidRPr="007B5D9F" w:rsidRDefault="00A514A6" w:rsidP="00531F19">
      <w:pPr>
        <w:jc w:val="center"/>
        <w:rPr>
          <w:b/>
          <w:bCs/>
          <w:u w:val="single"/>
        </w:rPr>
      </w:pPr>
    </w:p>
    <w:p w:rsidR="00531F19" w:rsidRPr="007B5D9F" w:rsidRDefault="00531F19" w:rsidP="00531F19">
      <w:pPr>
        <w:jc w:val="both"/>
        <w:rPr>
          <w:b/>
          <w:bCs/>
          <w:u w:val="single"/>
        </w:rPr>
      </w:pPr>
      <w:r w:rsidRPr="007B5D9F">
        <w:rPr>
          <w:b/>
          <w:bCs/>
          <w:u w:val="single"/>
        </w:rPr>
        <w:t>II.1.1. Projekttársaság létrehozása:</w:t>
      </w:r>
    </w:p>
    <w:p w:rsidR="00531F19" w:rsidRPr="007B5D9F" w:rsidRDefault="00531F19" w:rsidP="00531F19">
      <w:pPr>
        <w:jc w:val="both"/>
        <w:rPr>
          <w:bCs/>
        </w:rPr>
      </w:pPr>
      <w:r w:rsidRPr="007B5D9F">
        <w:rPr>
          <w:bCs/>
        </w:rPr>
        <w:t>A Beruházó a Beruházást az erre a célra alapítandó gazdasági társaság (továbbiakban Projekttársaság) keretében kívánja megvalósítani.</w:t>
      </w:r>
    </w:p>
    <w:p w:rsidR="00531F19" w:rsidRPr="007B5D9F" w:rsidRDefault="00531F19" w:rsidP="00531F19">
      <w:pPr>
        <w:jc w:val="both"/>
        <w:rPr>
          <w:bCs/>
        </w:rPr>
      </w:pPr>
      <w:r w:rsidRPr="007B5D9F">
        <w:rPr>
          <w:bCs/>
        </w:rPr>
        <w:t>A Projekttársaság az alábbiak szerint kerül megalapításra:</w:t>
      </w:r>
    </w:p>
    <w:p w:rsidR="00531F19" w:rsidRPr="007B5D9F" w:rsidRDefault="00531F19" w:rsidP="00531F19">
      <w:pPr>
        <w:numPr>
          <w:ilvl w:val="0"/>
          <w:numId w:val="8"/>
        </w:numPr>
        <w:spacing w:line="276" w:lineRule="auto"/>
        <w:jc w:val="both"/>
      </w:pPr>
      <w:r w:rsidRPr="007B5D9F">
        <w:t>a Projekttársaság alapítója: Beruházó</w:t>
      </w:r>
    </w:p>
    <w:p w:rsidR="00531F19" w:rsidRPr="007B5D9F" w:rsidRDefault="00531F19" w:rsidP="00531F19">
      <w:pPr>
        <w:numPr>
          <w:ilvl w:val="0"/>
          <w:numId w:val="8"/>
        </w:numPr>
        <w:spacing w:line="276" w:lineRule="auto"/>
        <w:jc w:val="both"/>
      </w:pPr>
      <w:r w:rsidRPr="007B5D9F">
        <w:t>a Projekttársaság alapításának időpontja: a jelen megállapodás aláírásától számított 60 nap;</w:t>
      </w:r>
    </w:p>
    <w:p w:rsidR="00531F19" w:rsidRPr="007B5D9F" w:rsidRDefault="00531F19" w:rsidP="00531F19">
      <w:pPr>
        <w:numPr>
          <w:ilvl w:val="0"/>
          <w:numId w:val="8"/>
        </w:numPr>
        <w:spacing w:line="276" w:lineRule="auto"/>
        <w:jc w:val="both"/>
      </w:pPr>
      <w:r w:rsidRPr="007B5D9F">
        <w:t xml:space="preserve">a Projekttársaság formája: zártkörűen működő részvénytársaság; </w:t>
      </w:r>
    </w:p>
    <w:p w:rsidR="00531F19" w:rsidRPr="007B5D9F" w:rsidRDefault="00531F19" w:rsidP="00531F19">
      <w:pPr>
        <w:numPr>
          <w:ilvl w:val="0"/>
          <w:numId w:val="8"/>
        </w:numPr>
        <w:spacing w:line="276" w:lineRule="auto"/>
        <w:jc w:val="both"/>
      </w:pPr>
      <w:r w:rsidRPr="007B5D9F">
        <w:t>a Projekttársaság elnevezése: ZKH Zalaszentgrót és Térsége Komplex Hulladékhasznosító Zártkörűen Működő Részvénytársaság;</w:t>
      </w:r>
    </w:p>
    <w:p w:rsidR="00531F19" w:rsidRPr="007B5D9F" w:rsidRDefault="00531F19" w:rsidP="00531F19">
      <w:pPr>
        <w:numPr>
          <w:ilvl w:val="0"/>
          <w:numId w:val="8"/>
        </w:numPr>
        <w:spacing w:line="276" w:lineRule="auto"/>
        <w:jc w:val="both"/>
      </w:pPr>
      <w:r w:rsidRPr="007B5D9F">
        <w:t>a Projekttársaság székhelye</w:t>
      </w:r>
      <w:proofErr w:type="gramStart"/>
      <w:r w:rsidRPr="007B5D9F">
        <w:t xml:space="preserve">: </w:t>
      </w:r>
      <w:r w:rsidRPr="007B5D9F">
        <w:rPr>
          <w:highlight w:val="yellow"/>
        </w:rPr>
        <w:t>.</w:t>
      </w:r>
      <w:proofErr w:type="gramEnd"/>
      <w:r w:rsidRPr="007B5D9F">
        <w:rPr>
          <w:highlight w:val="yellow"/>
        </w:rPr>
        <w:t>..........................................</w:t>
      </w:r>
      <w:r w:rsidRPr="007B5D9F">
        <w:t>;</w:t>
      </w:r>
    </w:p>
    <w:p w:rsidR="00531F19" w:rsidRPr="007B5D9F" w:rsidRDefault="00531F19" w:rsidP="00531F19">
      <w:pPr>
        <w:numPr>
          <w:ilvl w:val="0"/>
          <w:numId w:val="8"/>
        </w:numPr>
        <w:spacing w:line="276" w:lineRule="auto"/>
        <w:jc w:val="both"/>
      </w:pPr>
      <w:r w:rsidRPr="007B5D9F">
        <w:t>a Projekttársaság alaptőkéje 5.000.000 Ft, azaz Ötmillió forint;</w:t>
      </w:r>
    </w:p>
    <w:p w:rsidR="00531F19" w:rsidRPr="007B5D9F" w:rsidRDefault="00531F19" w:rsidP="00531F19">
      <w:pPr>
        <w:jc w:val="both"/>
        <w:rPr>
          <w:b/>
          <w:bCs/>
          <w:u w:val="single"/>
        </w:rPr>
      </w:pPr>
      <w:r w:rsidRPr="007B5D9F">
        <w:rPr>
          <w:b/>
          <w:bCs/>
          <w:u w:val="single"/>
        </w:rPr>
        <w:t>II.1.2. Tervezés, engedélyeztetés:</w:t>
      </w:r>
    </w:p>
    <w:p w:rsidR="00531F19" w:rsidRPr="007B5D9F" w:rsidRDefault="00531F19" w:rsidP="00531F19">
      <w:pPr>
        <w:jc w:val="both"/>
        <w:rPr>
          <w:bCs/>
        </w:rPr>
      </w:pPr>
      <w:r w:rsidRPr="007B5D9F">
        <w:rPr>
          <w:bCs/>
        </w:rPr>
        <w:t>A Beruházás megvalósításához szükséges tervek elkészíttetése, az engedélyezési eljárások lefolytatása és a szükséges engedélyek beszerzése a Projekttársaság feladata.</w:t>
      </w:r>
    </w:p>
    <w:p w:rsidR="00531F19" w:rsidRPr="007B5D9F" w:rsidRDefault="00531F19" w:rsidP="00531F19">
      <w:pPr>
        <w:jc w:val="both"/>
        <w:rPr>
          <w:b/>
          <w:bCs/>
          <w:u w:val="single"/>
        </w:rPr>
      </w:pPr>
      <w:r w:rsidRPr="007B5D9F">
        <w:rPr>
          <w:b/>
          <w:bCs/>
          <w:u w:val="single"/>
        </w:rPr>
        <w:t>II.1.3. Finanszírozás:</w:t>
      </w:r>
    </w:p>
    <w:p w:rsidR="00531F19" w:rsidRPr="007B5D9F" w:rsidRDefault="00531F19" w:rsidP="00531F19">
      <w:pPr>
        <w:jc w:val="both"/>
        <w:rPr>
          <w:bCs/>
        </w:rPr>
      </w:pPr>
      <w:r w:rsidRPr="007B5D9F">
        <w:rPr>
          <w:bCs/>
        </w:rPr>
        <w:t xml:space="preserve">A beruházás megvalósításához szükséges finanszírozás megszervezése a Beruházó, felhasználása a Projekttársaság feladata. </w:t>
      </w:r>
    </w:p>
    <w:p w:rsidR="00531F19" w:rsidRPr="007B5D9F" w:rsidRDefault="00531F19" w:rsidP="00531F19">
      <w:pPr>
        <w:jc w:val="both"/>
        <w:rPr>
          <w:b/>
          <w:bCs/>
          <w:u w:val="single"/>
        </w:rPr>
      </w:pPr>
      <w:r w:rsidRPr="007B5D9F">
        <w:rPr>
          <w:b/>
          <w:bCs/>
          <w:u w:val="single"/>
        </w:rPr>
        <w:t>II.1.4. Technológia biztosítása:</w:t>
      </w:r>
    </w:p>
    <w:p w:rsidR="00531F19" w:rsidRPr="007B5D9F" w:rsidRDefault="00531F19" w:rsidP="00531F19">
      <w:pPr>
        <w:jc w:val="both"/>
        <w:rPr>
          <w:bCs/>
        </w:rPr>
      </w:pPr>
      <w:r w:rsidRPr="007B5D9F">
        <w:rPr>
          <w:bCs/>
        </w:rPr>
        <w:t>A Beruházás megvalósításához szükséges technológiák beszerzése a Projekttársaság feladata.</w:t>
      </w:r>
    </w:p>
    <w:p w:rsidR="00531F19" w:rsidRPr="007B5D9F" w:rsidRDefault="00531F19" w:rsidP="00531F19">
      <w:pPr>
        <w:jc w:val="both"/>
        <w:rPr>
          <w:b/>
          <w:bCs/>
          <w:u w:val="single"/>
        </w:rPr>
      </w:pPr>
      <w:r w:rsidRPr="007B5D9F">
        <w:rPr>
          <w:b/>
          <w:bCs/>
          <w:u w:val="single"/>
        </w:rPr>
        <w:t>II.1.5. A Beruházás üzemeltetése:</w:t>
      </w:r>
    </w:p>
    <w:p w:rsidR="00531F19" w:rsidRPr="007B5D9F" w:rsidRDefault="00531F19" w:rsidP="00531F19">
      <w:pPr>
        <w:jc w:val="both"/>
        <w:rPr>
          <w:bCs/>
        </w:rPr>
      </w:pPr>
      <w:r w:rsidRPr="007B5D9F">
        <w:rPr>
          <w:bCs/>
        </w:rPr>
        <w:t>A Beruházás üzembe helyezése, próbaüzem lebonyolítása, majd azt követően üzemeltetése a Projekttársaság feladata.</w:t>
      </w:r>
    </w:p>
    <w:p w:rsidR="00531F19" w:rsidRPr="007B5D9F" w:rsidRDefault="00531F19" w:rsidP="00531F19">
      <w:pPr>
        <w:jc w:val="both"/>
        <w:rPr>
          <w:b/>
          <w:bCs/>
          <w:u w:val="single"/>
        </w:rPr>
      </w:pPr>
      <w:r w:rsidRPr="007B5D9F">
        <w:rPr>
          <w:b/>
          <w:bCs/>
          <w:u w:val="single"/>
        </w:rPr>
        <w:t>II.1.6. A Beruházás költségeinek viselése:</w:t>
      </w:r>
    </w:p>
    <w:p w:rsidR="00531F19" w:rsidRPr="007B5D9F" w:rsidRDefault="00531F19" w:rsidP="00531F19">
      <w:pPr>
        <w:jc w:val="both"/>
        <w:rPr>
          <w:bCs/>
        </w:rPr>
      </w:pPr>
      <w:r w:rsidRPr="007B5D9F">
        <w:rPr>
          <w:bCs/>
        </w:rPr>
        <w:t>A Beruházás megvalósítása költségeit a Beruházó viseli.</w:t>
      </w:r>
    </w:p>
    <w:p w:rsidR="00531F19" w:rsidRPr="007B5D9F" w:rsidRDefault="00531F19" w:rsidP="00531F19">
      <w:pPr>
        <w:jc w:val="both"/>
        <w:rPr>
          <w:b/>
          <w:u w:val="single"/>
        </w:rPr>
      </w:pPr>
    </w:p>
    <w:p w:rsidR="00531F19" w:rsidRDefault="00531F19" w:rsidP="00531F19">
      <w:pPr>
        <w:jc w:val="center"/>
        <w:rPr>
          <w:b/>
          <w:u w:val="single"/>
        </w:rPr>
      </w:pPr>
      <w:r w:rsidRPr="007B5D9F">
        <w:rPr>
          <w:b/>
          <w:u w:val="single"/>
        </w:rPr>
        <w:t>II.2. Az Önkormányzat feladatai:</w:t>
      </w:r>
    </w:p>
    <w:p w:rsidR="00A514A6" w:rsidRPr="007B5D9F" w:rsidRDefault="00A514A6" w:rsidP="00531F19">
      <w:pPr>
        <w:jc w:val="center"/>
        <w:rPr>
          <w:b/>
          <w:u w:val="single"/>
        </w:rPr>
      </w:pPr>
    </w:p>
    <w:p w:rsidR="00531F19" w:rsidRPr="007B5D9F" w:rsidRDefault="00531F19" w:rsidP="00531F19">
      <w:pPr>
        <w:jc w:val="both"/>
        <w:rPr>
          <w:b/>
          <w:u w:val="single"/>
        </w:rPr>
      </w:pPr>
      <w:r w:rsidRPr="007B5D9F">
        <w:rPr>
          <w:b/>
          <w:u w:val="single"/>
        </w:rPr>
        <w:t>II.2.1. A Beruházás helyszínének biztosítása:</w:t>
      </w:r>
    </w:p>
    <w:p w:rsidR="00531F19" w:rsidRPr="007B5D9F" w:rsidRDefault="00531F19" w:rsidP="00531F19">
      <w:pPr>
        <w:jc w:val="both"/>
      </w:pPr>
      <w:r w:rsidRPr="007B5D9F">
        <w:t xml:space="preserve">Az Önkormányzat vállalja a beruházás helyszínének tervezett Zalaszentgrót </w:t>
      </w:r>
      <w:r w:rsidR="00CC02A0">
        <w:t>010032/22</w:t>
      </w:r>
      <w:r w:rsidRPr="007B5D9F">
        <w:t xml:space="preserve"> hrsz. alatt felvett ingatlan (továbbiakban Ingatlan) földhasználati jogának a Polgári Törvénykönyvről szóló 2013. évi V. törvény 5:19. §</w:t>
      </w:r>
      <w:proofErr w:type="spellStart"/>
      <w:r w:rsidRPr="007B5D9F">
        <w:t>-a</w:t>
      </w:r>
      <w:proofErr w:type="spellEnd"/>
      <w:r w:rsidRPr="007B5D9F">
        <w:t xml:space="preserve"> szerinti biztosítását a földhasználati jog alapítására vonatkozó szerződés megkötésével, ami alapján az Ingatlan területét az önkormányzat külön megállapodással ellenérték fejében használatába adja a Beruházás során létrehozott mű </w:t>
      </w:r>
      <w:proofErr w:type="spellStart"/>
      <w:r w:rsidRPr="007B5D9F">
        <w:t>fennálltának</w:t>
      </w:r>
      <w:proofErr w:type="spellEnd"/>
      <w:r w:rsidRPr="007B5D9F">
        <w:t xml:space="preserve"> idejére a Projekttársaság részére.</w:t>
      </w:r>
    </w:p>
    <w:p w:rsidR="00531F19" w:rsidRPr="007B5D9F" w:rsidRDefault="00531F19" w:rsidP="00531F19">
      <w:pPr>
        <w:jc w:val="both"/>
      </w:pPr>
    </w:p>
    <w:p w:rsidR="00531F19" w:rsidRPr="007B5D9F" w:rsidRDefault="00135DF0" w:rsidP="00531F19">
      <w:pPr>
        <w:jc w:val="both"/>
      </w:pPr>
      <w:r w:rsidRPr="00135DF0">
        <w:rPr>
          <w:b/>
        </w:rPr>
        <w:t>II.2.2.</w:t>
      </w:r>
      <w:r>
        <w:t xml:space="preserve"> </w:t>
      </w:r>
      <w:r w:rsidR="00531F19" w:rsidRPr="007B5D9F">
        <w:t>Az Önkormányzat – a Beruházó ilyen irányú igényének írásbeli jelzését követően közreműködik a Beruházó által biztosított beépítési terv alapján az Ingatlan tekintetében az alábbi feltételek biztosításához:</w:t>
      </w:r>
    </w:p>
    <w:p w:rsidR="00531F19" w:rsidRPr="007B5D9F" w:rsidRDefault="00531F19" w:rsidP="00531F19">
      <w:pPr>
        <w:numPr>
          <w:ilvl w:val="0"/>
          <w:numId w:val="9"/>
        </w:numPr>
        <w:spacing w:line="276" w:lineRule="auto"/>
        <w:jc w:val="both"/>
      </w:pPr>
      <w:r w:rsidRPr="007B5D9F">
        <w:t>ingatlan mezőgazdasági termelés alól való kivonása;</w:t>
      </w:r>
    </w:p>
    <w:p w:rsidR="00531F19" w:rsidRPr="007B5D9F" w:rsidRDefault="00531F19" w:rsidP="00531F19">
      <w:pPr>
        <w:numPr>
          <w:ilvl w:val="0"/>
          <w:numId w:val="9"/>
        </w:numPr>
        <w:spacing w:line="276" w:lineRule="auto"/>
        <w:jc w:val="both"/>
      </w:pPr>
      <w:r w:rsidRPr="007B5D9F">
        <w:t>beépíthetősége: legalább 15.000 m²</w:t>
      </w:r>
      <w:r w:rsidR="00135DF0">
        <w:t xml:space="preserve"> biztosításával</w:t>
      </w:r>
      <w:r w:rsidRPr="007B5D9F">
        <w:t>;</w:t>
      </w:r>
    </w:p>
    <w:p w:rsidR="00531F19" w:rsidRDefault="00531F19" w:rsidP="00531F19">
      <w:pPr>
        <w:numPr>
          <w:ilvl w:val="0"/>
          <w:numId w:val="9"/>
        </w:numPr>
        <w:spacing w:line="276" w:lineRule="auto"/>
        <w:jc w:val="both"/>
      </w:pPr>
      <w:r w:rsidRPr="007B5D9F">
        <w:lastRenderedPageBreak/>
        <w:t xml:space="preserve">szabályozási terv szerinti </w:t>
      </w:r>
      <w:r w:rsidR="00135DF0">
        <w:t>besorolás megváltoztatása</w:t>
      </w:r>
      <w:r w:rsidRPr="007B5D9F">
        <w:t xml:space="preserve"> ipari kereskedelmi</w:t>
      </w:r>
      <w:r w:rsidR="00135DF0">
        <w:t xml:space="preserve"> övezet lehatárolással</w:t>
      </w:r>
      <w:r w:rsidRPr="007B5D9F">
        <w:t>.</w:t>
      </w:r>
    </w:p>
    <w:p w:rsidR="00135DF0" w:rsidRPr="007B5D9F" w:rsidRDefault="00135DF0" w:rsidP="00135DF0">
      <w:pPr>
        <w:spacing w:line="276" w:lineRule="auto"/>
        <w:ind w:left="720"/>
        <w:jc w:val="both"/>
      </w:pPr>
    </w:p>
    <w:p w:rsidR="00531F19" w:rsidRDefault="00531F19" w:rsidP="00531F19">
      <w:pPr>
        <w:jc w:val="both"/>
        <w:rPr>
          <w:bCs/>
        </w:rPr>
      </w:pPr>
      <w:r w:rsidRPr="007B5D9F">
        <w:rPr>
          <w:bCs/>
        </w:rPr>
        <w:t>Szerződő felek megállapodnak abban, hogy a beruházás megvalósításának jelen pontban foglaltak végrehajtása során felmerülő költségek finanszírozásáról esetenként állapodnak meg.</w:t>
      </w:r>
    </w:p>
    <w:p w:rsidR="00135DF0" w:rsidRPr="007B5D9F" w:rsidRDefault="00135DF0" w:rsidP="00531F19">
      <w:pPr>
        <w:jc w:val="both"/>
        <w:rPr>
          <w:bCs/>
        </w:rPr>
      </w:pPr>
    </w:p>
    <w:p w:rsidR="00531F19" w:rsidRPr="007B5D9F" w:rsidRDefault="00531F19" w:rsidP="00531F19">
      <w:pPr>
        <w:jc w:val="both"/>
        <w:rPr>
          <w:b/>
          <w:bCs/>
          <w:u w:val="single"/>
        </w:rPr>
      </w:pPr>
      <w:r w:rsidRPr="007B5D9F">
        <w:rPr>
          <w:b/>
          <w:bCs/>
          <w:u w:val="single"/>
        </w:rPr>
        <w:t>II.2.</w:t>
      </w:r>
      <w:r w:rsidR="00135DF0">
        <w:rPr>
          <w:b/>
          <w:bCs/>
          <w:u w:val="single"/>
        </w:rPr>
        <w:t>3</w:t>
      </w:r>
      <w:r w:rsidRPr="007B5D9F">
        <w:rPr>
          <w:b/>
          <w:bCs/>
          <w:u w:val="single"/>
        </w:rPr>
        <w:t>. A Beruházás megvalósításához szükséges határozatok meghozatala, nyilatkozatok és intézkedések megtétele:</w:t>
      </w:r>
    </w:p>
    <w:p w:rsidR="00531F19" w:rsidRPr="007B5D9F" w:rsidRDefault="00531F19" w:rsidP="00531F19">
      <w:pPr>
        <w:jc w:val="both"/>
        <w:rPr>
          <w:bCs/>
        </w:rPr>
      </w:pPr>
      <w:r w:rsidRPr="007B5D9F">
        <w:rPr>
          <w:bCs/>
        </w:rPr>
        <w:t xml:space="preserve">Az Önkormányzat vállalja, hogy meghoz és megtesz minden, a Beruházás megvalósításához, üzembe helyezéséhez és üzemeltetéséhez szükséges jogszerű határozatot, nyilatkozatot és intézkedést az arra irányuló igény jelzésétől számított </w:t>
      </w:r>
      <w:r w:rsidR="00135DF0">
        <w:rPr>
          <w:bCs/>
        </w:rPr>
        <w:t>15</w:t>
      </w:r>
      <w:r w:rsidRPr="007B5D9F">
        <w:rPr>
          <w:bCs/>
        </w:rPr>
        <w:t xml:space="preserve"> napon belül.</w:t>
      </w:r>
    </w:p>
    <w:p w:rsidR="00531F19" w:rsidRPr="007B5D9F" w:rsidRDefault="00531F19" w:rsidP="00531F19">
      <w:pPr>
        <w:jc w:val="both"/>
        <w:rPr>
          <w:bCs/>
        </w:rPr>
      </w:pPr>
    </w:p>
    <w:p w:rsidR="00531F19" w:rsidRDefault="00531F19" w:rsidP="00531F19">
      <w:pPr>
        <w:jc w:val="center"/>
        <w:rPr>
          <w:b/>
          <w:u w:val="single"/>
        </w:rPr>
      </w:pPr>
      <w:r w:rsidRPr="007B5D9F">
        <w:rPr>
          <w:b/>
          <w:u w:val="single"/>
        </w:rPr>
        <w:t>III. Egyéb:</w:t>
      </w:r>
    </w:p>
    <w:p w:rsidR="00A514A6" w:rsidRPr="007B5D9F" w:rsidRDefault="00A514A6" w:rsidP="00531F19">
      <w:pPr>
        <w:jc w:val="center"/>
        <w:rPr>
          <w:b/>
          <w:u w:val="single"/>
        </w:rPr>
      </w:pPr>
    </w:p>
    <w:p w:rsidR="00531F19" w:rsidRPr="007B5D9F" w:rsidRDefault="00135DF0" w:rsidP="00531F19">
      <w:pPr>
        <w:jc w:val="both"/>
      </w:pPr>
      <w:r>
        <w:rPr>
          <w:b/>
        </w:rPr>
        <w:t xml:space="preserve">III.1. </w:t>
      </w:r>
      <w:r w:rsidR="00531F19" w:rsidRPr="007B5D9F">
        <w:t>Beruházó vállalja a nemzeti vagyonról szóló 2011. évi CXCVI. törvény 3.§ (1) bekezdés 1. pontja szerinti átláthatósági kritériumok teljesülésének igazolását.</w:t>
      </w:r>
    </w:p>
    <w:p w:rsidR="00531F19" w:rsidRPr="007B5D9F" w:rsidRDefault="00531F19" w:rsidP="00531F19">
      <w:pPr>
        <w:jc w:val="both"/>
      </w:pPr>
    </w:p>
    <w:p w:rsidR="00531F19" w:rsidRPr="007B5D9F" w:rsidRDefault="00135DF0" w:rsidP="00531F19">
      <w:pPr>
        <w:jc w:val="both"/>
      </w:pPr>
      <w:r w:rsidRPr="00135DF0">
        <w:rPr>
          <w:b/>
        </w:rPr>
        <w:t>III.2.</w:t>
      </w:r>
      <w:r>
        <w:t xml:space="preserve"> </w:t>
      </w:r>
      <w:r w:rsidR="00531F19" w:rsidRPr="007B5D9F">
        <w:t xml:space="preserve">A jelen együttműködési megállapodás módosítása, továbbá a megállapodás alapján történő szerződések megkötése, módosítása érvényesen kizárólag írásban történhet, ideértve a Feleknek az írásbeliség követelményétől való eltérést engedő esetleges megállapodását is. </w:t>
      </w:r>
    </w:p>
    <w:p w:rsidR="00531F19" w:rsidRPr="007B5D9F" w:rsidRDefault="00531F19" w:rsidP="00531F19">
      <w:pPr>
        <w:jc w:val="both"/>
      </w:pPr>
    </w:p>
    <w:p w:rsidR="00531F19" w:rsidRPr="007B5D9F" w:rsidRDefault="00531F19" w:rsidP="00531F19">
      <w:pPr>
        <w:jc w:val="both"/>
      </w:pPr>
      <w:r w:rsidRPr="007B5D9F">
        <w:t>Felek az alábbi kapcsolattartókat jelölik 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451"/>
      </w:tblGrid>
      <w:tr w:rsidR="00531F19" w:rsidRPr="00135DF0" w:rsidTr="00A1540A">
        <w:tc>
          <w:tcPr>
            <w:tcW w:w="4611" w:type="dxa"/>
            <w:shd w:val="clear" w:color="auto" w:fill="auto"/>
          </w:tcPr>
          <w:p w:rsidR="00531F19" w:rsidRPr="00135DF0" w:rsidRDefault="00531F19" w:rsidP="005C735E">
            <w:pPr>
              <w:jc w:val="both"/>
            </w:pPr>
            <w:r w:rsidRPr="00135DF0">
              <w:rPr>
                <w:b/>
                <w:bCs/>
              </w:rPr>
              <w:t>Önkormányzat részéről</w:t>
            </w:r>
          </w:p>
        </w:tc>
        <w:tc>
          <w:tcPr>
            <w:tcW w:w="4451" w:type="dxa"/>
            <w:shd w:val="clear" w:color="auto" w:fill="auto"/>
          </w:tcPr>
          <w:p w:rsidR="00531F19" w:rsidRPr="00135DF0" w:rsidRDefault="00531F19" w:rsidP="005C735E">
            <w:pPr>
              <w:jc w:val="both"/>
              <w:rPr>
                <w:b/>
              </w:rPr>
            </w:pPr>
            <w:r w:rsidRPr="00135DF0">
              <w:rPr>
                <w:b/>
              </w:rPr>
              <w:t>Beruházó részéről</w:t>
            </w:r>
          </w:p>
        </w:tc>
      </w:tr>
      <w:tr w:rsidR="00531F19" w:rsidRPr="00135DF0" w:rsidTr="00A1540A">
        <w:tc>
          <w:tcPr>
            <w:tcW w:w="4611" w:type="dxa"/>
            <w:shd w:val="clear" w:color="auto" w:fill="auto"/>
          </w:tcPr>
          <w:p w:rsidR="00531F19" w:rsidRPr="00135DF0" w:rsidRDefault="00531F19" w:rsidP="005C735E">
            <w:pPr>
              <w:jc w:val="both"/>
              <w:rPr>
                <w:b/>
                <w:bCs/>
              </w:rPr>
            </w:pPr>
            <w:proofErr w:type="spellStart"/>
            <w:r w:rsidRPr="00135DF0">
              <w:rPr>
                <w:b/>
                <w:bCs/>
              </w:rPr>
              <w:t>-Név</w:t>
            </w:r>
            <w:proofErr w:type="spellEnd"/>
            <w:r w:rsidRPr="00135DF0">
              <w:rPr>
                <w:b/>
                <w:bCs/>
              </w:rPr>
              <w:t>: Halászné Dukai Ágota</w:t>
            </w:r>
          </w:p>
        </w:tc>
        <w:tc>
          <w:tcPr>
            <w:tcW w:w="4451" w:type="dxa"/>
            <w:shd w:val="clear" w:color="auto" w:fill="auto"/>
          </w:tcPr>
          <w:p w:rsidR="00531F19" w:rsidRPr="00135DF0" w:rsidRDefault="00531F19" w:rsidP="005C735E">
            <w:pPr>
              <w:jc w:val="both"/>
              <w:rPr>
                <w:b/>
                <w:bCs/>
              </w:rPr>
            </w:pPr>
            <w:proofErr w:type="spellStart"/>
            <w:r w:rsidRPr="00135DF0">
              <w:rPr>
                <w:b/>
                <w:bCs/>
              </w:rPr>
              <w:t>-Név</w:t>
            </w:r>
            <w:proofErr w:type="spellEnd"/>
            <w:r w:rsidRPr="00135DF0">
              <w:rPr>
                <w:b/>
                <w:bCs/>
              </w:rPr>
              <w:t xml:space="preserve">: </w:t>
            </w:r>
            <w:proofErr w:type="spellStart"/>
            <w:r w:rsidRPr="00135DF0">
              <w:rPr>
                <w:b/>
                <w:bCs/>
                <w:i/>
              </w:rPr>
              <w:t>Tállai</w:t>
            </w:r>
            <w:proofErr w:type="spellEnd"/>
            <w:r w:rsidRPr="00135DF0">
              <w:rPr>
                <w:b/>
                <w:bCs/>
                <w:i/>
              </w:rPr>
              <w:t xml:space="preserve"> Norbert</w:t>
            </w:r>
          </w:p>
        </w:tc>
      </w:tr>
      <w:tr w:rsidR="00531F19" w:rsidRPr="00135DF0" w:rsidTr="00A1540A">
        <w:tc>
          <w:tcPr>
            <w:tcW w:w="4611" w:type="dxa"/>
            <w:shd w:val="clear" w:color="auto" w:fill="auto"/>
          </w:tcPr>
          <w:p w:rsidR="00531F19" w:rsidRPr="00135DF0" w:rsidRDefault="00531F19" w:rsidP="00135DF0">
            <w:pPr>
              <w:jc w:val="both"/>
              <w:rPr>
                <w:b/>
                <w:bCs/>
              </w:rPr>
            </w:pPr>
            <w:proofErr w:type="spellStart"/>
            <w:r w:rsidRPr="00135DF0">
              <w:rPr>
                <w:b/>
                <w:bCs/>
              </w:rPr>
              <w:t>-Telefon</w:t>
            </w:r>
            <w:proofErr w:type="spellEnd"/>
            <w:r w:rsidRPr="00135DF0">
              <w:rPr>
                <w:b/>
                <w:bCs/>
              </w:rPr>
              <w:t>:+36/83/562-9</w:t>
            </w:r>
            <w:r w:rsidR="00135DF0">
              <w:rPr>
                <w:b/>
                <w:bCs/>
              </w:rPr>
              <w:t>86</w:t>
            </w:r>
            <w:r w:rsidRPr="00135DF0">
              <w:rPr>
                <w:b/>
                <w:bCs/>
              </w:rPr>
              <w:t>, +36/30</w:t>
            </w:r>
            <w:r w:rsidR="00135DF0">
              <w:rPr>
                <w:b/>
                <w:bCs/>
              </w:rPr>
              <w:t>/482-2811</w:t>
            </w:r>
          </w:p>
        </w:tc>
        <w:tc>
          <w:tcPr>
            <w:tcW w:w="4451" w:type="dxa"/>
            <w:shd w:val="clear" w:color="auto" w:fill="auto"/>
          </w:tcPr>
          <w:p w:rsidR="00531F19" w:rsidRPr="00135DF0" w:rsidRDefault="00531F19" w:rsidP="005C735E">
            <w:pPr>
              <w:jc w:val="both"/>
              <w:rPr>
                <w:b/>
                <w:bCs/>
              </w:rPr>
            </w:pPr>
            <w:proofErr w:type="spellStart"/>
            <w:r w:rsidRPr="00135DF0">
              <w:rPr>
                <w:b/>
                <w:bCs/>
              </w:rPr>
              <w:t>-Telefon</w:t>
            </w:r>
            <w:proofErr w:type="spellEnd"/>
            <w:r w:rsidRPr="00135DF0">
              <w:rPr>
                <w:b/>
                <w:bCs/>
              </w:rPr>
              <w:t>: +36 70 779 50 10</w:t>
            </w:r>
          </w:p>
        </w:tc>
      </w:tr>
      <w:tr w:rsidR="00531F19" w:rsidRPr="007B5D9F" w:rsidTr="00A1540A">
        <w:tc>
          <w:tcPr>
            <w:tcW w:w="4611" w:type="dxa"/>
            <w:shd w:val="clear" w:color="auto" w:fill="auto"/>
          </w:tcPr>
          <w:p w:rsidR="00CC02A0" w:rsidRDefault="00531F19" w:rsidP="005C735E">
            <w:pPr>
              <w:jc w:val="both"/>
              <w:rPr>
                <w:b/>
                <w:bCs/>
              </w:rPr>
            </w:pPr>
            <w:proofErr w:type="spellStart"/>
            <w:r w:rsidRPr="00135DF0">
              <w:rPr>
                <w:b/>
                <w:bCs/>
              </w:rPr>
              <w:t>-Email</w:t>
            </w:r>
            <w:proofErr w:type="spellEnd"/>
            <w:r w:rsidRPr="00135DF0">
              <w:rPr>
                <w:b/>
                <w:bCs/>
              </w:rPr>
              <w:t xml:space="preserve">: </w:t>
            </w:r>
            <w:r w:rsidR="00CC02A0">
              <w:rPr>
                <w:b/>
                <w:bCs/>
              </w:rPr>
              <w:t>titkarsag@zalaszentgrot.hu</w:t>
            </w:r>
          </w:p>
          <w:p w:rsidR="00531F19" w:rsidRPr="00135DF0" w:rsidRDefault="00531F19" w:rsidP="005C735E">
            <w:pPr>
              <w:jc w:val="both"/>
              <w:rPr>
                <w:b/>
                <w:bCs/>
              </w:rPr>
            </w:pPr>
            <w:r w:rsidRPr="00135DF0">
              <w:rPr>
                <w:b/>
                <w:bCs/>
              </w:rPr>
              <w:t>dukai.agota@zalaszentgrot.hu</w:t>
            </w:r>
          </w:p>
        </w:tc>
        <w:tc>
          <w:tcPr>
            <w:tcW w:w="4451" w:type="dxa"/>
            <w:shd w:val="clear" w:color="auto" w:fill="auto"/>
          </w:tcPr>
          <w:p w:rsidR="00531F19" w:rsidRPr="00135DF0" w:rsidRDefault="00531F19" w:rsidP="005C735E">
            <w:pPr>
              <w:jc w:val="both"/>
              <w:rPr>
                <w:b/>
                <w:bCs/>
              </w:rPr>
            </w:pPr>
            <w:proofErr w:type="spellStart"/>
            <w:r w:rsidRPr="00135DF0">
              <w:rPr>
                <w:b/>
                <w:bCs/>
              </w:rPr>
              <w:t>-Email</w:t>
            </w:r>
            <w:proofErr w:type="spellEnd"/>
            <w:r w:rsidRPr="00135DF0">
              <w:rPr>
                <w:b/>
                <w:bCs/>
              </w:rPr>
              <w:t xml:space="preserve">: </w:t>
            </w:r>
            <w:hyperlink r:id="rId8" w:history="1">
              <w:r w:rsidRPr="00135DF0">
                <w:rPr>
                  <w:rStyle w:val="Hiperhivatkozs"/>
                </w:rPr>
                <w:t>tn@gte-international.com</w:t>
              </w:r>
            </w:hyperlink>
          </w:p>
        </w:tc>
      </w:tr>
    </w:tbl>
    <w:p w:rsidR="00A1540A" w:rsidRPr="004B3A28" w:rsidRDefault="00A1540A" w:rsidP="00A1540A">
      <w:pPr>
        <w:spacing w:line="276" w:lineRule="auto"/>
        <w:jc w:val="both"/>
        <w:rPr>
          <w:rFonts w:eastAsia="Calibri"/>
          <w:lang w:eastAsia="en-US"/>
        </w:rPr>
      </w:pPr>
      <w:r w:rsidRPr="004B3A28">
        <w:rPr>
          <w:rFonts w:eastAsia="Calibri"/>
          <w:lang w:eastAsia="en-US"/>
        </w:rPr>
        <w:t>Amennyiben a felek nevében a szerződés teljesítése során érvényes jognyilatkozatot tevő képviselők személyében változás állna be, arról a Szerződő felek 5 munkanapon belül kötelesek egymást írásban (postai úton vagy elektronikus levélben) értesíteni. A jognyilatkozatot tevő képviselők személyében beálló változás nem minősül szerződésmódosításnak</w:t>
      </w:r>
    </w:p>
    <w:p w:rsidR="00531F19" w:rsidRPr="007B5D9F" w:rsidRDefault="00531F19" w:rsidP="00531F19">
      <w:pPr>
        <w:jc w:val="both"/>
      </w:pPr>
    </w:p>
    <w:p w:rsidR="00531F19" w:rsidRPr="007B5D9F" w:rsidRDefault="00930E3D" w:rsidP="00531F19">
      <w:pPr>
        <w:jc w:val="both"/>
      </w:pPr>
      <w:r w:rsidRPr="00930E3D">
        <w:rPr>
          <w:b/>
        </w:rPr>
        <w:t>III.3.</w:t>
      </w:r>
      <w:r>
        <w:t xml:space="preserve"> </w:t>
      </w:r>
      <w:r w:rsidR="00531F19" w:rsidRPr="007B5D9F">
        <w:t>Felek az azonosításukhoz szükséges eredeti dokumentumok (hiteles cégkivonat), valamint a nevükben és képviseletükben a jelen megállapodást aláíró képviselőik képviseleti és aláírási jogosultságát igazoló dokumentumok (aláírási címpéldány) 1-1 eredeti (hitelesített) példányát a jelen megállapodás első példányához csatolják. Az eredeti pél</w:t>
      </w:r>
      <w:r w:rsidR="00135DF0">
        <w:t>dányokat Felek a továbbiakban a Zalaszentgróti Közös Önkormányzati</w:t>
      </w:r>
      <w:r w:rsidR="00531F19" w:rsidRPr="007B5D9F">
        <w:t xml:space="preserve"> Hivatala őrzésébe adják.</w:t>
      </w:r>
    </w:p>
    <w:p w:rsidR="00531F19" w:rsidRPr="007B5D9F" w:rsidRDefault="00531F19" w:rsidP="00531F19">
      <w:pPr>
        <w:jc w:val="both"/>
      </w:pPr>
    </w:p>
    <w:p w:rsidR="00531F19" w:rsidRPr="007B5D9F" w:rsidRDefault="00CC02A0" w:rsidP="00531F19">
      <w:pPr>
        <w:jc w:val="both"/>
      </w:pPr>
      <w:r w:rsidRPr="00CC02A0">
        <w:rPr>
          <w:b/>
        </w:rPr>
        <w:t>III.4.</w:t>
      </w:r>
      <w:r>
        <w:t xml:space="preserve"> </w:t>
      </w:r>
      <w:r w:rsidR="00531F19" w:rsidRPr="007B5D9F">
        <w:t xml:space="preserve">Felek kijelentik, hogy az együttműködési megállapodással összefüggő minden lényeges információt egymás rendelkezésére bocsátották. </w:t>
      </w:r>
    </w:p>
    <w:p w:rsidR="00CC02A0" w:rsidRDefault="00CC02A0" w:rsidP="00531F19">
      <w:pPr>
        <w:jc w:val="both"/>
      </w:pPr>
    </w:p>
    <w:p w:rsidR="00531F19" w:rsidRPr="007B5D9F" w:rsidRDefault="00CC02A0" w:rsidP="00531F19">
      <w:pPr>
        <w:jc w:val="both"/>
      </w:pPr>
      <w:r>
        <w:rPr>
          <w:b/>
        </w:rPr>
        <w:lastRenderedPageBreak/>
        <w:t xml:space="preserve">III.5. </w:t>
      </w:r>
      <w:r w:rsidR="00531F19" w:rsidRPr="007B5D9F">
        <w:t xml:space="preserve">Felek kötelezik magukat, hogy a jelen együttműködési megállapodásban meghatározott feladataik teljesítése, ellátása során a tudomásukra jutott információt, adatot, dokumentumot időbeli korlátozás nélkül bizalmasan, üzleti titokként kezelik, és azokat kizárólag a jelen szerződés teljesítése körében használhatják fel. Felek </w:t>
      </w:r>
      <w:proofErr w:type="gramStart"/>
      <w:r w:rsidR="00531F19" w:rsidRPr="007B5D9F">
        <w:t>ezen</w:t>
      </w:r>
      <w:proofErr w:type="gramEnd"/>
      <w:r w:rsidR="00531F19" w:rsidRPr="007B5D9F">
        <w:t xml:space="preserve"> kötelezettségének megszegése esetén teljes kártérítési felelősséggel tartoznak. Felek jelen pont szerinti kötelezettségéről kötelesek alkalmazottaikat, megbízottjaikat is tájékoztatni. Az ennek elmulasztásából eredő károkért a mulasztó fél felelősséggel tartozik. A titoktartási kötelezettség megsértése súlyos szerződésszegésnek minősül.</w:t>
      </w:r>
    </w:p>
    <w:p w:rsidR="00531F19" w:rsidRPr="007B5D9F" w:rsidRDefault="00531F19" w:rsidP="00531F19">
      <w:pPr>
        <w:jc w:val="both"/>
      </w:pPr>
    </w:p>
    <w:p w:rsidR="00A1540A" w:rsidRPr="004B3A28" w:rsidRDefault="00CC02A0" w:rsidP="00A1540A">
      <w:pPr>
        <w:spacing w:after="200" w:line="276" w:lineRule="auto"/>
        <w:jc w:val="both"/>
        <w:rPr>
          <w:lang w:eastAsia="en-US"/>
        </w:rPr>
      </w:pPr>
      <w:r>
        <w:rPr>
          <w:b/>
        </w:rPr>
        <w:t xml:space="preserve">III. 6. </w:t>
      </w:r>
      <w:r w:rsidR="00531F19" w:rsidRPr="007B5D9F">
        <w:t>A j</w:t>
      </w:r>
      <w:r w:rsidR="00A1540A">
        <w:t>elen megállapodá</w:t>
      </w:r>
      <w:r w:rsidR="00A1540A" w:rsidRPr="004B3A28">
        <w:rPr>
          <w:lang w:eastAsia="en-US"/>
        </w:rPr>
        <w:t>st Zalaszentgrót Város Önkormányzat Képviselő-testülete a /2016. (V</w:t>
      </w:r>
      <w:r w:rsidR="00A1540A">
        <w:rPr>
          <w:lang w:eastAsia="en-US"/>
        </w:rPr>
        <w:t>I</w:t>
      </w:r>
      <w:r w:rsidR="00A1540A" w:rsidRPr="004B3A28">
        <w:rPr>
          <w:lang w:eastAsia="en-US"/>
        </w:rPr>
        <w:t xml:space="preserve">. </w:t>
      </w:r>
      <w:r w:rsidR="00A1540A">
        <w:rPr>
          <w:lang w:eastAsia="en-US"/>
        </w:rPr>
        <w:t>30</w:t>
      </w:r>
      <w:r w:rsidR="00A1540A" w:rsidRPr="004B3A28">
        <w:rPr>
          <w:lang w:eastAsia="en-US"/>
        </w:rPr>
        <w:t>.) számú határozattal jóváhagyta és feljogosította Zalaszentgrót Város Önkormányzat Polgármesterét jelen szerződés aláírására.</w:t>
      </w:r>
    </w:p>
    <w:p w:rsidR="00CC6E55" w:rsidRPr="004B3A28" w:rsidRDefault="00CC6E55" w:rsidP="00CC6E55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III. </w:t>
      </w:r>
      <w:r w:rsidR="00FA4F69">
        <w:rPr>
          <w:rFonts w:eastAsia="Calibri"/>
          <w:b/>
          <w:lang w:eastAsia="en-US"/>
        </w:rPr>
        <w:t>7</w:t>
      </w:r>
      <w:r>
        <w:rPr>
          <w:rFonts w:eastAsia="Calibri"/>
          <w:b/>
          <w:lang w:eastAsia="en-US"/>
        </w:rPr>
        <w:t xml:space="preserve">. </w:t>
      </w:r>
      <w:r w:rsidRPr="004B3A28">
        <w:rPr>
          <w:rFonts w:eastAsia="Calibri"/>
          <w:lang w:eastAsia="en-US"/>
        </w:rPr>
        <w:t xml:space="preserve">Szerződő felek a közöttük jelen </w:t>
      </w:r>
      <w:r>
        <w:rPr>
          <w:rFonts w:eastAsia="Calibri"/>
          <w:lang w:eastAsia="en-US"/>
        </w:rPr>
        <w:t>megállapodással</w:t>
      </w:r>
      <w:r w:rsidRPr="004B3A28">
        <w:rPr>
          <w:rFonts w:eastAsia="Calibri"/>
          <w:lang w:eastAsia="en-US"/>
        </w:rPr>
        <w:t xml:space="preserve"> összefüggésben felmerülő vitás kérdések rendezését elsősorban békés úton, bírói út igénybevétele nélkül igyekeznek rendezni, amennyiben ez nem lehetséges, kikötik a hatáskörrel rendelkező Zalaegerszegi Járásbíróság, illetve Zalaegerszegi Törvényszék illetékességét.</w:t>
      </w:r>
    </w:p>
    <w:p w:rsidR="00CC6E55" w:rsidRPr="007B5D9F" w:rsidRDefault="00CC6E55" w:rsidP="00531F19">
      <w:pPr>
        <w:tabs>
          <w:tab w:val="left" w:pos="708"/>
        </w:tabs>
        <w:suppressAutoHyphens/>
        <w:jc w:val="both"/>
        <w:rPr>
          <w:bCs/>
          <w:i/>
          <w:lang w:eastAsia="zh-CN"/>
        </w:rPr>
      </w:pPr>
    </w:p>
    <w:p w:rsidR="004B3A28" w:rsidRPr="004B3A28" w:rsidRDefault="00A1540A" w:rsidP="00CC6E55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III. </w:t>
      </w:r>
      <w:r w:rsidR="00FA4F69">
        <w:rPr>
          <w:rFonts w:eastAsia="Calibri"/>
          <w:b/>
          <w:lang w:eastAsia="en-US"/>
        </w:rPr>
        <w:t>8</w:t>
      </w:r>
      <w:bookmarkStart w:id="0" w:name="_GoBack"/>
      <w:bookmarkEnd w:id="0"/>
      <w:r>
        <w:rPr>
          <w:rFonts w:eastAsia="Calibri"/>
          <w:b/>
          <w:lang w:eastAsia="en-US"/>
        </w:rPr>
        <w:t xml:space="preserve">. </w:t>
      </w:r>
      <w:r w:rsidR="004B3A28" w:rsidRPr="004B3A28">
        <w:rPr>
          <w:rFonts w:eastAsia="Calibri"/>
          <w:lang w:eastAsia="en-US"/>
        </w:rPr>
        <w:t xml:space="preserve">Jelen </w:t>
      </w:r>
      <w:r>
        <w:rPr>
          <w:rFonts w:eastAsia="Calibri"/>
          <w:lang w:eastAsia="en-US"/>
        </w:rPr>
        <w:t>megállapodásban</w:t>
      </w:r>
      <w:r w:rsidR="004B3A28" w:rsidRPr="004B3A28">
        <w:rPr>
          <w:rFonts w:eastAsia="Calibri"/>
          <w:lang w:eastAsia="en-US"/>
        </w:rPr>
        <w:t xml:space="preserve"> nem szabályozott kérdésekben a Polgári Törvénykönyvről szóló 2013. évi V. törvény, valamint az egyéb vonatkozó jogszabályok rendelkezései az irányadók. </w:t>
      </w:r>
    </w:p>
    <w:p w:rsidR="004B3A28" w:rsidRPr="004B3A28" w:rsidRDefault="004B3A28" w:rsidP="004B3A28">
      <w:pPr>
        <w:jc w:val="both"/>
        <w:rPr>
          <w:lang w:eastAsia="en-US"/>
        </w:rPr>
      </w:pPr>
    </w:p>
    <w:p w:rsidR="004B3A28" w:rsidRPr="004B3A28" w:rsidRDefault="004B3A28" w:rsidP="004B3A28">
      <w:pPr>
        <w:spacing w:after="200" w:line="276" w:lineRule="auto"/>
        <w:jc w:val="both"/>
        <w:rPr>
          <w:rFonts w:eastAsia="Calibri"/>
          <w:lang w:eastAsia="en-US"/>
        </w:rPr>
      </w:pPr>
      <w:r w:rsidRPr="004B3A28">
        <w:rPr>
          <w:rFonts w:eastAsia="Calibri"/>
          <w:lang w:eastAsia="en-US"/>
        </w:rPr>
        <w:t xml:space="preserve">Alulírott szerződő felek jelen </w:t>
      </w:r>
      <w:r w:rsidR="00CC6E55">
        <w:rPr>
          <w:rFonts w:eastAsia="Calibri"/>
          <w:lang w:eastAsia="en-US"/>
        </w:rPr>
        <w:t>együttműködési megállapodást</w:t>
      </w:r>
      <w:r w:rsidRPr="004B3A28">
        <w:rPr>
          <w:rFonts w:eastAsia="Calibri"/>
          <w:lang w:eastAsia="en-US"/>
        </w:rPr>
        <w:t>, mint akaratukkal mindenben megegyezőt, jóváhagyólag írták alá.</w:t>
      </w:r>
    </w:p>
    <w:p w:rsidR="00531F19" w:rsidRPr="00CC6E55" w:rsidRDefault="00CC6E55" w:rsidP="00531F19">
      <w:pPr>
        <w:tabs>
          <w:tab w:val="left" w:pos="708"/>
        </w:tabs>
        <w:suppressAutoHyphens/>
        <w:jc w:val="both"/>
        <w:rPr>
          <w:bCs/>
          <w:lang w:eastAsia="zh-CN"/>
        </w:rPr>
      </w:pPr>
      <w:r w:rsidRPr="00CC6E55">
        <w:rPr>
          <w:bCs/>
          <w:lang w:eastAsia="zh-CN"/>
        </w:rPr>
        <w:t>Kelt: Zalaszentgrót, 2016.</w:t>
      </w:r>
    </w:p>
    <w:p w:rsidR="00531F19" w:rsidRPr="007B5D9F" w:rsidRDefault="00531F19" w:rsidP="00531F19">
      <w:pPr>
        <w:tabs>
          <w:tab w:val="left" w:pos="708"/>
        </w:tabs>
        <w:suppressAutoHyphens/>
        <w:jc w:val="both"/>
        <w:rPr>
          <w:bCs/>
          <w:i/>
          <w:lang w:eastAsia="zh-CN"/>
        </w:rPr>
      </w:pPr>
    </w:p>
    <w:p w:rsidR="00531F19" w:rsidRPr="007B5D9F" w:rsidRDefault="00531F19" w:rsidP="00531F19">
      <w:pPr>
        <w:jc w:val="both"/>
      </w:pPr>
    </w:p>
    <w:tbl>
      <w:tblPr>
        <w:tblW w:w="94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0"/>
        <w:gridCol w:w="4759"/>
      </w:tblGrid>
      <w:tr w:rsidR="00531F19" w:rsidRPr="007B5D9F" w:rsidTr="005C735E">
        <w:trPr>
          <w:jc w:val="center"/>
        </w:trPr>
        <w:tc>
          <w:tcPr>
            <w:tcW w:w="4710" w:type="dxa"/>
          </w:tcPr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both"/>
              <w:rPr>
                <w:bCs/>
                <w:i/>
                <w:lang w:eastAsia="zh-CN"/>
              </w:rPr>
            </w:pP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i/>
                <w:lang w:eastAsia="zh-CN"/>
              </w:rPr>
            </w:pPr>
            <w:r w:rsidRPr="007B5D9F">
              <w:rPr>
                <w:i/>
                <w:lang w:eastAsia="zh-CN"/>
              </w:rPr>
              <w:t>………………………………</w:t>
            </w: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b/>
                <w:lang w:eastAsia="zh-CN"/>
              </w:rPr>
            </w:pPr>
            <w:r w:rsidRPr="007B5D9F">
              <w:rPr>
                <w:b/>
                <w:lang w:eastAsia="zh-CN"/>
              </w:rPr>
              <w:t>Zalaszentgrót Város Önkormányzata</w:t>
            </w: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i/>
                <w:lang w:eastAsia="zh-CN"/>
              </w:rPr>
            </w:pPr>
            <w:r w:rsidRPr="007B5D9F">
              <w:rPr>
                <w:i/>
                <w:lang w:eastAsia="zh-CN"/>
              </w:rPr>
              <w:t>képviseletében</w:t>
            </w: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b/>
                <w:i/>
                <w:lang w:eastAsia="zh-CN"/>
              </w:rPr>
            </w:pPr>
            <w:r w:rsidRPr="007B5D9F">
              <w:rPr>
                <w:b/>
                <w:i/>
                <w:lang w:eastAsia="zh-CN"/>
              </w:rPr>
              <w:t xml:space="preserve">Baracskai József </w:t>
            </w: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i/>
                <w:lang w:eastAsia="zh-CN"/>
              </w:rPr>
            </w:pPr>
            <w:r w:rsidRPr="007B5D9F">
              <w:rPr>
                <w:i/>
                <w:lang w:eastAsia="zh-CN"/>
              </w:rPr>
              <w:t>polgármester</w:t>
            </w: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i/>
                <w:lang w:eastAsia="zh-CN"/>
              </w:rPr>
            </w:pP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i/>
                <w:lang w:eastAsia="zh-CN"/>
              </w:rPr>
            </w:pP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i/>
                <w:lang w:eastAsia="zh-CN"/>
              </w:rPr>
            </w:pPr>
            <w:r w:rsidRPr="007B5D9F">
              <w:rPr>
                <w:i/>
                <w:lang w:eastAsia="zh-CN"/>
              </w:rPr>
              <w:t>P. H.</w:t>
            </w:r>
          </w:p>
        </w:tc>
        <w:tc>
          <w:tcPr>
            <w:tcW w:w="4759" w:type="dxa"/>
          </w:tcPr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both"/>
              <w:rPr>
                <w:i/>
                <w:lang w:eastAsia="zh-CN"/>
              </w:rPr>
            </w:pP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bCs/>
                <w:i/>
                <w:iCs/>
                <w:lang w:eastAsia="zh-CN"/>
              </w:rPr>
            </w:pPr>
            <w:r w:rsidRPr="007B5D9F">
              <w:rPr>
                <w:i/>
                <w:lang w:eastAsia="zh-CN"/>
              </w:rPr>
              <w:t>………………………………</w:t>
            </w: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b/>
              </w:rPr>
            </w:pPr>
            <w:r w:rsidRPr="007B5D9F">
              <w:rPr>
                <w:b/>
              </w:rPr>
              <w:t xml:space="preserve">DP Hungary Holding </w:t>
            </w:r>
            <w:proofErr w:type="spellStart"/>
            <w:r w:rsidRPr="007B5D9F">
              <w:rPr>
                <w:b/>
              </w:rPr>
              <w:t>Zrt</w:t>
            </w:r>
            <w:proofErr w:type="spellEnd"/>
            <w:r w:rsidRPr="007B5D9F">
              <w:rPr>
                <w:b/>
              </w:rPr>
              <w:t>. „</w:t>
            </w:r>
            <w:proofErr w:type="spellStart"/>
            <w:r w:rsidRPr="007B5D9F">
              <w:rPr>
                <w:b/>
              </w:rPr>
              <w:t>b.a</w:t>
            </w:r>
            <w:proofErr w:type="spellEnd"/>
            <w:r w:rsidRPr="007B5D9F">
              <w:rPr>
                <w:b/>
              </w:rPr>
              <w:t>.”</w:t>
            </w: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i/>
                <w:lang w:eastAsia="zh-CN"/>
              </w:rPr>
            </w:pPr>
            <w:r w:rsidRPr="007B5D9F">
              <w:rPr>
                <w:i/>
                <w:lang w:eastAsia="zh-CN"/>
              </w:rPr>
              <w:t>képviseletében</w:t>
            </w: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b/>
                <w:i/>
              </w:rPr>
            </w:pPr>
            <w:r w:rsidRPr="007B5D9F">
              <w:rPr>
                <w:b/>
                <w:i/>
              </w:rPr>
              <w:t>Lőrincz Balázs és Galambos Tibor</w:t>
            </w: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i/>
                <w:iCs/>
                <w:lang w:eastAsia="zh-CN"/>
              </w:rPr>
            </w:pPr>
            <w:r w:rsidRPr="007B5D9F">
              <w:rPr>
                <w:i/>
                <w:iCs/>
                <w:lang w:eastAsia="zh-CN"/>
              </w:rPr>
              <w:t>igazgatósági tagok</w:t>
            </w:r>
          </w:p>
          <w:p w:rsidR="00531F19" w:rsidRPr="007B5D9F" w:rsidRDefault="00531F19" w:rsidP="005C735E">
            <w:pPr>
              <w:jc w:val="center"/>
              <w:rPr>
                <w:i/>
              </w:rPr>
            </w:pP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rPr>
                <w:i/>
                <w:lang w:eastAsia="zh-CN"/>
              </w:rPr>
            </w:pP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i/>
                <w:lang w:eastAsia="zh-CN"/>
              </w:rPr>
            </w:pPr>
          </w:p>
          <w:p w:rsidR="00531F19" w:rsidRPr="007B5D9F" w:rsidRDefault="00531F19" w:rsidP="005C735E">
            <w:pPr>
              <w:tabs>
                <w:tab w:val="left" w:pos="708"/>
              </w:tabs>
              <w:suppressAutoHyphens/>
              <w:jc w:val="center"/>
              <w:rPr>
                <w:i/>
                <w:lang w:eastAsia="zh-CN"/>
              </w:rPr>
            </w:pPr>
            <w:r w:rsidRPr="007B5D9F">
              <w:rPr>
                <w:i/>
                <w:lang w:eastAsia="zh-CN"/>
              </w:rPr>
              <w:t>P. H.</w:t>
            </w:r>
          </w:p>
        </w:tc>
      </w:tr>
    </w:tbl>
    <w:p w:rsidR="00531F19" w:rsidRPr="007B5D9F" w:rsidRDefault="00531F19" w:rsidP="00531F19">
      <w:pPr>
        <w:jc w:val="both"/>
      </w:pPr>
    </w:p>
    <w:p w:rsidR="00AB7A44" w:rsidRDefault="00AB7A44">
      <w:r>
        <w:br w:type="page"/>
      </w:r>
    </w:p>
    <w:p w:rsidR="000D7A69" w:rsidRPr="007B5D9F" w:rsidRDefault="00AB7A44" w:rsidP="00EA2AA3">
      <w:pPr>
        <w:spacing w:line="276" w:lineRule="auto"/>
      </w:pPr>
      <w:r w:rsidRPr="00AB7A44">
        <w:rPr>
          <w:noProof/>
        </w:rPr>
        <w:lastRenderedPageBreak/>
        <w:drawing>
          <wp:inline distT="0" distB="0" distL="0" distR="0">
            <wp:extent cx="5760720" cy="8148154"/>
            <wp:effectExtent l="0" t="0" r="0" b="5715"/>
            <wp:docPr id="5" name="Kép 5" descr="C:\scan\S22C-61606201012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scan\S22C-616062010120_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7A69" w:rsidRPr="007B5D9F" w:rsidSect="00005E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B91" w:rsidRDefault="004B1B91" w:rsidP="002C67C0">
      <w:r>
        <w:separator/>
      </w:r>
    </w:p>
  </w:endnote>
  <w:endnote w:type="continuationSeparator" w:id="0">
    <w:p w:rsidR="004B1B91" w:rsidRDefault="004B1B91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91" w:rsidRDefault="00C800D6">
    <w:pPr>
      <w:pStyle w:val="llb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B91" w:rsidRDefault="004B1B91" w:rsidP="002C67C0">
      <w:r>
        <w:separator/>
      </w:r>
    </w:p>
  </w:footnote>
  <w:footnote w:type="continuationSeparator" w:id="0">
    <w:p w:rsidR="004B1B91" w:rsidRDefault="004B1B91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91" w:rsidRDefault="00C800D6">
    <w:pPr>
      <w:pStyle w:val="lfej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F1E49"/>
    <w:multiLevelType w:val="hybridMultilevel"/>
    <w:tmpl w:val="27C4E07A"/>
    <w:lvl w:ilvl="0" w:tplc="040E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AC2654F"/>
    <w:multiLevelType w:val="hybridMultilevel"/>
    <w:tmpl w:val="92B81568"/>
    <w:lvl w:ilvl="0" w:tplc="F030011C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030011C">
      <w:start w:val="2"/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E2240"/>
    <w:multiLevelType w:val="hybridMultilevel"/>
    <w:tmpl w:val="38E40A4C"/>
    <w:lvl w:ilvl="0" w:tplc="81644388">
      <w:start w:val="1"/>
      <w:numFmt w:val="upperRoman"/>
      <w:lvlText w:val="%1."/>
      <w:lvlJc w:val="left"/>
      <w:pPr>
        <w:ind w:left="780" w:hanging="720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468E71AA"/>
    <w:multiLevelType w:val="hybridMultilevel"/>
    <w:tmpl w:val="DEF61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04B95"/>
    <w:multiLevelType w:val="hybridMultilevel"/>
    <w:tmpl w:val="BDCE0B88"/>
    <w:lvl w:ilvl="0" w:tplc="ECA037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</w:lvl>
    <w:lvl w:ilvl="2" w:tplc="040E001B">
      <w:start w:val="1"/>
      <w:numFmt w:val="lowerRoman"/>
      <w:lvlText w:val="%3."/>
      <w:lvlJc w:val="right"/>
      <w:pPr>
        <w:ind w:left="3927" w:hanging="180"/>
      </w:pPr>
    </w:lvl>
    <w:lvl w:ilvl="3" w:tplc="040E000F">
      <w:start w:val="1"/>
      <w:numFmt w:val="decimal"/>
      <w:lvlText w:val="%4."/>
      <w:lvlJc w:val="left"/>
      <w:pPr>
        <w:ind w:left="4647" w:hanging="360"/>
      </w:pPr>
    </w:lvl>
    <w:lvl w:ilvl="4" w:tplc="040E0019">
      <w:start w:val="1"/>
      <w:numFmt w:val="lowerLetter"/>
      <w:lvlText w:val="%5."/>
      <w:lvlJc w:val="left"/>
      <w:pPr>
        <w:ind w:left="5367" w:hanging="360"/>
      </w:pPr>
    </w:lvl>
    <w:lvl w:ilvl="5" w:tplc="040E001B">
      <w:start w:val="1"/>
      <w:numFmt w:val="lowerRoman"/>
      <w:lvlText w:val="%6."/>
      <w:lvlJc w:val="right"/>
      <w:pPr>
        <w:ind w:left="6087" w:hanging="180"/>
      </w:pPr>
    </w:lvl>
    <w:lvl w:ilvl="6" w:tplc="040E000F">
      <w:start w:val="1"/>
      <w:numFmt w:val="decimal"/>
      <w:lvlText w:val="%7."/>
      <w:lvlJc w:val="left"/>
      <w:pPr>
        <w:ind w:left="6807" w:hanging="360"/>
      </w:pPr>
    </w:lvl>
    <w:lvl w:ilvl="7" w:tplc="040E0019">
      <w:start w:val="1"/>
      <w:numFmt w:val="lowerLetter"/>
      <w:lvlText w:val="%8."/>
      <w:lvlJc w:val="left"/>
      <w:pPr>
        <w:ind w:left="7527" w:hanging="360"/>
      </w:pPr>
    </w:lvl>
    <w:lvl w:ilvl="8" w:tplc="040E001B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1C4E56"/>
    <w:multiLevelType w:val="hybridMultilevel"/>
    <w:tmpl w:val="C89EE07E"/>
    <w:lvl w:ilvl="0" w:tplc="63764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F7F41"/>
    <w:multiLevelType w:val="hybridMultilevel"/>
    <w:tmpl w:val="AA40EB46"/>
    <w:lvl w:ilvl="0" w:tplc="38D22278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F357A"/>
    <w:multiLevelType w:val="hybridMultilevel"/>
    <w:tmpl w:val="69F2FAFA"/>
    <w:lvl w:ilvl="0" w:tplc="9676BEFC">
      <w:start w:val="10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A9C0598"/>
    <w:multiLevelType w:val="hybridMultilevel"/>
    <w:tmpl w:val="ECCCDDB8"/>
    <w:lvl w:ilvl="0" w:tplc="F33CCEB0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</w:num>
  <w:num w:numId="10">
    <w:abstractNumId w:val="0"/>
  </w:num>
  <w:num w:numId="11">
    <w:abstractNumId w:val="5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3D4"/>
    <w:rsid w:val="00004BEA"/>
    <w:rsid w:val="00005E86"/>
    <w:rsid w:val="000161A2"/>
    <w:rsid w:val="00023509"/>
    <w:rsid w:val="00034B64"/>
    <w:rsid w:val="000635A3"/>
    <w:rsid w:val="000A1742"/>
    <w:rsid w:val="000A4F35"/>
    <w:rsid w:val="000D329F"/>
    <w:rsid w:val="000D3883"/>
    <w:rsid w:val="000D6E64"/>
    <w:rsid w:val="000D7A69"/>
    <w:rsid w:val="000E3A41"/>
    <w:rsid w:val="000F25BC"/>
    <w:rsid w:val="00103178"/>
    <w:rsid w:val="00124D9D"/>
    <w:rsid w:val="00135DF0"/>
    <w:rsid w:val="00153572"/>
    <w:rsid w:val="00180B3C"/>
    <w:rsid w:val="00186586"/>
    <w:rsid w:val="001A7AF2"/>
    <w:rsid w:val="001B7005"/>
    <w:rsid w:val="001C1132"/>
    <w:rsid w:val="001C79D8"/>
    <w:rsid w:val="001D7023"/>
    <w:rsid w:val="001E0088"/>
    <w:rsid w:val="001E60ED"/>
    <w:rsid w:val="001F372A"/>
    <w:rsid w:val="00234819"/>
    <w:rsid w:val="00291DBC"/>
    <w:rsid w:val="00292EB3"/>
    <w:rsid w:val="002A446A"/>
    <w:rsid w:val="002B2100"/>
    <w:rsid w:val="002B33D7"/>
    <w:rsid w:val="002C67C0"/>
    <w:rsid w:val="002F22D2"/>
    <w:rsid w:val="003274D6"/>
    <w:rsid w:val="003A3B95"/>
    <w:rsid w:val="003A4C41"/>
    <w:rsid w:val="003B0424"/>
    <w:rsid w:val="003D03F6"/>
    <w:rsid w:val="00425432"/>
    <w:rsid w:val="0043442B"/>
    <w:rsid w:val="0045742C"/>
    <w:rsid w:val="004653C8"/>
    <w:rsid w:val="00491E01"/>
    <w:rsid w:val="004A6933"/>
    <w:rsid w:val="004B1B91"/>
    <w:rsid w:val="004B3A28"/>
    <w:rsid w:val="004D7767"/>
    <w:rsid w:val="004F7CB3"/>
    <w:rsid w:val="00531F19"/>
    <w:rsid w:val="00544740"/>
    <w:rsid w:val="00550CB5"/>
    <w:rsid w:val="00591D17"/>
    <w:rsid w:val="005937BE"/>
    <w:rsid w:val="00597BEC"/>
    <w:rsid w:val="005A3561"/>
    <w:rsid w:val="00624EC3"/>
    <w:rsid w:val="006660BE"/>
    <w:rsid w:val="006966D5"/>
    <w:rsid w:val="006A07E1"/>
    <w:rsid w:val="006C5A2D"/>
    <w:rsid w:val="00700C52"/>
    <w:rsid w:val="00727050"/>
    <w:rsid w:val="00741E13"/>
    <w:rsid w:val="007B5D9F"/>
    <w:rsid w:val="007E3842"/>
    <w:rsid w:val="00823474"/>
    <w:rsid w:val="0082408A"/>
    <w:rsid w:val="00836173"/>
    <w:rsid w:val="00843828"/>
    <w:rsid w:val="0087410C"/>
    <w:rsid w:val="00893391"/>
    <w:rsid w:val="008A784A"/>
    <w:rsid w:val="008E63FD"/>
    <w:rsid w:val="00923341"/>
    <w:rsid w:val="009263E6"/>
    <w:rsid w:val="00930E3D"/>
    <w:rsid w:val="009540F1"/>
    <w:rsid w:val="00975BB5"/>
    <w:rsid w:val="00991EAE"/>
    <w:rsid w:val="009A0755"/>
    <w:rsid w:val="009A27B1"/>
    <w:rsid w:val="009F18D7"/>
    <w:rsid w:val="00A1540A"/>
    <w:rsid w:val="00A514A6"/>
    <w:rsid w:val="00A51777"/>
    <w:rsid w:val="00AA13A1"/>
    <w:rsid w:val="00AA2DD4"/>
    <w:rsid w:val="00AB7A44"/>
    <w:rsid w:val="00B136C0"/>
    <w:rsid w:val="00B40C37"/>
    <w:rsid w:val="00B71B37"/>
    <w:rsid w:val="00B73EC2"/>
    <w:rsid w:val="00B8558D"/>
    <w:rsid w:val="00BA039B"/>
    <w:rsid w:val="00C0173E"/>
    <w:rsid w:val="00C31EA8"/>
    <w:rsid w:val="00C44354"/>
    <w:rsid w:val="00C800D6"/>
    <w:rsid w:val="00C92E19"/>
    <w:rsid w:val="00CB2EF1"/>
    <w:rsid w:val="00CC02A0"/>
    <w:rsid w:val="00CC102C"/>
    <w:rsid w:val="00CC1867"/>
    <w:rsid w:val="00CC6E55"/>
    <w:rsid w:val="00CE2DF9"/>
    <w:rsid w:val="00D40246"/>
    <w:rsid w:val="00DA59A5"/>
    <w:rsid w:val="00DB4183"/>
    <w:rsid w:val="00DC18B3"/>
    <w:rsid w:val="00DE2F1F"/>
    <w:rsid w:val="00DF33EF"/>
    <w:rsid w:val="00E12F77"/>
    <w:rsid w:val="00E34AB8"/>
    <w:rsid w:val="00E82982"/>
    <w:rsid w:val="00E83728"/>
    <w:rsid w:val="00E9199F"/>
    <w:rsid w:val="00EA2AA3"/>
    <w:rsid w:val="00ED7EEF"/>
    <w:rsid w:val="00EE1B95"/>
    <w:rsid w:val="00F216FD"/>
    <w:rsid w:val="00F327A0"/>
    <w:rsid w:val="00F5117E"/>
    <w:rsid w:val="00F616EB"/>
    <w:rsid w:val="00FA4F69"/>
    <w:rsid w:val="00FA50CB"/>
    <w:rsid w:val="00FA5811"/>
    <w:rsid w:val="00FA685E"/>
    <w:rsid w:val="00FF3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F56D3C1B-4F4A-464E-A46B-4A4CD061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80B3C"/>
    <w:pPr>
      <w:suppressAutoHyphens/>
      <w:spacing w:line="276" w:lineRule="auto"/>
    </w:pPr>
    <w:rPr>
      <w:rFonts w:ascii="Arial" w:eastAsia="Arial" w:hAnsi="Arial"/>
      <w:color w:val="000000"/>
      <w:sz w:val="20"/>
      <w:szCs w:val="20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80B3C"/>
    <w:rPr>
      <w:rFonts w:ascii="Arial" w:eastAsia="Arial" w:hAnsi="Arial"/>
      <w:color w:val="000000"/>
      <w:sz w:val="20"/>
      <w:szCs w:val="20"/>
      <w:lang w:eastAsia="ar-SA"/>
    </w:rPr>
  </w:style>
  <w:style w:type="table" w:styleId="Rcsostblzat">
    <w:name w:val="Table Grid"/>
    <w:basedOn w:val="Normltblzat"/>
    <w:locked/>
    <w:rsid w:val="00531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5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n@gte-internationa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27A79-6E25-44FC-9164-B3D53A8B4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2384</Words>
  <Characters>16454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18801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Simon Beáta</cp:lastModifiedBy>
  <cp:revision>29</cp:revision>
  <cp:lastPrinted>2016-06-20T09:09:00Z</cp:lastPrinted>
  <dcterms:created xsi:type="dcterms:W3CDTF">2016-06-20T07:46:00Z</dcterms:created>
  <dcterms:modified xsi:type="dcterms:W3CDTF">2016-06-27T10:00:00Z</dcterms:modified>
</cp:coreProperties>
</file>