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5B02D1" w:rsidRDefault="00451295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26243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lakások és nem lakás céljára szolgáló helyiségek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hasznosításáról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és értékesítéséről szóló 26/2015. (XII. 18.) 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 kapott felhatalmazás alapján, a Magyarország helyi önkormányzatairól szóló 2011. évi CLXXXIX. törvény 42. § 1. </w:t>
      </w:r>
      <w:r>
        <w:rPr>
          <w:rFonts w:ascii="Times New Roman" w:hAnsi="Times New Roman" w:cs="Times New Roman"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sz w:val="24"/>
          <w:szCs w:val="24"/>
        </w:rPr>
        <w:t>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B0B45">
        <w:rPr>
          <w:rFonts w:ascii="Times New Roman" w:hAnsi="Times New Roman" w:cs="Times New Roman"/>
          <w:sz w:val="24"/>
          <w:szCs w:val="24"/>
        </w:rPr>
        <w:t>ódosításáról</w:t>
      </w:r>
      <w:r>
        <w:rPr>
          <w:rFonts w:ascii="Times New Roman" w:hAnsi="Times New Roman" w:cs="Times New Roman"/>
          <w:sz w:val="24"/>
          <w:szCs w:val="24"/>
        </w:rPr>
        <w:t xml:space="preserve"> a következőket rendeli el. 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alaszentgrót Város Önkormányzata Képviselő-testületének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>e 26. § (2) bekezdés</w:t>
      </w:r>
      <w:r w:rsidR="00D9529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helyébe a következő rendelkezések lépnek: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9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§ </w:t>
      </w:r>
    </w:p>
    <w:p w:rsidR="00BE646B" w:rsidRPr="009D0628" w:rsidRDefault="00B5738F" w:rsidP="00B573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E646B" w:rsidRPr="009D0628">
        <w:rPr>
          <w:rFonts w:ascii="Times New Roman" w:hAnsi="Times New Roman" w:cs="Times New Roman"/>
          <w:sz w:val="24"/>
          <w:szCs w:val="24"/>
        </w:rPr>
        <w:t>Az önkormányzati lakások bérleti díját szociális helyzet alapján, költségelven vagy piaci alapon történő bérbeadás figyelembevételével e rendelet állapítja meg az alábbiak szerint:</w:t>
      </w: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0628">
        <w:rPr>
          <w:rFonts w:ascii="Times New Roman" w:hAnsi="Times New Roman" w:cs="Times New Roman"/>
          <w:sz w:val="24"/>
          <w:szCs w:val="24"/>
        </w:rPr>
        <w:t>) Szociális helyzet alapján bérbe adható lakások bérleti díja:</w:t>
      </w: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aa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57/1.</w:t>
      </w:r>
      <w:r w:rsidRPr="009D0628">
        <w:rPr>
          <w:bCs/>
          <w:iCs/>
        </w:rPr>
        <w:t xml:space="preserve"> 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ab</w:t>
      </w:r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57/2.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ac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57/3.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ad</w:t>
      </w:r>
      <w:proofErr w:type="gramEnd"/>
      <w:r>
        <w:rPr>
          <w:bCs/>
          <w:iCs/>
        </w:rPr>
        <w:tab/>
        <w:t xml:space="preserve"> Gyár u. 57/4.</w:t>
      </w:r>
      <w:r w:rsidRPr="009D0628">
        <w:rPr>
          <w:bCs/>
          <w:iCs/>
        </w:rPr>
        <w:t xml:space="preserve"> 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ae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57/5.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af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57/6.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ag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59/A/1.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ah</w:t>
      </w:r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59/A/2.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ai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59/A/3.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aj</w:t>
      </w:r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59/A/4.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ak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59/B/1.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proofErr w:type="gramStart"/>
      <w:r>
        <w:rPr>
          <w:bCs/>
          <w:iCs/>
        </w:rPr>
        <w:t>al</w:t>
      </w:r>
      <w:proofErr w:type="spellEnd"/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59/B/2.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am)</w:t>
      </w:r>
      <w:r>
        <w:rPr>
          <w:bCs/>
          <w:iCs/>
        </w:rPr>
        <w:tab/>
        <w:t xml:space="preserve"> Gyár u. 59/B/3.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an)</w:t>
      </w:r>
      <w:r>
        <w:rPr>
          <w:bCs/>
          <w:iCs/>
        </w:rPr>
        <w:tab/>
        <w:t xml:space="preserve"> Gyár u. 59/C/1.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ao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ap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aq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59/C/4.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ar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Templom u. 23/B.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>-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as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</w:r>
      <w:r w:rsidR="00B5738F">
        <w:rPr>
          <w:bCs/>
          <w:iCs/>
        </w:rPr>
        <w:t xml:space="preserve"> </w:t>
      </w:r>
      <w:r w:rsidRPr="009D0628">
        <w:rPr>
          <w:bCs/>
          <w:iCs/>
        </w:rPr>
        <w:t>Hegy u. 10.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114,-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295" w:rsidRDefault="00451295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8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8C">
        <w:rPr>
          <w:rFonts w:ascii="Times New Roman" w:hAnsi="Times New Roman" w:cs="Times New Roman"/>
          <w:sz w:val="24"/>
          <w:szCs w:val="24"/>
        </w:rPr>
        <w:t>Költségelven bérbe adható lakások bérleti díja:</w:t>
      </w:r>
    </w:p>
    <w:p w:rsidR="00963185" w:rsidRPr="001B008C" w:rsidRDefault="00963185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Pr="001B008C" w:rsidRDefault="00BE646B" w:rsidP="00B5738F">
      <w:pPr>
        <w:widowControl w:val="0"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BE646B" w:rsidRPr="009D0628" w:rsidRDefault="00BE646B" w:rsidP="00B5738F">
      <w:pPr>
        <w:pStyle w:val="Textbody"/>
        <w:spacing w:after="0"/>
      </w:pPr>
      <w:r w:rsidRPr="001B008C">
        <w:lastRenderedPageBreak/>
        <w:tab/>
      </w:r>
      <w:proofErr w:type="spellStart"/>
      <w:r w:rsidRPr="009D0628">
        <w:t>ba</w:t>
      </w:r>
      <w:proofErr w:type="spellEnd"/>
      <w:r w:rsidRPr="009D0628">
        <w:t>)</w:t>
      </w:r>
      <w:bookmarkStart w:id="0" w:name="_GoBack"/>
      <w:bookmarkEnd w:id="0"/>
      <w:r>
        <w:tab/>
      </w:r>
      <w:r w:rsidR="00B5738F">
        <w:t xml:space="preserve"> </w:t>
      </w:r>
      <w:r w:rsidR="00B5738F" w:rsidRPr="009D0628">
        <w:t xml:space="preserve">Batthyány u. 17. </w:t>
      </w:r>
      <w:r w:rsidR="00B5738F" w:rsidRPr="009D0628">
        <w:tab/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239,-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bb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>Batthyány u. 19.</w:t>
      </w:r>
      <w:r w:rsidR="00B5738F" w:rsidRPr="009D0628">
        <w:tab/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239,-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5738F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bc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>Batthyány u. 23.</w:t>
      </w:r>
      <w:r w:rsidR="00B5738F">
        <w:t xml:space="preserve"> II. em. 10.</w:t>
      </w:r>
      <w:r w:rsidR="00B5738F">
        <w:tab/>
      </w:r>
      <w:r w:rsidR="00B5738F">
        <w:tab/>
      </w:r>
      <w:r w:rsidR="00B5738F" w:rsidRPr="009D0628">
        <w:t xml:space="preserve">- </w:t>
      </w:r>
      <w:r w:rsidR="00B5738F" w:rsidRPr="009D0628">
        <w:tab/>
        <w:t>260,-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bd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 xml:space="preserve">Kinizsi tér 2. </w:t>
      </w:r>
      <w:r w:rsidR="00B5738F">
        <w:t>I. em. 2.</w:t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250,-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gramStart"/>
      <w:r w:rsidRPr="009D0628">
        <w:t>be</w:t>
      </w:r>
      <w:proofErr w:type="gramEnd"/>
      <w:r w:rsidRPr="009D0628">
        <w:t>)</w:t>
      </w:r>
      <w:r>
        <w:tab/>
      </w:r>
      <w:r w:rsidRPr="009D0628">
        <w:t xml:space="preserve"> </w:t>
      </w:r>
      <w:r w:rsidR="00B5738F" w:rsidRPr="009D0628">
        <w:t>Kinizsi tér 4. III. em.</w:t>
      </w:r>
      <w:r w:rsidR="00B5738F">
        <w:t xml:space="preserve"> 14. </w:t>
      </w:r>
      <w:r w:rsidR="00B5738F">
        <w:tab/>
      </w:r>
      <w:r w:rsidR="00B5738F">
        <w:tab/>
      </w:r>
      <w:r w:rsidR="00B5738F" w:rsidRPr="009D0628">
        <w:t>-</w:t>
      </w:r>
      <w:r w:rsidR="00B5738F" w:rsidRPr="009D0628">
        <w:tab/>
        <w:t>245,-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bf</w:t>
      </w:r>
      <w:proofErr w:type="spellEnd"/>
      <w:r w:rsidRPr="009D0628">
        <w:t>)</w:t>
      </w:r>
      <w:r>
        <w:tab/>
      </w:r>
      <w:r w:rsidRPr="009D0628">
        <w:t xml:space="preserve"> </w:t>
      </w:r>
      <w:r w:rsidR="00B5738F" w:rsidRPr="009D0628">
        <w:t>Kinizsi tér 6.</w:t>
      </w:r>
      <w:r w:rsidR="00B5738F">
        <w:t xml:space="preserve"> fsz. 1.</w:t>
      </w:r>
      <w:r w:rsidR="00B5738F" w:rsidRPr="009D0628">
        <w:tab/>
      </w:r>
      <w:r w:rsidR="00B5738F">
        <w:tab/>
      </w:r>
      <w:r w:rsidR="00B5738F">
        <w:tab/>
      </w:r>
      <w:r w:rsidR="00B5738F" w:rsidRPr="009D0628">
        <w:t xml:space="preserve">- </w:t>
      </w:r>
      <w:r w:rsidR="00B5738F" w:rsidRPr="009D0628">
        <w:tab/>
        <w:t>314,-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5738F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bg</w:t>
      </w:r>
      <w:proofErr w:type="spellEnd"/>
      <w:r w:rsidRPr="009D0628">
        <w:t>)</w:t>
      </w:r>
      <w:r>
        <w:tab/>
      </w:r>
      <w:r w:rsidR="00B5738F">
        <w:t xml:space="preserve"> Dózsa Gy. </w:t>
      </w:r>
      <w:proofErr w:type="gramStart"/>
      <w:r w:rsidR="00B5738F">
        <w:t>u.</w:t>
      </w:r>
      <w:proofErr w:type="gramEnd"/>
      <w:r w:rsidR="00B5738F">
        <w:t xml:space="preserve"> 7. I. em. 3</w:t>
      </w:r>
      <w:r w:rsidR="00B5738F" w:rsidRPr="00BD4A48">
        <w:t>.</w:t>
      </w:r>
      <w:r w:rsidR="00B5738F" w:rsidRPr="00BD4A48">
        <w:tab/>
      </w:r>
      <w:r w:rsidR="00B5738F" w:rsidRPr="00BD4A48">
        <w:tab/>
        <w:t>-</w:t>
      </w:r>
      <w:r w:rsidR="00B5738F" w:rsidRPr="00BD4A48">
        <w:tab/>
        <w:t>260,- Ft/m</w:t>
      </w:r>
      <w:r w:rsidR="00B5738F" w:rsidRPr="00BD4A48">
        <w:rPr>
          <w:vertAlign w:val="superscript"/>
        </w:rPr>
        <w:t>2</w:t>
      </w:r>
      <w:r w:rsidR="00B5738F" w:rsidRPr="00BD4A48">
        <w:t>/hó</w:t>
      </w:r>
    </w:p>
    <w:p w:rsidR="00BE646B" w:rsidRPr="001B008C" w:rsidRDefault="00BE646B" w:rsidP="00B5738F">
      <w:pPr>
        <w:pStyle w:val="Textbody"/>
        <w:spacing w:after="0"/>
      </w:pPr>
      <w:r w:rsidRPr="009D0628">
        <w:tab/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8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8C">
        <w:rPr>
          <w:rFonts w:ascii="Times New Roman" w:hAnsi="Times New Roman" w:cs="Times New Roman"/>
          <w:sz w:val="24"/>
          <w:szCs w:val="24"/>
        </w:rPr>
        <w:t>Piaci alapon bérbe adható lakások (induló) bérleti díja:</w:t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pStyle w:val="Textbody"/>
        <w:spacing w:after="0"/>
      </w:pPr>
      <w:r w:rsidRPr="001B008C">
        <w:tab/>
      </w:r>
      <w:proofErr w:type="spellStart"/>
      <w:r w:rsidRPr="009D0628">
        <w:t>ca</w:t>
      </w:r>
      <w:proofErr w:type="spellEnd"/>
      <w:r w:rsidRPr="009D0628">
        <w:t>)</w:t>
      </w:r>
      <w:r>
        <w:tab/>
      </w:r>
      <w:r w:rsidRPr="009D0628">
        <w:t xml:space="preserve"> </w:t>
      </w:r>
      <w:r>
        <w:t xml:space="preserve">Dózsa Gy. </w:t>
      </w:r>
      <w:proofErr w:type="gramStart"/>
      <w:r>
        <w:t>u.</w:t>
      </w:r>
      <w:proofErr w:type="gramEnd"/>
      <w:r>
        <w:t xml:space="preserve"> 7. I. em. 1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620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cb</w:t>
      </w:r>
      <w:proofErr w:type="spellEnd"/>
      <w:r>
        <w:t>)</w:t>
      </w:r>
      <w:r>
        <w:tab/>
        <w:t xml:space="preserve"> Dózsa Gy. </w:t>
      </w:r>
      <w:proofErr w:type="gramStart"/>
      <w:r>
        <w:t>u.</w:t>
      </w:r>
      <w:proofErr w:type="gramEnd"/>
      <w:r>
        <w:t xml:space="preserve"> 7. I. em. 2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600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cc</w:t>
      </w:r>
      <w:proofErr w:type="spellEnd"/>
      <w:r w:rsidRPr="009D0628">
        <w:t>)</w:t>
      </w:r>
      <w:r>
        <w:tab/>
      </w:r>
      <w:r w:rsidRPr="009D0628">
        <w:t xml:space="preserve"> Széchenyi u. 8./I. em.</w:t>
      </w:r>
      <w:r w:rsidRPr="009D0628">
        <w:tab/>
      </w:r>
      <w:r>
        <w:tab/>
      </w:r>
      <w:r w:rsidRPr="009D0628">
        <w:t>-</w:t>
      </w:r>
      <w:r w:rsidRPr="009D0628">
        <w:tab/>
        <w:t>430,-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gramStart"/>
      <w:r>
        <w:t>cd</w:t>
      </w:r>
      <w:proofErr w:type="gramEnd"/>
      <w:r w:rsidRPr="009D0628">
        <w:t>)</w:t>
      </w:r>
      <w:r>
        <w:tab/>
      </w:r>
      <w:r w:rsidRPr="009D0628">
        <w:t xml:space="preserve"> Batthyány u. 13./I. em. </w:t>
      </w:r>
      <w:r>
        <w:t>1.</w:t>
      </w:r>
      <w:r w:rsidRPr="009D0628">
        <w:tab/>
      </w:r>
      <w:r>
        <w:tab/>
        <w:t>-</w:t>
      </w:r>
      <w:r>
        <w:tab/>
        <w:t>576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spellStart"/>
      <w:r>
        <w:t>ce</w:t>
      </w:r>
      <w:proofErr w:type="spellEnd"/>
      <w:r>
        <w:t>)</w:t>
      </w:r>
      <w:r>
        <w:tab/>
        <w:t xml:space="preserve"> </w:t>
      </w:r>
      <w:r w:rsidRPr="009D0628">
        <w:t xml:space="preserve">Batthyány u. 13./I. em. </w:t>
      </w:r>
      <w:r>
        <w:t>2.</w:t>
      </w:r>
      <w:r w:rsidRPr="009D0628">
        <w:tab/>
      </w:r>
      <w:r>
        <w:tab/>
      </w:r>
      <w:r w:rsidRPr="009D0628">
        <w:t>-</w:t>
      </w:r>
      <w:r w:rsidRPr="009D0628">
        <w:tab/>
        <w:t>57</w:t>
      </w:r>
      <w:r>
        <w:t>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spellStart"/>
      <w:r>
        <w:t>cf</w:t>
      </w:r>
      <w:proofErr w:type="spellEnd"/>
      <w:r>
        <w:t>)</w:t>
      </w:r>
      <w:r>
        <w:tab/>
        <w:t xml:space="preserve"> Platán tér 5/B. </w:t>
      </w:r>
      <w:r w:rsidRPr="009D0628">
        <w:t>fsz.</w:t>
      </w:r>
      <w:r>
        <w:t xml:space="preserve"> 1.</w:t>
      </w:r>
      <w:r w:rsidRPr="009D0628">
        <w:tab/>
      </w:r>
      <w:r>
        <w:tab/>
      </w:r>
      <w:r>
        <w:tab/>
        <w:t xml:space="preserve">- 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gramStart"/>
      <w:r>
        <w:t>cg</w:t>
      </w:r>
      <w:proofErr w:type="gramEnd"/>
      <w:r>
        <w:t>)</w:t>
      </w:r>
      <w:r>
        <w:tab/>
        <w:t xml:space="preserve"> </w:t>
      </w:r>
      <w:r w:rsidRPr="009D0628">
        <w:t>Batthyány u. 15.</w:t>
      </w:r>
      <w:r>
        <w:t xml:space="preserve"> 1.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ch</w:t>
      </w:r>
      <w:proofErr w:type="spellEnd"/>
      <w:r>
        <w:t>)</w:t>
      </w:r>
      <w:r>
        <w:tab/>
        <w:t xml:space="preserve"> </w:t>
      </w:r>
      <w:r w:rsidRPr="009D0628">
        <w:t xml:space="preserve">Batthyány u. 15. </w:t>
      </w:r>
      <w:r>
        <w:t>2.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5738F" w:rsidRPr="009D0628" w:rsidRDefault="00B5738F" w:rsidP="00B5738F">
      <w:pPr>
        <w:pStyle w:val="Textbody"/>
        <w:spacing w:after="0"/>
        <w:ind w:firstLine="708"/>
      </w:pPr>
      <w:proofErr w:type="spellStart"/>
      <w:r>
        <w:t>ci</w:t>
      </w:r>
      <w:proofErr w:type="spellEnd"/>
      <w:r>
        <w:t>)</w:t>
      </w:r>
      <w:r>
        <w:tab/>
        <w:t xml:space="preserve"> Ifjúság u. 2. </w:t>
      </w:r>
      <w:r>
        <w:tab/>
      </w:r>
      <w:r>
        <w:tab/>
      </w:r>
      <w:r w:rsidRPr="009D0628">
        <w:tab/>
      </w:r>
      <w:r>
        <w:tab/>
        <w:t>-</w:t>
      </w:r>
      <w:r>
        <w:tab/>
        <w:t>620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</w:p>
    <w:p w:rsidR="005B02D1" w:rsidRDefault="005B02D1" w:rsidP="00B573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B5738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5B02D1" w:rsidRDefault="005B02D1" w:rsidP="00B5738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738F" w:rsidRDefault="00B5738F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B5738F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C110EA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5B02D1" w:rsidRPr="00C110EA" w:rsidRDefault="005B02D1" w:rsidP="00B5738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295" w:rsidRDefault="00451295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D9529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2017. december </w:t>
      </w:r>
      <w:r w:rsidR="00451295">
        <w:rPr>
          <w:rFonts w:ascii="Times New Roman" w:hAnsi="Times New Roman" w:cs="Times New Roman"/>
          <w:sz w:val="24"/>
          <w:szCs w:val="24"/>
        </w:rPr>
        <w:t>01.</w:t>
      </w:r>
      <w:r w:rsidR="005B02D1">
        <w:rPr>
          <w:rFonts w:ascii="Times New Roman" w:hAnsi="Times New Roman" w:cs="Times New Roman"/>
          <w:sz w:val="24"/>
          <w:szCs w:val="24"/>
        </w:rPr>
        <w:t xml:space="preserve"> </w:t>
      </w:r>
      <w:r w:rsidR="005B02D1"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91" w:rsidRPr="00C110EA" w:rsidRDefault="00D9529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5B02D1" w:rsidRPr="009E4C97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5B02D1" w:rsidRPr="009E4C97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FE" w:rsidRDefault="00312DFE" w:rsidP="002C67C0">
      <w:pPr>
        <w:spacing w:after="0" w:line="240" w:lineRule="auto"/>
      </w:pPr>
      <w:r>
        <w:separator/>
      </w:r>
    </w:p>
  </w:endnote>
  <w:endnote w:type="continuationSeparator" w:id="0">
    <w:p w:rsidR="00312DFE" w:rsidRDefault="00312DFE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FE" w:rsidRDefault="00312DFE" w:rsidP="002C67C0">
      <w:pPr>
        <w:spacing w:after="0" w:line="240" w:lineRule="auto"/>
      </w:pPr>
      <w:r>
        <w:separator/>
      </w:r>
    </w:p>
  </w:footnote>
  <w:footnote w:type="continuationSeparator" w:id="0">
    <w:p w:rsidR="00312DFE" w:rsidRDefault="00312DFE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674EA4CC"/>
    <w:name w:val="WW8Num12"/>
    <w:lvl w:ilvl="0">
      <w:start w:val="2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8" w15:restartNumberingAfterBreak="0">
    <w:nsid w:val="32D543F4"/>
    <w:multiLevelType w:val="hybridMultilevel"/>
    <w:tmpl w:val="4C8CFBE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4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5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298C"/>
    <w:rsid w:val="000039B1"/>
    <w:rsid w:val="00006BE9"/>
    <w:rsid w:val="00010D2E"/>
    <w:rsid w:val="0001136E"/>
    <w:rsid w:val="00021E4E"/>
    <w:rsid w:val="00046221"/>
    <w:rsid w:val="00046FDC"/>
    <w:rsid w:val="0006105D"/>
    <w:rsid w:val="000641C8"/>
    <w:rsid w:val="00064A4C"/>
    <w:rsid w:val="00064C50"/>
    <w:rsid w:val="0008081E"/>
    <w:rsid w:val="00093C71"/>
    <w:rsid w:val="00093F76"/>
    <w:rsid w:val="00095F41"/>
    <w:rsid w:val="000C1CAF"/>
    <w:rsid w:val="000C2209"/>
    <w:rsid w:val="000E0E5A"/>
    <w:rsid w:val="000E5A0A"/>
    <w:rsid w:val="000F24EF"/>
    <w:rsid w:val="0010646E"/>
    <w:rsid w:val="0011295A"/>
    <w:rsid w:val="0011539D"/>
    <w:rsid w:val="00125E2F"/>
    <w:rsid w:val="001300EC"/>
    <w:rsid w:val="00130488"/>
    <w:rsid w:val="0013136B"/>
    <w:rsid w:val="00133118"/>
    <w:rsid w:val="00134D5B"/>
    <w:rsid w:val="00140A7D"/>
    <w:rsid w:val="00141CF5"/>
    <w:rsid w:val="001522A4"/>
    <w:rsid w:val="00152800"/>
    <w:rsid w:val="00163ABC"/>
    <w:rsid w:val="00170394"/>
    <w:rsid w:val="00170943"/>
    <w:rsid w:val="0017214C"/>
    <w:rsid w:val="0017756D"/>
    <w:rsid w:val="00180AEC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7CB9"/>
    <w:rsid w:val="00201C98"/>
    <w:rsid w:val="00213606"/>
    <w:rsid w:val="0022132E"/>
    <w:rsid w:val="00224510"/>
    <w:rsid w:val="00231A37"/>
    <w:rsid w:val="002448C8"/>
    <w:rsid w:val="002571BC"/>
    <w:rsid w:val="00262439"/>
    <w:rsid w:val="00267CC0"/>
    <w:rsid w:val="002910D7"/>
    <w:rsid w:val="002927D0"/>
    <w:rsid w:val="002955BA"/>
    <w:rsid w:val="002A130F"/>
    <w:rsid w:val="002B2100"/>
    <w:rsid w:val="002B379A"/>
    <w:rsid w:val="002C3833"/>
    <w:rsid w:val="002C67C0"/>
    <w:rsid w:val="002D1873"/>
    <w:rsid w:val="002D28AA"/>
    <w:rsid w:val="002D551E"/>
    <w:rsid w:val="002E2E02"/>
    <w:rsid w:val="002F6D66"/>
    <w:rsid w:val="00312DFE"/>
    <w:rsid w:val="003173F3"/>
    <w:rsid w:val="0032100E"/>
    <w:rsid w:val="0032522C"/>
    <w:rsid w:val="00335F40"/>
    <w:rsid w:val="00346BCA"/>
    <w:rsid w:val="0035730C"/>
    <w:rsid w:val="00364728"/>
    <w:rsid w:val="003652CA"/>
    <w:rsid w:val="00374D85"/>
    <w:rsid w:val="0037755D"/>
    <w:rsid w:val="00380098"/>
    <w:rsid w:val="00380DA0"/>
    <w:rsid w:val="003A7529"/>
    <w:rsid w:val="003C1F08"/>
    <w:rsid w:val="003C66BD"/>
    <w:rsid w:val="003D5E28"/>
    <w:rsid w:val="003D7EDA"/>
    <w:rsid w:val="003E68DC"/>
    <w:rsid w:val="00400A5A"/>
    <w:rsid w:val="0041234A"/>
    <w:rsid w:val="0042319C"/>
    <w:rsid w:val="00433356"/>
    <w:rsid w:val="00444B0F"/>
    <w:rsid w:val="00451295"/>
    <w:rsid w:val="004522D3"/>
    <w:rsid w:val="00461D3E"/>
    <w:rsid w:val="00471C4C"/>
    <w:rsid w:val="00474D97"/>
    <w:rsid w:val="004900C3"/>
    <w:rsid w:val="004B1165"/>
    <w:rsid w:val="004B123B"/>
    <w:rsid w:val="004B2785"/>
    <w:rsid w:val="004C2E76"/>
    <w:rsid w:val="004E061B"/>
    <w:rsid w:val="004E3737"/>
    <w:rsid w:val="004F5E23"/>
    <w:rsid w:val="0052444F"/>
    <w:rsid w:val="00533F94"/>
    <w:rsid w:val="005363F3"/>
    <w:rsid w:val="00543635"/>
    <w:rsid w:val="00566B7E"/>
    <w:rsid w:val="0057186F"/>
    <w:rsid w:val="005721D4"/>
    <w:rsid w:val="005836EB"/>
    <w:rsid w:val="00595226"/>
    <w:rsid w:val="00595534"/>
    <w:rsid w:val="00595E13"/>
    <w:rsid w:val="0059718C"/>
    <w:rsid w:val="005B02D1"/>
    <w:rsid w:val="005C069A"/>
    <w:rsid w:val="005E09E2"/>
    <w:rsid w:val="005E45DA"/>
    <w:rsid w:val="005F1DE2"/>
    <w:rsid w:val="005F56BC"/>
    <w:rsid w:val="00600B24"/>
    <w:rsid w:val="00603BDC"/>
    <w:rsid w:val="00604977"/>
    <w:rsid w:val="00604B55"/>
    <w:rsid w:val="006066E6"/>
    <w:rsid w:val="00610F34"/>
    <w:rsid w:val="00633CAE"/>
    <w:rsid w:val="00636306"/>
    <w:rsid w:val="006457A8"/>
    <w:rsid w:val="00652C31"/>
    <w:rsid w:val="00660227"/>
    <w:rsid w:val="006660BE"/>
    <w:rsid w:val="006734CE"/>
    <w:rsid w:val="00681FD8"/>
    <w:rsid w:val="00687DAE"/>
    <w:rsid w:val="006A0736"/>
    <w:rsid w:val="006A1130"/>
    <w:rsid w:val="006A4881"/>
    <w:rsid w:val="006A6496"/>
    <w:rsid w:val="006A6A26"/>
    <w:rsid w:val="006A74CD"/>
    <w:rsid w:val="006A7979"/>
    <w:rsid w:val="006B0C9C"/>
    <w:rsid w:val="006B6D74"/>
    <w:rsid w:val="006C71EE"/>
    <w:rsid w:val="006D0D83"/>
    <w:rsid w:val="006D661E"/>
    <w:rsid w:val="006F2CAE"/>
    <w:rsid w:val="006F328E"/>
    <w:rsid w:val="006F643A"/>
    <w:rsid w:val="00705611"/>
    <w:rsid w:val="0070750D"/>
    <w:rsid w:val="007118CB"/>
    <w:rsid w:val="00724E2D"/>
    <w:rsid w:val="007256E1"/>
    <w:rsid w:val="0072718A"/>
    <w:rsid w:val="007278F1"/>
    <w:rsid w:val="00731A3B"/>
    <w:rsid w:val="00731A65"/>
    <w:rsid w:val="00742871"/>
    <w:rsid w:val="00744AFD"/>
    <w:rsid w:val="00756612"/>
    <w:rsid w:val="00762C00"/>
    <w:rsid w:val="00763FD2"/>
    <w:rsid w:val="00766620"/>
    <w:rsid w:val="00773886"/>
    <w:rsid w:val="00776282"/>
    <w:rsid w:val="007763B7"/>
    <w:rsid w:val="00786985"/>
    <w:rsid w:val="007930E9"/>
    <w:rsid w:val="00795A38"/>
    <w:rsid w:val="007C294B"/>
    <w:rsid w:val="007D1BB5"/>
    <w:rsid w:val="007D60F3"/>
    <w:rsid w:val="007E54FF"/>
    <w:rsid w:val="007F39FF"/>
    <w:rsid w:val="00803924"/>
    <w:rsid w:val="00811E6D"/>
    <w:rsid w:val="00814863"/>
    <w:rsid w:val="00816554"/>
    <w:rsid w:val="008208FC"/>
    <w:rsid w:val="008520A0"/>
    <w:rsid w:val="00860D10"/>
    <w:rsid w:val="008642BF"/>
    <w:rsid w:val="0086438D"/>
    <w:rsid w:val="00867FAD"/>
    <w:rsid w:val="00870456"/>
    <w:rsid w:val="00872528"/>
    <w:rsid w:val="00893289"/>
    <w:rsid w:val="008A784A"/>
    <w:rsid w:val="008A787D"/>
    <w:rsid w:val="008B7422"/>
    <w:rsid w:val="008B7846"/>
    <w:rsid w:val="008D03DD"/>
    <w:rsid w:val="008D0472"/>
    <w:rsid w:val="008D43D0"/>
    <w:rsid w:val="008E0D24"/>
    <w:rsid w:val="008E45DA"/>
    <w:rsid w:val="008E798C"/>
    <w:rsid w:val="008F2ADF"/>
    <w:rsid w:val="00901766"/>
    <w:rsid w:val="0090732C"/>
    <w:rsid w:val="00914E3A"/>
    <w:rsid w:val="0092100B"/>
    <w:rsid w:val="009302E9"/>
    <w:rsid w:val="00936ED3"/>
    <w:rsid w:val="00955B1A"/>
    <w:rsid w:val="00963185"/>
    <w:rsid w:val="00966554"/>
    <w:rsid w:val="009713BD"/>
    <w:rsid w:val="00986E86"/>
    <w:rsid w:val="00993736"/>
    <w:rsid w:val="00997FB4"/>
    <w:rsid w:val="009A24D7"/>
    <w:rsid w:val="009B607E"/>
    <w:rsid w:val="009C2BA7"/>
    <w:rsid w:val="009D0628"/>
    <w:rsid w:val="009D1902"/>
    <w:rsid w:val="009D6F51"/>
    <w:rsid w:val="009E4C97"/>
    <w:rsid w:val="009F7119"/>
    <w:rsid w:val="00A019AF"/>
    <w:rsid w:val="00A13A0B"/>
    <w:rsid w:val="00A13F00"/>
    <w:rsid w:val="00A26939"/>
    <w:rsid w:val="00A26D41"/>
    <w:rsid w:val="00A34C8A"/>
    <w:rsid w:val="00A37C33"/>
    <w:rsid w:val="00A47CAC"/>
    <w:rsid w:val="00A63515"/>
    <w:rsid w:val="00A8138C"/>
    <w:rsid w:val="00A82952"/>
    <w:rsid w:val="00A840F6"/>
    <w:rsid w:val="00A85DB7"/>
    <w:rsid w:val="00A870F3"/>
    <w:rsid w:val="00A9201C"/>
    <w:rsid w:val="00A96E2C"/>
    <w:rsid w:val="00AB1D25"/>
    <w:rsid w:val="00AB7736"/>
    <w:rsid w:val="00AD1B4D"/>
    <w:rsid w:val="00AD5433"/>
    <w:rsid w:val="00AE013A"/>
    <w:rsid w:val="00AE01FA"/>
    <w:rsid w:val="00AE0D4C"/>
    <w:rsid w:val="00AF4A86"/>
    <w:rsid w:val="00AF4E25"/>
    <w:rsid w:val="00AF794D"/>
    <w:rsid w:val="00B01AA4"/>
    <w:rsid w:val="00B07E76"/>
    <w:rsid w:val="00B129CD"/>
    <w:rsid w:val="00B1634C"/>
    <w:rsid w:val="00B40AFA"/>
    <w:rsid w:val="00B43676"/>
    <w:rsid w:val="00B4686D"/>
    <w:rsid w:val="00B473FE"/>
    <w:rsid w:val="00B47883"/>
    <w:rsid w:val="00B55A7F"/>
    <w:rsid w:val="00B5738F"/>
    <w:rsid w:val="00B64AD6"/>
    <w:rsid w:val="00B7374F"/>
    <w:rsid w:val="00B83784"/>
    <w:rsid w:val="00B854BC"/>
    <w:rsid w:val="00B865CD"/>
    <w:rsid w:val="00B879FB"/>
    <w:rsid w:val="00BA223D"/>
    <w:rsid w:val="00BA484D"/>
    <w:rsid w:val="00BB1D73"/>
    <w:rsid w:val="00BB6931"/>
    <w:rsid w:val="00BC72A8"/>
    <w:rsid w:val="00BD4A48"/>
    <w:rsid w:val="00BE646B"/>
    <w:rsid w:val="00BF01CD"/>
    <w:rsid w:val="00BF2122"/>
    <w:rsid w:val="00BF411C"/>
    <w:rsid w:val="00BF4DA9"/>
    <w:rsid w:val="00BF6EA7"/>
    <w:rsid w:val="00C02838"/>
    <w:rsid w:val="00C06B99"/>
    <w:rsid w:val="00C110EA"/>
    <w:rsid w:val="00C11D88"/>
    <w:rsid w:val="00C20BF2"/>
    <w:rsid w:val="00C2480A"/>
    <w:rsid w:val="00C26D4B"/>
    <w:rsid w:val="00C31B98"/>
    <w:rsid w:val="00C34272"/>
    <w:rsid w:val="00C4007C"/>
    <w:rsid w:val="00C606FA"/>
    <w:rsid w:val="00C725A1"/>
    <w:rsid w:val="00CA6E51"/>
    <w:rsid w:val="00CB288F"/>
    <w:rsid w:val="00CB4D50"/>
    <w:rsid w:val="00CC1ACA"/>
    <w:rsid w:val="00CC4B5A"/>
    <w:rsid w:val="00CC680D"/>
    <w:rsid w:val="00CC6B3F"/>
    <w:rsid w:val="00CD0291"/>
    <w:rsid w:val="00CD030A"/>
    <w:rsid w:val="00CD12BA"/>
    <w:rsid w:val="00CE7FE3"/>
    <w:rsid w:val="00CF1805"/>
    <w:rsid w:val="00CF3DD9"/>
    <w:rsid w:val="00D076E7"/>
    <w:rsid w:val="00D1011C"/>
    <w:rsid w:val="00D10706"/>
    <w:rsid w:val="00D255EC"/>
    <w:rsid w:val="00D262C0"/>
    <w:rsid w:val="00D27E09"/>
    <w:rsid w:val="00D35650"/>
    <w:rsid w:val="00D41517"/>
    <w:rsid w:val="00D461B4"/>
    <w:rsid w:val="00D56EBD"/>
    <w:rsid w:val="00D61544"/>
    <w:rsid w:val="00D739C5"/>
    <w:rsid w:val="00D76CC6"/>
    <w:rsid w:val="00D775C2"/>
    <w:rsid w:val="00D80122"/>
    <w:rsid w:val="00D83E28"/>
    <w:rsid w:val="00D879E6"/>
    <w:rsid w:val="00D90508"/>
    <w:rsid w:val="00D93440"/>
    <w:rsid w:val="00D95291"/>
    <w:rsid w:val="00D96834"/>
    <w:rsid w:val="00DB2F6B"/>
    <w:rsid w:val="00DB5077"/>
    <w:rsid w:val="00DC5488"/>
    <w:rsid w:val="00DC7B8D"/>
    <w:rsid w:val="00DD4A3F"/>
    <w:rsid w:val="00DD5775"/>
    <w:rsid w:val="00DD68FB"/>
    <w:rsid w:val="00DD7701"/>
    <w:rsid w:val="00DE575A"/>
    <w:rsid w:val="00E007B1"/>
    <w:rsid w:val="00E0107F"/>
    <w:rsid w:val="00E045EC"/>
    <w:rsid w:val="00E12F43"/>
    <w:rsid w:val="00E14010"/>
    <w:rsid w:val="00E25457"/>
    <w:rsid w:val="00E5655B"/>
    <w:rsid w:val="00E64D08"/>
    <w:rsid w:val="00E7224F"/>
    <w:rsid w:val="00E73015"/>
    <w:rsid w:val="00E7749C"/>
    <w:rsid w:val="00E805B8"/>
    <w:rsid w:val="00E82CAD"/>
    <w:rsid w:val="00E84DB3"/>
    <w:rsid w:val="00E935F6"/>
    <w:rsid w:val="00EA13D0"/>
    <w:rsid w:val="00EA2E33"/>
    <w:rsid w:val="00EA5C24"/>
    <w:rsid w:val="00EA6221"/>
    <w:rsid w:val="00EA628D"/>
    <w:rsid w:val="00EB5243"/>
    <w:rsid w:val="00EB72DF"/>
    <w:rsid w:val="00EC7196"/>
    <w:rsid w:val="00ED18A2"/>
    <w:rsid w:val="00EE5C77"/>
    <w:rsid w:val="00EF0D9A"/>
    <w:rsid w:val="00EF2309"/>
    <w:rsid w:val="00EF253A"/>
    <w:rsid w:val="00EF3998"/>
    <w:rsid w:val="00F050A8"/>
    <w:rsid w:val="00F065DF"/>
    <w:rsid w:val="00F12B1D"/>
    <w:rsid w:val="00F12CC0"/>
    <w:rsid w:val="00F15196"/>
    <w:rsid w:val="00F22CFB"/>
    <w:rsid w:val="00F277D1"/>
    <w:rsid w:val="00F30806"/>
    <w:rsid w:val="00F434E1"/>
    <w:rsid w:val="00F50117"/>
    <w:rsid w:val="00F67CD1"/>
    <w:rsid w:val="00F71B60"/>
    <w:rsid w:val="00F75B63"/>
    <w:rsid w:val="00F77BB7"/>
    <w:rsid w:val="00F8265B"/>
    <w:rsid w:val="00F93499"/>
    <w:rsid w:val="00F96EE0"/>
    <w:rsid w:val="00FA4E84"/>
    <w:rsid w:val="00FA7457"/>
    <w:rsid w:val="00FB0B45"/>
    <w:rsid w:val="00FE04CC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3A4ACF-47EC-43B5-9E24-69449A5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customStyle="1" w:styleId="Textbody">
    <w:name w:val="Text body"/>
    <w:basedOn w:val="Norml"/>
    <w:uiPriority w:val="99"/>
    <w:rsid w:val="00346B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rsid w:val="00BE6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E646B"/>
    <w:rPr>
      <w:rFonts w:ascii="Times New Roman" w:eastAsia="Times New Roman" w:hAnsi="Times New Roman"/>
      <w:sz w:val="24"/>
      <w:szCs w:val="24"/>
      <w:lang w:eastAsia="ar-SA"/>
    </w:rPr>
  </w:style>
  <w:style w:type="character" w:styleId="Lbjegyzet-hivatkozs">
    <w:name w:val="footnote reference"/>
    <w:uiPriority w:val="99"/>
    <w:semiHidden/>
    <w:unhideWhenUsed/>
    <w:rsid w:val="00BE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92</cp:revision>
  <cp:lastPrinted>2017-12-01T06:51:00Z</cp:lastPrinted>
  <dcterms:created xsi:type="dcterms:W3CDTF">2016-03-21T14:47:00Z</dcterms:created>
  <dcterms:modified xsi:type="dcterms:W3CDTF">2017-12-01T06:54:00Z</dcterms:modified>
</cp:coreProperties>
</file>