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CD" w:rsidRPr="00A26968" w:rsidRDefault="003E70CD" w:rsidP="003E70CD">
      <w:pPr>
        <w:rPr>
          <w:rFonts w:ascii="Times New Roman" w:hAnsi="Times New Roman"/>
          <w:sz w:val="24"/>
          <w:szCs w:val="24"/>
        </w:rPr>
      </w:pPr>
    </w:p>
    <w:p w:rsidR="003E70CD" w:rsidRPr="00A26968" w:rsidRDefault="003E70CD" w:rsidP="003E70CD">
      <w:pPr>
        <w:jc w:val="center"/>
        <w:rPr>
          <w:rFonts w:ascii="Times New Roman" w:hAnsi="Times New Roman"/>
          <w:b/>
          <w:sz w:val="24"/>
          <w:szCs w:val="24"/>
        </w:rPr>
      </w:pPr>
      <w:r w:rsidRPr="00A26968">
        <w:rPr>
          <w:rFonts w:ascii="Times New Roman" w:hAnsi="Times New Roman"/>
          <w:b/>
          <w:sz w:val="24"/>
          <w:szCs w:val="24"/>
        </w:rPr>
        <w:t xml:space="preserve">KÖZBESZERZÉSI TERV 2013. </w:t>
      </w:r>
    </w:p>
    <w:p w:rsidR="003E70CD" w:rsidRPr="00A26968" w:rsidRDefault="003E70CD" w:rsidP="003E70CD">
      <w:pPr>
        <w:jc w:val="center"/>
        <w:rPr>
          <w:rFonts w:ascii="Times New Roman" w:hAnsi="Times New Roman"/>
          <w:b/>
          <w:sz w:val="24"/>
          <w:szCs w:val="24"/>
        </w:rPr>
      </w:pPr>
      <w:r w:rsidRPr="00A26968">
        <w:rPr>
          <w:rFonts w:ascii="Times New Roman" w:hAnsi="Times New Roman"/>
          <w:b/>
          <w:sz w:val="24"/>
          <w:szCs w:val="24"/>
        </w:rPr>
        <w:t>Zalaszentgrót Város Önkormányzata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5"/>
        <w:gridCol w:w="1780"/>
        <w:gridCol w:w="1881"/>
        <w:gridCol w:w="1572"/>
        <w:gridCol w:w="1500"/>
      </w:tblGrid>
      <w:tr w:rsidR="003E70CD" w:rsidRPr="00A26968" w:rsidTr="00531A55">
        <w:trPr>
          <w:cantSplit/>
        </w:trPr>
        <w:tc>
          <w:tcPr>
            <w:tcW w:w="3535" w:type="dxa"/>
            <w:shd w:val="clear" w:color="auto" w:fill="8DB3E2"/>
          </w:tcPr>
          <w:p w:rsidR="003E70CD" w:rsidRPr="00A26968" w:rsidRDefault="003E70CD" w:rsidP="00531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Beszerzés tárgyának megnevezése</w:t>
            </w:r>
          </w:p>
        </w:tc>
        <w:tc>
          <w:tcPr>
            <w:tcW w:w="3536" w:type="dxa"/>
            <w:shd w:val="clear" w:color="auto" w:fill="8DB3E2"/>
          </w:tcPr>
          <w:p w:rsidR="003E70CD" w:rsidRPr="00A26968" w:rsidRDefault="003E70CD" w:rsidP="00531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Választott eljárás fajtája</w:t>
            </w:r>
          </w:p>
        </w:tc>
        <w:tc>
          <w:tcPr>
            <w:tcW w:w="2037" w:type="dxa"/>
            <w:shd w:val="clear" w:color="auto" w:fill="8DB3E2"/>
          </w:tcPr>
          <w:p w:rsidR="003E70CD" w:rsidRPr="00A26968" w:rsidRDefault="003E70CD" w:rsidP="00531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Eljárás megindításának időpontja</w:t>
            </w:r>
          </w:p>
        </w:tc>
        <w:tc>
          <w:tcPr>
            <w:tcW w:w="2677" w:type="dxa"/>
            <w:shd w:val="clear" w:color="auto" w:fill="8DB3E2"/>
          </w:tcPr>
          <w:p w:rsidR="003E70CD" w:rsidRPr="00A26968" w:rsidRDefault="003E70CD" w:rsidP="00531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Szerződés időbeli hatálya</w:t>
            </w:r>
          </w:p>
        </w:tc>
        <w:tc>
          <w:tcPr>
            <w:tcW w:w="2358" w:type="dxa"/>
            <w:shd w:val="clear" w:color="auto" w:fill="8DB3E2"/>
          </w:tcPr>
          <w:p w:rsidR="003E70CD" w:rsidRPr="00A26968" w:rsidRDefault="003E70CD" w:rsidP="00531A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Bruttó becsült érték (Ft)</w:t>
            </w:r>
          </w:p>
        </w:tc>
      </w:tr>
      <w:tr w:rsidR="003E70CD" w:rsidRPr="00A26968" w:rsidTr="00531A55">
        <w:trPr>
          <w:cantSplit/>
        </w:trPr>
        <w:tc>
          <w:tcPr>
            <w:tcW w:w="14143" w:type="dxa"/>
            <w:gridSpan w:val="5"/>
            <w:shd w:val="clear" w:color="auto" w:fill="F2DBDB"/>
          </w:tcPr>
          <w:p w:rsidR="003E70CD" w:rsidRPr="00A26968" w:rsidRDefault="003E70CD" w:rsidP="00531A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ÁRUBESZERZÉS</w:t>
            </w:r>
          </w:p>
        </w:tc>
      </w:tr>
      <w:tr w:rsidR="003E70CD" w:rsidRPr="00A26968" w:rsidTr="00531A55">
        <w:trPr>
          <w:cantSplit/>
        </w:trPr>
        <w:tc>
          <w:tcPr>
            <w:tcW w:w="3535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3E70CD" w:rsidRPr="00A26968" w:rsidRDefault="003E70CD" w:rsidP="00531A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E70CD" w:rsidRPr="00A26968" w:rsidRDefault="003E70CD" w:rsidP="00531A5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0CD" w:rsidRPr="00A26968" w:rsidTr="00531A55">
        <w:trPr>
          <w:cantSplit/>
        </w:trPr>
        <w:tc>
          <w:tcPr>
            <w:tcW w:w="11785" w:type="dxa"/>
            <w:gridSpan w:val="4"/>
          </w:tcPr>
          <w:p w:rsidR="003E70CD" w:rsidRPr="00A26968" w:rsidRDefault="003E70CD" w:rsidP="00531A5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i/>
                <w:sz w:val="24"/>
                <w:szCs w:val="24"/>
              </w:rPr>
              <w:t>Összesen:</w:t>
            </w:r>
          </w:p>
        </w:tc>
        <w:tc>
          <w:tcPr>
            <w:tcW w:w="2358" w:type="dxa"/>
          </w:tcPr>
          <w:p w:rsidR="003E70CD" w:rsidRPr="00A26968" w:rsidRDefault="003E70CD" w:rsidP="00531A5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70CD" w:rsidRPr="00A26968" w:rsidTr="00531A55">
        <w:trPr>
          <w:cantSplit/>
        </w:trPr>
        <w:tc>
          <w:tcPr>
            <w:tcW w:w="14143" w:type="dxa"/>
            <w:gridSpan w:val="5"/>
            <w:shd w:val="clear" w:color="auto" w:fill="F2DBDB"/>
          </w:tcPr>
          <w:p w:rsidR="003E70CD" w:rsidRPr="00A26968" w:rsidRDefault="003E70CD" w:rsidP="00531A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SZOLGÁLTATÁS MEGRENDELÉSE</w:t>
            </w:r>
          </w:p>
        </w:tc>
      </w:tr>
      <w:tr w:rsidR="003E70CD" w:rsidRPr="00A26968" w:rsidTr="00531A55">
        <w:trPr>
          <w:cantSplit/>
        </w:trPr>
        <w:tc>
          <w:tcPr>
            <w:tcW w:w="3535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sz w:val="24"/>
                <w:szCs w:val="24"/>
              </w:rPr>
              <w:t xml:space="preserve">TÁMOP-3.1.12/2-2012-0098 </w:t>
            </w:r>
            <w:proofErr w:type="gramStart"/>
            <w:r w:rsidRPr="00A26968">
              <w:rPr>
                <w:rFonts w:ascii="Times New Roman" w:hAnsi="Times New Roman"/>
                <w:sz w:val="24"/>
                <w:szCs w:val="24"/>
              </w:rPr>
              <w:t>Óvoda fejlesztés</w:t>
            </w:r>
            <w:proofErr w:type="gramEnd"/>
            <w:r w:rsidRPr="00A26968">
              <w:rPr>
                <w:rFonts w:ascii="Times New Roman" w:hAnsi="Times New Roman"/>
                <w:sz w:val="24"/>
                <w:szCs w:val="24"/>
              </w:rPr>
              <w:t xml:space="preserve"> Zalaszentgróton: oktatás és továbbképzés</w:t>
            </w:r>
          </w:p>
        </w:tc>
        <w:tc>
          <w:tcPr>
            <w:tcW w:w="3536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sz w:val="24"/>
                <w:szCs w:val="24"/>
              </w:rPr>
              <w:t>Hirdetmény közzététele nélkül indított nemzeti eljárás</w:t>
            </w:r>
          </w:p>
        </w:tc>
        <w:tc>
          <w:tcPr>
            <w:tcW w:w="2037" w:type="dxa"/>
          </w:tcPr>
          <w:p w:rsidR="003E70CD" w:rsidRPr="00A26968" w:rsidRDefault="003E70CD" w:rsidP="003E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sz w:val="24"/>
                <w:szCs w:val="24"/>
              </w:rPr>
              <w:t>2013. május 18.</w:t>
            </w:r>
          </w:p>
        </w:tc>
        <w:tc>
          <w:tcPr>
            <w:tcW w:w="2677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sz w:val="24"/>
                <w:szCs w:val="24"/>
              </w:rPr>
              <w:t>2013. június – 2013. december</w:t>
            </w:r>
          </w:p>
        </w:tc>
        <w:tc>
          <w:tcPr>
            <w:tcW w:w="2358" w:type="dxa"/>
          </w:tcPr>
          <w:p w:rsidR="003E70CD" w:rsidRPr="00A26968" w:rsidRDefault="003E70CD" w:rsidP="00531A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sz w:val="24"/>
                <w:szCs w:val="24"/>
              </w:rPr>
              <w:t xml:space="preserve">12.264.000 </w:t>
            </w:r>
          </w:p>
        </w:tc>
      </w:tr>
      <w:tr w:rsidR="003E70CD" w:rsidRPr="00A26968" w:rsidTr="00531A55">
        <w:trPr>
          <w:cantSplit/>
        </w:trPr>
        <w:tc>
          <w:tcPr>
            <w:tcW w:w="3535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sz w:val="24"/>
                <w:szCs w:val="24"/>
              </w:rPr>
              <w:t>ÁROP-1.</w:t>
            </w:r>
            <w:proofErr w:type="gramStart"/>
            <w:r w:rsidRPr="00A26968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A26968">
              <w:rPr>
                <w:rFonts w:ascii="Times New Roman" w:hAnsi="Times New Roman"/>
                <w:sz w:val="24"/>
                <w:szCs w:val="24"/>
              </w:rPr>
              <w:t>.5-2013 Rendezvényszervezés</w:t>
            </w:r>
          </w:p>
        </w:tc>
        <w:tc>
          <w:tcPr>
            <w:tcW w:w="3536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sz w:val="24"/>
                <w:szCs w:val="24"/>
              </w:rPr>
              <w:t>Hirdetmény közzététele nélkül indított nemzeti eljárás</w:t>
            </w:r>
          </w:p>
        </w:tc>
        <w:tc>
          <w:tcPr>
            <w:tcW w:w="2037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sz w:val="24"/>
                <w:szCs w:val="24"/>
              </w:rPr>
              <w:t>2013. december 12.</w:t>
            </w:r>
          </w:p>
        </w:tc>
        <w:tc>
          <w:tcPr>
            <w:tcW w:w="2677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sz w:val="24"/>
                <w:szCs w:val="24"/>
              </w:rPr>
              <w:t xml:space="preserve">2013. december 25.-2014. </w:t>
            </w:r>
            <w:r>
              <w:rPr>
                <w:rFonts w:ascii="Times New Roman" w:hAnsi="Times New Roman"/>
                <w:sz w:val="24"/>
                <w:szCs w:val="24"/>
              </w:rPr>
              <w:t>szeptember 30.</w:t>
            </w:r>
          </w:p>
        </w:tc>
        <w:tc>
          <w:tcPr>
            <w:tcW w:w="2358" w:type="dxa"/>
          </w:tcPr>
          <w:p w:rsidR="003E70CD" w:rsidRPr="00A26968" w:rsidRDefault="003E70CD" w:rsidP="00531A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sz w:val="24"/>
                <w:szCs w:val="24"/>
              </w:rPr>
              <w:t>10.085.000</w:t>
            </w:r>
          </w:p>
        </w:tc>
      </w:tr>
      <w:tr w:rsidR="003E70CD" w:rsidRPr="00A26968" w:rsidTr="00531A55">
        <w:trPr>
          <w:cantSplit/>
        </w:trPr>
        <w:tc>
          <w:tcPr>
            <w:tcW w:w="14143" w:type="dxa"/>
            <w:gridSpan w:val="5"/>
          </w:tcPr>
          <w:p w:rsidR="003E70CD" w:rsidRDefault="003E70CD" w:rsidP="00531A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i/>
                <w:sz w:val="24"/>
                <w:szCs w:val="24"/>
              </w:rPr>
              <w:t>Összesen:</w:t>
            </w:r>
          </w:p>
          <w:p w:rsidR="003E70CD" w:rsidRPr="00A26968" w:rsidRDefault="003E70CD" w:rsidP="00531A5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22.349.000</w:t>
            </w:r>
          </w:p>
        </w:tc>
      </w:tr>
      <w:tr w:rsidR="003E70CD" w:rsidRPr="00A26968" w:rsidTr="00531A55">
        <w:trPr>
          <w:cantSplit/>
        </w:trPr>
        <w:tc>
          <w:tcPr>
            <w:tcW w:w="14143" w:type="dxa"/>
            <w:gridSpan w:val="5"/>
            <w:shd w:val="clear" w:color="auto" w:fill="F2DBDB"/>
          </w:tcPr>
          <w:p w:rsidR="003E70CD" w:rsidRPr="00A26968" w:rsidRDefault="003E70CD" w:rsidP="00531A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ÉPÍTÉSI BERUHÁZÁS</w:t>
            </w:r>
          </w:p>
        </w:tc>
      </w:tr>
      <w:tr w:rsidR="003E70CD" w:rsidRPr="00A26968" w:rsidTr="00531A55">
        <w:trPr>
          <w:cantSplit/>
        </w:trPr>
        <w:tc>
          <w:tcPr>
            <w:tcW w:w="3535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3E70CD" w:rsidRPr="00A26968" w:rsidRDefault="003E70CD" w:rsidP="00531A55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E70CD" w:rsidRPr="00A26968" w:rsidRDefault="003E70CD" w:rsidP="00531A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0CD" w:rsidRPr="00A26968" w:rsidTr="00531A55">
        <w:trPr>
          <w:cantSplit/>
        </w:trPr>
        <w:tc>
          <w:tcPr>
            <w:tcW w:w="3535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E70CD" w:rsidRPr="00A26968" w:rsidRDefault="003E70CD" w:rsidP="00531A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0CD" w:rsidRPr="00A26968" w:rsidTr="00531A55">
        <w:trPr>
          <w:cantSplit/>
        </w:trPr>
        <w:tc>
          <w:tcPr>
            <w:tcW w:w="3535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E70CD" w:rsidRPr="00A26968" w:rsidRDefault="003E70CD" w:rsidP="00531A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0CD" w:rsidRPr="00A26968" w:rsidTr="00531A55">
        <w:trPr>
          <w:cantSplit/>
        </w:trPr>
        <w:tc>
          <w:tcPr>
            <w:tcW w:w="11785" w:type="dxa"/>
            <w:gridSpan w:val="4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i/>
                <w:sz w:val="24"/>
                <w:szCs w:val="24"/>
              </w:rPr>
              <w:t>Összesen:</w:t>
            </w:r>
          </w:p>
        </w:tc>
        <w:tc>
          <w:tcPr>
            <w:tcW w:w="2358" w:type="dxa"/>
          </w:tcPr>
          <w:p w:rsidR="003E70CD" w:rsidRPr="00A26968" w:rsidRDefault="003E70CD" w:rsidP="00531A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70CD" w:rsidRPr="00A26968" w:rsidTr="00531A55">
        <w:trPr>
          <w:cantSplit/>
        </w:trPr>
        <w:tc>
          <w:tcPr>
            <w:tcW w:w="14143" w:type="dxa"/>
            <w:gridSpan w:val="5"/>
            <w:shd w:val="clear" w:color="auto" w:fill="F2DBDB"/>
          </w:tcPr>
          <w:p w:rsidR="003E70CD" w:rsidRPr="00A26968" w:rsidRDefault="003E70CD" w:rsidP="00531A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ÉPÍTÉSI KONCESSZIÓ</w:t>
            </w:r>
          </w:p>
        </w:tc>
      </w:tr>
      <w:tr w:rsidR="003E70CD" w:rsidRPr="00A26968" w:rsidTr="00531A55">
        <w:trPr>
          <w:cantSplit/>
        </w:trPr>
        <w:tc>
          <w:tcPr>
            <w:tcW w:w="11785" w:type="dxa"/>
            <w:gridSpan w:val="4"/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i/>
                <w:sz w:val="24"/>
                <w:szCs w:val="24"/>
              </w:rPr>
              <w:t>Összesen:</w:t>
            </w:r>
          </w:p>
        </w:tc>
        <w:tc>
          <w:tcPr>
            <w:tcW w:w="2358" w:type="dxa"/>
          </w:tcPr>
          <w:p w:rsidR="003E70CD" w:rsidRPr="00A26968" w:rsidRDefault="003E70CD" w:rsidP="00531A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70CD" w:rsidRPr="00A26968" w:rsidTr="00531A55">
        <w:trPr>
          <w:cantSplit/>
        </w:trPr>
        <w:tc>
          <w:tcPr>
            <w:tcW w:w="14143" w:type="dxa"/>
            <w:gridSpan w:val="5"/>
            <w:shd w:val="clear" w:color="auto" w:fill="F2DBDB"/>
          </w:tcPr>
          <w:p w:rsidR="003E70CD" w:rsidRPr="00A26968" w:rsidRDefault="003E70CD" w:rsidP="00531A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SZOLGÁLTATÁSI KONCESSZIÓ</w:t>
            </w:r>
          </w:p>
        </w:tc>
      </w:tr>
      <w:tr w:rsidR="003E70CD" w:rsidRPr="00A26968" w:rsidTr="00531A55">
        <w:trPr>
          <w:cantSplit/>
        </w:trPr>
        <w:tc>
          <w:tcPr>
            <w:tcW w:w="11785" w:type="dxa"/>
            <w:gridSpan w:val="4"/>
            <w:tcBorders>
              <w:bottom w:val="single" w:sz="4" w:space="0" w:color="auto"/>
            </w:tcBorders>
          </w:tcPr>
          <w:p w:rsidR="003E70CD" w:rsidRPr="00A26968" w:rsidRDefault="003E70CD" w:rsidP="00531A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i/>
                <w:sz w:val="24"/>
                <w:szCs w:val="24"/>
              </w:rPr>
              <w:t>Összesen: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3E70CD" w:rsidRPr="00A26968" w:rsidRDefault="003E70CD" w:rsidP="00531A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6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77134B" w:rsidRDefault="0077134B"/>
    <w:sectPr w:rsidR="0077134B" w:rsidSect="0077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0CD"/>
    <w:rsid w:val="003636C3"/>
    <w:rsid w:val="003E70CD"/>
    <w:rsid w:val="0077134B"/>
    <w:rsid w:val="008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0C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E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E70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673</Characters>
  <Application>Microsoft Office Word</Application>
  <DocSecurity>0</DocSecurity>
  <Lines>5</Lines>
  <Paragraphs>1</Paragraphs>
  <ScaleCrop>false</ScaleCrop>
  <Company>Polgármesteri Hivatal Zalaszentgrót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Zalaszentgrót Város Jegyzője</dc:creator>
  <cp:keywords/>
  <dc:description/>
  <cp:lastModifiedBy>Zalaszentgrót Város Jegyzője</cp:lastModifiedBy>
  <cp:revision>1</cp:revision>
  <dcterms:created xsi:type="dcterms:W3CDTF">2014-01-14T08:16:00Z</dcterms:created>
  <dcterms:modified xsi:type="dcterms:W3CDTF">2014-01-14T08:17:00Z</dcterms:modified>
</cp:coreProperties>
</file>