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9B7" w:rsidRPr="00F560E9" w:rsidRDefault="00CB29B7" w:rsidP="00D62168">
      <w:pPr>
        <w:jc w:val="both"/>
        <w:rPr>
          <w:b/>
          <w:bCs/>
          <w:sz w:val="24"/>
          <w:szCs w:val="24"/>
        </w:rPr>
      </w:pPr>
    </w:p>
    <w:p w:rsidR="007C4BB0" w:rsidRPr="007C4BB0" w:rsidRDefault="007C4BB0" w:rsidP="007C4BB0">
      <w:pPr>
        <w:jc w:val="both"/>
        <w:rPr>
          <w:rFonts w:asciiTheme="minorHAnsi" w:hAnsiTheme="minorHAnsi"/>
        </w:rPr>
      </w:pPr>
      <w:r w:rsidRPr="007C4BB0">
        <w:rPr>
          <w:rFonts w:asciiTheme="minorHAnsi" w:hAnsiTheme="minorHAnsi"/>
        </w:rPr>
        <w:t>Szám: 1-9/</w:t>
      </w:r>
      <w:proofErr w:type="gramStart"/>
      <w:r w:rsidRPr="007C4BB0">
        <w:rPr>
          <w:rFonts w:asciiTheme="minorHAnsi" w:hAnsiTheme="minorHAnsi"/>
        </w:rPr>
        <w:t xml:space="preserve">2014                                                              </w:t>
      </w:r>
      <w:r>
        <w:rPr>
          <w:rFonts w:asciiTheme="minorHAnsi" w:hAnsiTheme="minorHAnsi"/>
        </w:rPr>
        <w:t xml:space="preserve">                   </w:t>
      </w:r>
      <w:r w:rsidRPr="007C4BB0">
        <w:rPr>
          <w:rFonts w:asciiTheme="minorHAnsi" w:hAnsiTheme="minorHAnsi"/>
        </w:rPr>
        <w:t xml:space="preserve">      </w:t>
      </w:r>
      <w:r>
        <w:rPr>
          <w:rFonts w:asciiTheme="minorHAnsi" w:hAnsiTheme="minorHAnsi"/>
        </w:rPr>
        <w:t>4</w:t>
      </w:r>
      <w:proofErr w:type="gramEnd"/>
      <w:r w:rsidRPr="007C4BB0">
        <w:rPr>
          <w:rFonts w:asciiTheme="minorHAnsi" w:hAnsiTheme="minorHAnsi"/>
        </w:rPr>
        <w:t>. sz. napirendi pont anyaga</w:t>
      </w:r>
    </w:p>
    <w:p w:rsidR="007C4BB0" w:rsidRPr="007C4BB0" w:rsidRDefault="007C4BB0" w:rsidP="007C4BB0">
      <w:pPr>
        <w:rPr>
          <w:rFonts w:asciiTheme="minorHAnsi" w:hAnsiTheme="minorHAnsi"/>
          <w:b/>
          <w:bCs/>
          <w:u w:val="single"/>
        </w:rPr>
      </w:pPr>
    </w:p>
    <w:p w:rsidR="007C4BB0" w:rsidRPr="007C4BB0" w:rsidRDefault="007C4BB0" w:rsidP="007C4BB0">
      <w:pPr>
        <w:jc w:val="center"/>
        <w:rPr>
          <w:rFonts w:asciiTheme="minorHAnsi" w:hAnsiTheme="minorHAnsi"/>
          <w:b/>
          <w:bCs/>
          <w:u w:val="single"/>
        </w:rPr>
      </w:pPr>
      <w:r w:rsidRPr="007C4BB0">
        <w:rPr>
          <w:rFonts w:asciiTheme="minorHAnsi" w:hAnsiTheme="minorHAnsi"/>
          <w:b/>
          <w:bCs/>
          <w:u w:val="single"/>
        </w:rPr>
        <w:t>Előterjesztés</w:t>
      </w:r>
    </w:p>
    <w:p w:rsidR="007C4BB0" w:rsidRPr="007C4BB0" w:rsidRDefault="007C4BB0" w:rsidP="007C4BB0">
      <w:pPr>
        <w:jc w:val="center"/>
        <w:rPr>
          <w:rFonts w:asciiTheme="minorHAnsi" w:hAnsiTheme="minorHAnsi"/>
          <w:b/>
          <w:bCs/>
          <w:u w:val="single"/>
        </w:rPr>
      </w:pPr>
    </w:p>
    <w:p w:rsidR="007C4BB0" w:rsidRPr="007C4BB0" w:rsidRDefault="007C4BB0" w:rsidP="007C4BB0">
      <w:pPr>
        <w:jc w:val="center"/>
        <w:rPr>
          <w:rFonts w:asciiTheme="minorHAnsi" w:hAnsiTheme="minorHAnsi"/>
        </w:rPr>
      </w:pPr>
      <w:r w:rsidRPr="007C4BB0">
        <w:rPr>
          <w:rFonts w:asciiTheme="minorHAnsi" w:hAnsiTheme="minorHAnsi"/>
        </w:rPr>
        <w:t>Zalaszentgrót Városi Önkormányzat Képviselő-testületének</w:t>
      </w:r>
    </w:p>
    <w:p w:rsidR="007C4BB0" w:rsidRPr="007C4BB0" w:rsidRDefault="00F03EE4" w:rsidP="007C4BB0">
      <w:pPr>
        <w:jc w:val="center"/>
        <w:rPr>
          <w:rFonts w:asciiTheme="minorHAnsi" w:hAnsiTheme="minorHAnsi"/>
        </w:rPr>
      </w:pPr>
      <w:r>
        <w:rPr>
          <w:rFonts w:asciiTheme="minorHAnsi" w:hAnsiTheme="minorHAnsi"/>
        </w:rPr>
        <w:t>2014. szeptember 11-i</w:t>
      </w:r>
      <w:r w:rsidR="007C4BB0" w:rsidRPr="007C4BB0">
        <w:rPr>
          <w:rFonts w:asciiTheme="minorHAnsi" w:hAnsiTheme="minorHAnsi"/>
        </w:rPr>
        <w:t xml:space="preserve"> rendes ülésére</w:t>
      </w:r>
    </w:p>
    <w:p w:rsidR="00CB29B7" w:rsidRPr="00F560E9" w:rsidRDefault="00CB29B7" w:rsidP="00E61C9A">
      <w:pPr>
        <w:jc w:val="center"/>
        <w:rPr>
          <w:sz w:val="24"/>
          <w:szCs w:val="24"/>
        </w:rPr>
      </w:pPr>
    </w:p>
    <w:p w:rsidR="00CB29B7" w:rsidRPr="00F560E9" w:rsidRDefault="00CB29B7" w:rsidP="000D32E7">
      <w:pPr>
        <w:spacing w:after="0" w:line="240" w:lineRule="auto"/>
        <w:jc w:val="both"/>
        <w:rPr>
          <w:sz w:val="24"/>
          <w:szCs w:val="24"/>
        </w:rPr>
      </w:pPr>
      <w:r w:rsidRPr="00F560E9">
        <w:rPr>
          <w:b/>
          <w:bCs/>
          <w:sz w:val="24"/>
          <w:szCs w:val="24"/>
          <w:u w:val="single"/>
        </w:rPr>
        <w:t>Tárgy:</w:t>
      </w:r>
      <w:r w:rsidRPr="00F560E9">
        <w:rPr>
          <w:b/>
          <w:bCs/>
          <w:sz w:val="24"/>
          <w:szCs w:val="24"/>
        </w:rPr>
        <w:t xml:space="preserve"> </w:t>
      </w:r>
      <w:r w:rsidRPr="00F560E9">
        <w:rPr>
          <w:sz w:val="24"/>
          <w:szCs w:val="24"/>
        </w:rPr>
        <w:t>Településrendezési eszközök elfogadása</w:t>
      </w:r>
    </w:p>
    <w:p w:rsidR="00CB29B7" w:rsidRPr="00F560E9" w:rsidRDefault="00CB29B7" w:rsidP="00515C46">
      <w:pPr>
        <w:spacing w:after="0" w:line="240" w:lineRule="auto"/>
        <w:jc w:val="both"/>
        <w:rPr>
          <w:sz w:val="24"/>
          <w:szCs w:val="24"/>
        </w:rPr>
      </w:pPr>
    </w:p>
    <w:p w:rsidR="00CB29B7" w:rsidRPr="00F560E9" w:rsidRDefault="00CB29B7" w:rsidP="00D62168">
      <w:pPr>
        <w:pStyle w:val="HTML-kntformzott"/>
        <w:spacing w:line="20" w:lineRule="atLeast"/>
        <w:jc w:val="both"/>
        <w:rPr>
          <w:rFonts w:ascii="Calibri" w:hAnsi="Calibri" w:cs="Calibri"/>
          <w:sz w:val="24"/>
          <w:szCs w:val="24"/>
        </w:rPr>
      </w:pPr>
      <w:r w:rsidRPr="00F560E9">
        <w:rPr>
          <w:rFonts w:ascii="Calibri" w:hAnsi="Calibri" w:cs="Calibri"/>
          <w:sz w:val="24"/>
          <w:szCs w:val="24"/>
        </w:rPr>
        <w:t>Zalaszentgrót Város Önkormányzat Képviselő-testülete a 32/2013. (III.28.) s</w:t>
      </w:r>
      <w:r>
        <w:rPr>
          <w:rFonts w:ascii="Calibri" w:hAnsi="Calibri" w:cs="Calibri"/>
          <w:sz w:val="24"/>
          <w:szCs w:val="24"/>
        </w:rPr>
        <w:t xml:space="preserve">zámú határozatában elrendelte Zalaszentgrót </w:t>
      </w:r>
      <w:r w:rsidRPr="00F560E9">
        <w:rPr>
          <w:rFonts w:ascii="Calibri" w:hAnsi="Calibri" w:cs="Calibri"/>
          <w:sz w:val="24"/>
          <w:szCs w:val="24"/>
        </w:rPr>
        <w:t xml:space="preserve">Város teljes közigazgatási területére vonatkozó településrendezési eszközök felülvizsgálatát, mellyel az AOD Építész és Grafikus Iroda Kft-t bízta meg. </w:t>
      </w:r>
    </w:p>
    <w:p w:rsidR="00CB29B7" w:rsidRPr="00F560E9" w:rsidRDefault="00CB29B7" w:rsidP="00D62168">
      <w:pPr>
        <w:pStyle w:val="NormlWeb"/>
        <w:spacing w:before="0" w:beforeAutospacing="0" w:after="0" w:afterAutospacing="0" w:line="20" w:lineRule="atLeast"/>
        <w:ind w:right="150"/>
        <w:jc w:val="both"/>
      </w:pPr>
    </w:p>
    <w:p w:rsidR="00CB29B7" w:rsidRPr="00F560E9" w:rsidRDefault="00CB29B7" w:rsidP="00101BBE">
      <w:pPr>
        <w:pStyle w:val="NormlWeb"/>
        <w:spacing w:before="0" w:beforeAutospacing="0" w:after="0" w:afterAutospacing="0" w:line="20" w:lineRule="atLeast"/>
        <w:ind w:right="150"/>
        <w:jc w:val="both"/>
      </w:pPr>
      <w:r w:rsidRPr="00F560E9">
        <w:t>A településfejlesztési koncepcióról, az integrált településfejlesztési stratégiáról és a településrendezési eszközökről, valamint egyes településrendezési sajátos jogintézményekről szóló 314/2012. (XI. 8.) Korm. rendelet 30. §</w:t>
      </w:r>
      <w:proofErr w:type="spellStart"/>
      <w:r w:rsidRPr="00F560E9">
        <w:t>-</w:t>
      </w:r>
      <w:proofErr w:type="gramStart"/>
      <w:r w:rsidRPr="00F560E9">
        <w:t>a</w:t>
      </w:r>
      <w:proofErr w:type="spellEnd"/>
      <w:proofErr w:type="gramEnd"/>
      <w:r w:rsidRPr="00F560E9">
        <w:t xml:space="preserve"> alapján </w:t>
      </w:r>
      <w:r>
        <w:t>elkészült a településfejlesztési koncepció, melyet</w:t>
      </w:r>
      <w:r w:rsidRPr="00F560E9">
        <w:t xml:space="preserve"> Zalaszentgrót Város Önkormányzatának képviselő-testülete a 171/2013</w:t>
      </w:r>
      <w:r>
        <w:t>.</w:t>
      </w:r>
      <w:r w:rsidRPr="00F560E9">
        <w:t xml:space="preserve"> (XII.19.) </w:t>
      </w:r>
      <w:proofErr w:type="gramStart"/>
      <w:r w:rsidRPr="00F560E9">
        <w:t>számú  határozattal</w:t>
      </w:r>
      <w:proofErr w:type="gramEnd"/>
      <w:r w:rsidRPr="00F560E9">
        <w:t xml:space="preserve"> elfogad</w:t>
      </w:r>
      <w:r>
        <w:t>ott</w:t>
      </w:r>
      <w:r w:rsidRPr="00F560E9">
        <w:t xml:space="preserve">. </w:t>
      </w:r>
    </w:p>
    <w:p w:rsidR="00CB29B7" w:rsidRPr="00F560E9" w:rsidRDefault="00CB29B7" w:rsidP="00101BBE">
      <w:pPr>
        <w:pStyle w:val="NormlWeb"/>
        <w:spacing w:before="0" w:beforeAutospacing="0" w:after="0" w:afterAutospacing="0" w:line="20" w:lineRule="atLeast"/>
        <w:ind w:right="150"/>
        <w:jc w:val="both"/>
      </w:pPr>
    </w:p>
    <w:p w:rsidR="00CB29B7" w:rsidRPr="003640C0" w:rsidRDefault="00CB29B7" w:rsidP="003640C0">
      <w:pPr>
        <w:spacing w:after="0" w:line="240" w:lineRule="auto"/>
        <w:ind w:right="100"/>
        <w:jc w:val="both"/>
        <w:rPr>
          <w:sz w:val="24"/>
          <w:szCs w:val="24"/>
          <w:lang w:eastAsia="hu-HU"/>
        </w:rPr>
      </w:pPr>
      <w:r w:rsidRPr="003640C0">
        <w:rPr>
          <w:sz w:val="24"/>
          <w:szCs w:val="24"/>
        </w:rPr>
        <w:t>A településrendezési eszközök - jelen estben a településszerkezeti terv és a helyi építési szabályzat - elkészült tervezetét</w:t>
      </w:r>
      <w:r>
        <w:rPr>
          <w:sz w:val="24"/>
          <w:szCs w:val="24"/>
        </w:rPr>
        <w:t xml:space="preserve"> a fenti jogszabályban foglaltaknak megfelelően </w:t>
      </w:r>
      <w:proofErr w:type="gramStart"/>
      <w:r>
        <w:rPr>
          <w:sz w:val="24"/>
          <w:szCs w:val="24"/>
        </w:rPr>
        <w:t xml:space="preserve">a </w:t>
      </w:r>
      <w:r w:rsidRPr="003640C0">
        <w:rPr>
          <w:sz w:val="24"/>
          <w:szCs w:val="24"/>
        </w:rPr>
        <w:t xml:space="preserve"> polgármester</w:t>
      </w:r>
      <w:proofErr w:type="gramEnd"/>
      <w:r w:rsidRPr="003640C0">
        <w:rPr>
          <w:sz w:val="24"/>
          <w:szCs w:val="24"/>
        </w:rPr>
        <w:t xml:space="preserve"> véleményeztette a</w:t>
      </w:r>
      <w:r>
        <w:rPr>
          <w:sz w:val="24"/>
          <w:szCs w:val="24"/>
          <w:lang w:eastAsia="hu-HU"/>
        </w:rPr>
        <w:t xml:space="preserve"> partnerekkel </w:t>
      </w:r>
      <w:proofErr w:type="spellStart"/>
      <w:r>
        <w:rPr>
          <w:sz w:val="24"/>
          <w:szCs w:val="24"/>
          <w:lang w:eastAsia="hu-HU"/>
        </w:rPr>
        <w:t>-</w:t>
      </w:r>
      <w:r w:rsidRPr="003640C0">
        <w:rPr>
          <w:sz w:val="24"/>
          <w:szCs w:val="24"/>
          <w:lang w:eastAsia="hu-HU"/>
        </w:rPr>
        <w:t>a</w:t>
      </w:r>
      <w:proofErr w:type="spellEnd"/>
      <w:r w:rsidRPr="003640C0">
        <w:rPr>
          <w:sz w:val="24"/>
          <w:szCs w:val="24"/>
          <w:lang w:eastAsia="hu-HU"/>
        </w:rPr>
        <w:t xml:space="preserve"> partnerségi egyeztetésben rögzítettek szerint</w:t>
      </w:r>
      <w:r>
        <w:rPr>
          <w:sz w:val="24"/>
          <w:szCs w:val="24"/>
          <w:lang w:eastAsia="hu-HU"/>
        </w:rPr>
        <w:t>-</w:t>
      </w:r>
      <w:r w:rsidRPr="003640C0">
        <w:rPr>
          <w:sz w:val="24"/>
          <w:szCs w:val="24"/>
          <w:lang w:eastAsia="hu-HU"/>
        </w:rPr>
        <w:t xml:space="preserve"> </w:t>
      </w:r>
      <w:bookmarkStart w:id="0" w:name="pr343"/>
      <w:bookmarkEnd w:id="0"/>
      <w:r w:rsidRPr="003640C0">
        <w:rPr>
          <w:sz w:val="24"/>
          <w:szCs w:val="24"/>
          <w:lang w:eastAsia="hu-HU"/>
        </w:rPr>
        <w:t xml:space="preserve">az eljárásban való részvételi szándékáról nyilatkozó államigazgatási szervekkel, </w:t>
      </w:r>
      <w:bookmarkStart w:id="1" w:name="pr344"/>
      <w:bookmarkEnd w:id="1"/>
      <w:r w:rsidRPr="003640C0">
        <w:rPr>
          <w:sz w:val="24"/>
          <w:szCs w:val="24"/>
          <w:lang w:eastAsia="hu-HU"/>
        </w:rPr>
        <w:t>az érintett területi illetve települési önkormányzatokkal.</w:t>
      </w:r>
    </w:p>
    <w:p w:rsidR="00CB29B7" w:rsidRPr="00350E53" w:rsidRDefault="00CB29B7" w:rsidP="003640C0">
      <w:pPr>
        <w:spacing w:after="0" w:line="240" w:lineRule="auto"/>
        <w:ind w:left="100" w:right="100" w:firstLine="160"/>
        <w:jc w:val="both"/>
        <w:rPr>
          <w:sz w:val="24"/>
          <w:szCs w:val="24"/>
        </w:rPr>
      </w:pPr>
    </w:p>
    <w:p w:rsidR="00CB29B7" w:rsidRPr="00350E53" w:rsidRDefault="00CB29B7" w:rsidP="003640C0">
      <w:pPr>
        <w:jc w:val="both"/>
        <w:rPr>
          <w:sz w:val="24"/>
          <w:szCs w:val="24"/>
        </w:rPr>
      </w:pPr>
      <w:r w:rsidRPr="00350E53">
        <w:rPr>
          <w:sz w:val="24"/>
          <w:szCs w:val="24"/>
        </w:rPr>
        <w:t>Zalaszentgrót Város Önkormányzatának Képviselő-testülete a tervezett településrendezési eszközökre vonatkozóan beérkezett véleményeket megtárgyalta és azokra adott tervezői válasszal egyetértve a 85/2014. (VII. 24.) számú határozatában elfogadta.</w:t>
      </w:r>
    </w:p>
    <w:p w:rsidR="00CB29B7" w:rsidRDefault="00CB29B7" w:rsidP="003640C0">
      <w:pPr>
        <w:jc w:val="both"/>
        <w:rPr>
          <w:sz w:val="24"/>
          <w:szCs w:val="24"/>
        </w:rPr>
      </w:pPr>
      <w:r w:rsidRPr="00350E53">
        <w:rPr>
          <w:sz w:val="24"/>
          <w:szCs w:val="24"/>
        </w:rPr>
        <w:t>A képviselő-testület felkérésére a polgármester a rendelkezésre álló anyagot megküldte az állami főépítésznek végső szakmai véleményezés céljából. Az Állami Főépítész a dokumentáció képviselő testület elé terjesztése ellen kifogást nem emelt.</w:t>
      </w:r>
    </w:p>
    <w:p w:rsidR="00CB29B7" w:rsidRPr="00CB4901" w:rsidRDefault="00CB29B7" w:rsidP="00FD77E3">
      <w:pPr>
        <w:spacing w:after="0" w:line="240" w:lineRule="auto"/>
        <w:jc w:val="both"/>
        <w:rPr>
          <w:rFonts w:cs="Times New Roman"/>
          <w:b/>
          <w:bCs/>
          <w:sz w:val="24"/>
          <w:szCs w:val="24"/>
          <w:u w:val="single"/>
        </w:rPr>
      </w:pPr>
      <w:r w:rsidRPr="00CB4901">
        <w:rPr>
          <w:rFonts w:cs="Times New Roman"/>
          <w:b/>
          <w:bCs/>
          <w:sz w:val="24"/>
          <w:szCs w:val="24"/>
          <w:u w:val="single"/>
        </w:rPr>
        <w:lastRenderedPageBreak/>
        <w:t>Előzetes hatásvizsgálat a rendelethez:</w:t>
      </w:r>
    </w:p>
    <w:p w:rsidR="00CB29B7" w:rsidRPr="00CB4901" w:rsidRDefault="00CB29B7" w:rsidP="00FD77E3">
      <w:pPr>
        <w:spacing w:after="0" w:line="240" w:lineRule="auto"/>
        <w:jc w:val="both"/>
        <w:rPr>
          <w:rFonts w:cs="Times New Roman"/>
          <w:b/>
          <w:bCs/>
          <w:sz w:val="24"/>
          <w:szCs w:val="24"/>
          <w:u w:val="single"/>
        </w:rPr>
      </w:pPr>
    </w:p>
    <w:p w:rsidR="00CB29B7" w:rsidRPr="00CB4901" w:rsidRDefault="00CB29B7" w:rsidP="00FD77E3">
      <w:pPr>
        <w:widowControl w:val="0"/>
        <w:spacing w:after="0" w:line="240" w:lineRule="auto"/>
        <w:jc w:val="both"/>
        <w:rPr>
          <w:rFonts w:cs="Times New Roman"/>
          <w:sz w:val="24"/>
          <w:szCs w:val="24"/>
          <w:lang w:eastAsia="ar-SA"/>
        </w:rPr>
      </w:pPr>
      <w:r w:rsidRPr="00CB4901">
        <w:rPr>
          <w:rFonts w:cs="Times New Roman"/>
          <w:sz w:val="24"/>
          <w:szCs w:val="24"/>
          <w:lang w:eastAsia="ar-SA"/>
        </w:rPr>
        <w:t>A jogalkotásról szóló 2010. évi CXXX. törvény 17. § (1) bekezdése alapján az alábbiakról tájékoztatom a tisztelt Képviselő-testületet:</w:t>
      </w:r>
    </w:p>
    <w:p w:rsidR="00CB29B7" w:rsidRPr="00CB4901" w:rsidRDefault="00CB29B7" w:rsidP="00FD77E3">
      <w:pPr>
        <w:widowControl w:val="0"/>
        <w:spacing w:after="0" w:line="240" w:lineRule="auto"/>
        <w:jc w:val="both"/>
        <w:rPr>
          <w:rFonts w:cs="Times New Roman"/>
          <w:sz w:val="24"/>
          <w:szCs w:val="24"/>
          <w:lang w:eastAsia="ar-SA"/>
        </w:rPr>
      </w:pPr>
    </w:p>
    <w:p w:rsidR="00CB29B7" w:rsidRPr="00CB4901" w:rsidRDefault="00CB29B7" w:rsidP="00FD77E3">
      <w:pPr>
        <w:widowControl w:val="0"/>
        <w:spacing w:after="0" w:line="240" w:lineRule="auto"/>
        <w:jc w:val="both"/>
        <w:rPr>
          <w:rFonts w:cs="Times New Roman"/>
          <w:sz w:val="24"/>
          <w:szCs w:val="24"/>
          <w:u w:val="single"/>
          <w:lang w:eastAsia="ar-SA"/>
        </w:rPr>
      </w:pPr>
      <w:r w:rsidRPr="00CB4901">
        <w:rPr>
          <w:rFonts w:cs="Times New Roman"/>
          <w:sz w:val="24"/>
          <w:szCs w:val="24"/>
          <w:u w:val="single"/>
          <w:lang w:eastAsia="ar-SA"/>
        </w:rPr>
        <w:t>A rendelettervezet jelentősnek ítélt hatásai:</w:t>
      </w:r>
    </w:p>
    <w:p w:rsidR="00CB29B7" w:rsidRPr="00CB4901" w:rsidRDefault="00CB29B7" w:rsidP="00FD77E3">
      <w:pPr>
        <w:widowControl w:val="0"/>
        <w:spacing w:after="0" w:line="240" w:lineRule="auto"/>
        <w:jc w:val="both"/>
        <w:rPr>
          <w:rFonts w:cs="Times New Roman"/>
          <w:sz w:val="24"/>
          <w:szCs w:val="24"/>
          <w:lang w:eastAsia="ar-SA"/>
        </w:rPr>
      </w:pPr>
      <w:r w:rsidRPr="00CB4901">
        <w:rPr>
          <w:rFonts w:cs="Times New Roman"/>
          <w:sz w:val="24"/>
          <w:szCs w:val="24"/>
          <w:lang w:eastAsia="ar-SA"/>
        </w:rPr>
        <w:t xml:space="preserve">A társadalmi és gazdasági hatásvizsgálat kapcsán megállapítható, hogy a rendelet tervezett </w:t>
      </w:r>
      <w:r>
        <w:rPr>
          <w:rFonts w:cs="Times New Roman"/>
          <w:sz w:val="24"/>
          <w:szCs w:val="24"/>
          <w:lang w:eastAsia="ar-SA"/>
        </w:rPr>
        <w:t>elfogadása</w:t>
      </w:r>
      <w:r w:rsidRPr="00CB4901">
        <w:rPr>
          <w:rFonts w:cs="Times New Roman"/>
          <w:sz w:val="24"/>
          <w:szCs w:val="24"/>
          <w:lang w:eastAsia="ar-SA"/>
        </w:rPr>
        <w:t xml:space="preserve"> igazodik a központi jogszabályokhoz. Az adminisztratív terhek a rendelet módosítását követően nem változnak. A rendelet </w:t>
      </w:r>
      <w:r>
        <w:rPr>
          <w:rFonts w:cs="Times New Roman"/>
          <w:sz w:val="24"/>
          <w:szCs w:val="24"/>
          <w:lang w:eastAsia="ar-SA"/>
        </w:rPr>
        <w:t>elfogadása</w:t>
      </w:r>
      <w:r w:rsidRPr="00CB4901">
        <w:rPr>
          <w:rFonts w:cs="Times New Roman"/>
          <w:sz w:val="24"/>
          <w:szCs w:val="24"/>
          <w:lang w:eastAsia="ar-SA"/>
        </w:rPr>
        <w:t xml:space="preserve"> környezeti és egészségi hatással nem jár.</w:t>
      </w:r>
    </w:p>
    <w:p w:rsidR="00CB29B7" w:rsidRPr="00CB4901" w:rsidRDefault="00CB29B7" w:rsidP="00FD77E3">
      <w:pPr>
        <w:widowControl w:val="0"/>
        <w:spacing w:after="0" w:line="240" w:lineRule="auto"/>
        <w:jc w:val="both"/>
        <w:rPr>
          <w:rFonts w:cs="Times New Roman"/>
          <w:sz w:val="24"/>
          <w:szCs w:val="24"/>
          <w:u w:val="single"/>
          <w:lang w:eastAsia="ar-SA"/>
        </w:rPr>
      </w:pPr>
    </w:p>
    <w:p w:rsidR="00CB29B7" w:rsidRPr="00CB4901" w:rsidRDefault="00CB29B7" w:rsidP="00FD77E3">
      <w:pPr>
        <w:widowControl w:val="0"/>
        <w:spacing w:after="0" w:line="240" w:lineRule="auto"/>
        <w:jc w:val="both"/>
        <w:rPr>
          <w:rFonts w:cs="Times New Roman"/>
          <w:sz w:val="24"/>
          <w:szCs w:val="24"/>
          <w:lang w:eastAsia="ar-SA"/>
        </w:rPr>
      </w:pPr>
      <w:r w:rsidRPr="00CB4901">
        <w:rPr>
          <w:rFonts w:cs="Times New Roman"/>
          <w:b/>
          <w:sz w:val="24"/>
          <w:szCs w:val="24"/>
          <w:lang w:eastAsia="ar-SA"/>
        </w:rPr>
        <w:t>A rendelet megalkotásának szükségessége, a jogalkotás elmaradásának várható következményei</w:t>
      </w:r>
      <w:r w:rsidRPr="00CB4901">
        <w:rPr>
          <w:rFonts w:cs="Times New Roman"/>
          <w:sz w:val="24"/>
          <w:szCs w:val="24"/>
          <w:lang w:eastAsia="ar-SA"/>
        </w:rPr>
        <w:t>:</w:t>
      </w:r>
    </w:p>
    <w:p w:rsidR="00CB29B7" w:rsidRDefault="00CB29B7" w:rsidP="00FD77E3">
      <w:pPr>
        <w:widowControl w:val="0"/>
        <w:spacing w:after="0" w:line="240" w:lineRule="auto"/>
        <w:jc w:val="both"/>
        <w:rPr>
          <w:rFonts w:cs="Times New Roman"/>
          <w:sz w:val="24"/>
          <w:szCs w:val="24"/>
          <w:lang w:eastAsia="ar-SA"/>
        </w:rPr>
      </w:pPr>
      <w:r w:rsidRPr="00CB4901">
        <w:rPr>
          <w:rFonts w:cs="Times New Roman"/>
          <w:sz w:val="24"/>
          <w:szCs w:val="24"/>
          <w:lang w:eastAsia="ar-SA"/>
        </w:rPr>
        <w:t xml:space="preserve">A hatályos jogszabályoknak </w:t>
      </w:r>
      <w:r>
        <w:rPr>
          <w:rFonts w:cs="Times New Roman"/>
          <w:sz w:val="24"/>
          <w:szCs w:val="24"/>
          <w:lang w:eastAsia="ar-SA"/>
        </w:rPr>
        <w:t xml:space="preserve">való </w:t>
      </w:r>
      <w:r w:rsidRPr="00CB4901">
        <w:rPr>
          <w:rFonts w:cs="Times New Roman"/>
          <w:sz w:val="24"/>
          <w:szCs w:val="24"/>
          <w:lang w:eastAsia="ar-SA"/>
        </w:rPr>
        <w:t>megfelel</w:t>
      </w:r>
      <w:r>
        <w:rPr>
          <w:rFonts w:cs="Times New Roman"/>
          <w:sz w:val="24"/>
          <w:szCs w:val="24"/>
          <w:lang w:eastAsia="ar-SA"/>
        </w:rPr>
        <w:t>és</w:t>
      </w:r>
      <w:r w:rsidRPr="00CB4901">
        <w:rPr>
          <w:rFonts w:cs="Times New Roman"/>
          <w:sz w:val="24"/>
          <w:szCs w:val="24"/>
          <w:lang w:eastAsia="ar-SA"/>
        </w:rPr>
        <w:t xml:space="preserve"> teszik indokolttá a rendelet</w:t>
      </w:r>
      <w:r>
        <w:rPr>
          <w:rFonts w:cs="Times New Roman"/>
          <w:sz w:val="24"/>
          <w:szCs w:val="24"/>
          <w:lang w:eastAsia="ar-SA"/>
        </w:rPr>
        <w:t xml:space="preserve"> megalkotását</w:t>
      </w:r>
      <w:r w:rsidRPr="00CB4901">
        <w:rPr>
          <w:rFonts w:cs="Times New Roman"/>
          <w:sz w:val="24"/>
          <w:szCs w:val="24"/>
          <w:lang w:eastAsia="ar-SA"/>
        </w:rPr>
        <w:t>. A</w:t>
      </w:r>
      <w:r>
        <w:rPr>
          <w:rFonts w:cs="Times New Roman"/>
          <w:sz w:val="24"/>
          <w:szCs w:val="24"/>
          <w:lang w:eastAsia="ar-SA"/>
        </w:rPr>
        <w:t xml:space="preserve"> településrendezési eszközök törvényben rögzített 10 évenkénti felülvizsgálati kötelezettség teljesítésének tesz eleget a képviselő-testület a településszerkezeti terv és helyi építési szabályzat elfogadásával.</w:t>
      </w:r>
    </w:p>
    <w:p w:rsidR="00CB29B7" w:rsidRPr="00CB4901" w:rsidRDefault="00CB29B7" w:rsidP="00FD77E3">
      <w:pPr>
        <w:widowControl w:val="0"/>
        <w:spacing w:after="0" w:line="240" w:lineRule="auto"/>
        <w:jc w:val="both"/>
        <w:rPr>
          <w:rFonts w:cs="Times New Roman"/>
          <w:sz w:val="24"/>
          <w:szCs w:val="24"/>
          <w:u w:val="single"/>
          <w:lang w:eastAsia="ar-SA"/>
        </w:rPr>
      </w:pPr>
      <w:r w:rsidRPr="00CB4901">
        <w:rPr>
          <w:rFonts w:cs="Times New Roman"/>
          <w:sz w:val="24"/>
          <w:szCs w:val="24"/>
          <w:u w:val="single"/>
          <w:lang w:eastAsia="ar-SA"/>
        </w:rPr>
        <w:t xml:space="preserve"> </w:t>
      </w:r>
    </w:p>
    <w:p w:rsidR="00CB29B7" w:rsidRPr="00CB4901" w:rsidRDefault="00CB29B7" w:rsidP="00FD77E3">
      <w:pPr>
        <w:widowControl w:val="0"/>
        <w:spacing w:after="0" w:line="240" w:lineRule="auto"/>
        <w:jc w:val="both"/>
        <w:rPr>
          <w:rFonts w:cs="Times New Roman"/>
          <w:b/>
          <w:sz w:val="24"/>
          <w:szCs w:val="24"/>
          <w:lang w:eastAsia="ar-SA"/>
        </w:rPr>
      </w:pPr>
      <w:r w:rsidRPr="00CB4901">
        <w:rPr>
          <w:rFonts w:cs="Times New Roman"/>
          <w:b/>
          <w:sz w:val="24"/>
          <w:szCs w:val="24"/>
          <w:lang w:eastAsia="ar-SA"/>
        </w:rPr>
        <w:t>A rendelet alkalmazásához szükséges személyi, szervezeti, tárgyi és pénzügyi feltételek:</w:t>
      </w:r>
    </w:p>
    <w:p w:rsidR="00CB29B7" w:rsidRPr="00CB4901" w:rsidRDefault="00CB29B7" w:rsidP="00FD77E3">
      <w:pPr>
        <w:widowControl w:val="0"/>
        <w:spacing w:after="0" w:line="240" w:lineRule="auto"/>
        <w:jc w:val="both"/>
        <w:rPr>
          <w:rFonts w:cs="Times New Roman"/>
          <w:sz w:val="24"/>
          <w:szCs w:val="24"/>
          <w:lang w:eastAsia="ar-SA"/>
        </w:rPr>
      </w:pPr>
      <w:r w:rsidRPr="00CB4901">
        <w:rPr>
          <w:rFonts w:cs="Times New Roman"/>
          <w:sz w:val="24"/>
          <w:szCs w:val="24"/>
          <w:lang w:eastAsia="ar-SA"/>
        </w:rPr>
        <w:t>Az új szabályok alkalmazásához, végrehajtásához nem szükségesek újabb munkaszervezési és pénzügyi intézkedések, a végrehajtáshoz szükséges személyi, szervezeti, tárgyi feltételek adottak. A pénzügyi feltételek szintén rendelkezésre állnak.</w:t>
      </w:r>
    </w:p>
    <w:p w:rsidR="00CB29B7" w:rsidRPr="00CB4901" w:rsidRDefault="00CB29B7" w:rsidP="00D62168">
      <w:pPr>
        <w:pStyle w:val="NormlWeb"/>
        <w:spacing w:before="0" w:beforeAutospacing="0" w:after="0" w:afterAutospacing="0" w:line="20" w:lineRule="atLeast"/>
        <w:ind w:right="150"/>
        <w:jc w:val="both"/>
      </w:pPr>
    </w:p>
    <w:p w:rsidR="00F33C44" w:rsidRPr="00F33C44" w:rsidRDefault="00F33C44" w:rsidP="00F33C44">
      <w:pPr>
        <w:pStyle w:val="Nincstrkz"/>
        <w:jc w:val="both"/>
        <w:rPr>
          <w:rFonts w:asciiTheme="minorHAnsi" w:hAnsiTheme="minorHAnsi" w:cs="Times New Roman"/>
          <w:sz w:val="24"/>
          <w:szCs w:val="24"/>
        </w:rPr>
      </w:pPr>
      <w:r w:rsidRPr="00F33C44">
        <w:rPr>
          <w:rFonts w:asciiTheme="minorHAnsi" w:hAnsiTheme="minorHAnsi" w:cs="Times New Roman"/>
          <w:sz w:val="24"/>
          <w:szCs w:val="24"/>
        </w:rPr>
        <w:t xml:space="preserve">A Gazdasági és Városfejlesztési Bizottság az előterjesztést a 2014. szeptember 4-i ülésén megtárgyalta, a </w:t>
      </w:r>
      <w:r>
        <w:rPr>
          <w:rFonts w:asciiTheme="minorHAnsi" w:hAnsiTheme="minorHAnsi" w:cs="Times New Roman"/>
          <w:sz w:val="24"/>
          <w:szCs w:val="24"/>
        </w:rPr>
        <w:t>63/2014</w:t>
      </w:r>
      <w:r w:rsidR="00565F03">
        <w:rPr>
          <w:rFonts w:asciiTheme="minorHAnsi" w:hAnsiTheme="minorHAnsi" w:cs="Times New Roman"/>
          <w:sz w:val="24"/>
          <w:szCs w:val="24"/>
        </w:rPr>
        <w:t xml:space="preserve">. </w:t>
      </w:r>
      <w:r w:rsidRPr="00F33C44">
        <w:rPr>
          <w:rFonts w:asciiTheme="minorHAnsi" w:hAnsiTheme="minorHAnsi" w:cs="Times New Roman"/>
          <w:sz w:val="24"/>
          <w:szCs w:val="24"/>
        </w:rPr>
        <w:t>(IX. 4.) számú határozatával elfogadta, és a Képviselő-testületnek elfogadásra javasolja.</w:t>
      </w:r>
    </w:p>
    <w:p w:rsidR="00F33C44" w:rsidRDefault="00F33C44" w:rsidP="00330EB2">
      <w:pPr>
        <w:spacing w:after="0" w:line="240" w:lineRule="auto"/>
        <w:jc w:val="both"/>
        <w:rPr>
          <w:sz w:val="24"/>
          <w:szCs w:val="24"/>
          <w:lang w:eastAsia="hu-HU"/>
        </w:rPr>
      </w:pPr>
    </w:p>
    <w:p w:rsidR="00F33C44" w:rsidRDefault="00565F03" w:rsidP="00330EB2">
      <w:pPr>
        <w:spacing w:after="0" w:line="240" w:lineRule="auto"/>
        <w:jc w:val="both"/>
        <w:rPr>
          <w:sz w:val="24"/>
          <w:szCs w:val="24"/>
          <w:lang w:eastAsia="hu-HU"/>
        </w:rPr>
      </w:pPr>
      <w:r>
        <w:rPr>
          <w:sz w:val="24"/>
          <w:szCs w:val="24"/>
          <w:lang w:eastAsia="hu-HU"/>
        </w:rPr>
        <w:t>A Pénzügyi és Ügyrendi Bizottság az előterjesztést a 2014. szeptember 8-i ülésén tárgyalja, a Bizottság véleményét az Elnök szóban terjeszti elő.</w:t>
      </w:r>
    </w:p>
    <w:p w:rsidR="00565F03" w:rsidRDefault="00565F03" w:rsidP="00330EB2">
      <w:pPr>
        <w:spacing w:after="0" w:line="240" w:lineRule="auto"/>
        <w:jc w:val="both"/>
        <w:rPr>
          <w:sz w:val="24"/>
          <w:szCs w:val="24"/>
          <w:lang w:eastAsia="hu-HU"/>
        </w:rPr>
      </w:pPr>
    </w:p>
    <w:p w:rsidR="00CB29B7" w:rsidRPr="00CB4901" w:rsidRDefault="00CB29B7" w:rsidP="00330EB2">
      <w:pPr>
        <w:spacing w:after="0" w:line="240" w:lineRule="auto"/>
        <w:jc w:val="both"/>
        <w:rPr>
          <w:sz w:val="24"/>
          <w:szCs w:val="24"/>
          <w:lang w:eastAsia="hu-HU"/>
        </w:rPr>
      </w:pPr>
      <w:r w:rsidRPr="00CB4901">
        <w:rPr>
          <w:sz w:val="24"/>
          <w:szCs w:val="24"/>
          <w:lang w:eastAsia="hu-HU"/>
        </w:rPr>
        <w:t>Kérem a Képviselő-testületet, hogy az előterjesztést vitassa meg és a határozati javaslat elfogadásával az 1. számú melléklet szerinti településszerkezeti tervet, valamint a 2. számú melléklet szerinti helyi építési szabályzatról szóló rendelet-tervezetet elfogadni szíveskedjen.</w:t>
      </w:r>
    </w:p>
    <w:p w:rsidR="00CB29B7" w:rsidRPr="00CB4901" w:rsidRDefault="00CB29B7" w:rsidP="00643189">
      <w:pPr>
        <w:spacing w:after="0" w:line="240" w:lineRule="auto"/>
        <w:jc w:val="both"/>
        <w:rPr>
          <w:sz w:val="24"/>
          <w:szCs w:val="24"/>
          <w:lang w:eastAsia="hu-HU"/>
        </w:rPr>
      </w:pPr>
    </w:p>
    <w:p w:rsidR="00CB29B7" w:rsidRPr="00F560E9" w:rsidRDefault="00CB29B7" w:rsidP="00643189">
      <w:pPr>
        <w:spacing w:after="0" w:line="360" w:lineRule="auto"/>
        <w:jc w:val="both"/>
        <w:rPr>
          <w:b/>
          <w:bCs/>
          <w:sz w:val="24"/>
          <w:szCs w:val="24"/>
          <w:u w:val="single"/>
          <w:lang w:eastAsia="hu-HU"/>
        </w:rPr>
      </w:pPr>
      <w:r w:rsidRPr="00F560E9">
        <w:rPr>
          <w:b/>
          <w:bCs/>
          <w:sz w:val="24"/>
          <w:szCs w:val="24"/>
          <w:u w:val="single"/>
          <w:lang w:eastAsia="hu-HU"/>
        </w:rPr>
        <w:t>Határozati javaslat:</w:t>
      </w:r>
    </w:p>
    <w:p w:rsidR="00CB29B7" w:rsidRDefault="00CB29B7" w:rsidP="00330EB2">
      <w:pPr>
        <w:spacing w:after="0" w:line="240" w:lineRule="auto"/>
        <w:jc w:val="both"/>
        <w:rPr>
          <w:sz w:val="24"/>
          <w:szCs w:val="24"/>
          <w:lang w:eastAsia="hu-HU"/>
        </w:rPr>
      </w:pPr>
      <w:r w:rsidRPr="00F560E9">
        <w:rPr>
          <w:sz w:val="24"/>
          <w:szCs w:val="24"/>
          <w:lang w:eastAsia="hu-HU"/>
        </w:rPr>
        <w:t xml:space="preserve">Zalaszentgrót Város Önkormányzatának Képviselő-testülete a </w:t>
      </w:r>
      <w:r>
        <w:rPr>
          <w:sz w:val="24"/>
          <w:szCs w:val="24"/>
          <w:lang w:eastAsia="hu-HU"/>
        </w:rPr>
        <w:t xml:space="preserve">településszerkezeti eszközökkel kapcsolatos felülvizsgálatot elvégezte, melynek eredményeképpen a 184/2003. (XII.18.) számú határozat hatályon kívül helyezésével Zalaszentgrót Város Településszerkezeti tervét az </w:t>
      </w:r>
      <w:r w:rsidRPr="00F560E9">
        <w:rPr>
          <w:sz w:val="24"/>
          <w:szCs w:val="24"/>
          <w:lang w:eastAsia="hu-HU"/>
        </w:rPr>
        <w:t>előterjesztést</w:t>
      </w:r>
      <w:r>
        <w:rPr>
          <w:sz w:val="24"/>
          <w:szCs w:val="24"/>
          <w:lang w:eastAsia="hu-HU"/>
        </w:rPr>
        <w:t xml:space="preserve"> 1. számú melléklet szerinti formában és tartalommal elfogadja. </w:t>
      </w:r>
    </w:p>
    <w:p w:rsidR="00CB29B7" w:rsidRDefault="00CB29B7" w:rsidP="00330EB2">
      <w:pPr>
        <w:spacing w:after="0" w:line="240" w:lineRule="auto"/>
        <w:jc w:val="both"/>
        <w:rPr>
          <w:sz w:val="24"/>
          <w:szCs w:val="24"/>
          <w:lang w:eastAsia="hu-HU"/>
        </w:rPr>
      </w:pPr>
    </w:p>
    <w:p w:rsidR="00CB29B7" w:rsidRDefault="00CB29B7" w:rsidP="00330EB2">
      <w:pPr>
        <w:spacing w:after="0" w:line="240" w:lineRule="auto"/>
        <w:jc w:val="both"/>
        <w:rPr>
          <w:sz w:val="24"/>
          <w:szCs w:val="24"/>
        </w:rPr>
      </w:pPr>
      <w:r w:rsidRPr="00A85DAB">
        <w:rPr>
          <w:sz w:val="24"/>
          <w:szCs w:val="24"/>
          <w:lang w:eastAsia="hu-HU"/>
        </w:rPr>
        <w:lastRenderedPageBreak/>
        <w:t xml:space="preserve">Zalaszentgrót Város Önkormányzatának Képviselő-testülete felhatalmazza Baracskai József polgármestert, hogy </w:t>
      </w:r>
      <w:r w:rsidRPr="00A85DAB">
        <w:rPr>
          <w:sz w:val="24"/>
          <w:szCs w:val="24"/>
        </w:rPr>
        <w:t>a településrendezési eszközt – az elfogadásáról szóló jegyzőkönyvvel együtt –küld</w:t>
      </w:r>
      <w:r>
        <w:rPr>
          <w:sz w:val="24"/>
          <w:szCs w:val="24"/>
        </w:rPr>
        <w:t>je meg</w:t>
      </w:r>
      <w:r w:rsidRPr="00A85DAB">
        <w:rPr>
          <w:sz w:val="24"/>
          <w:szCs w:val="24"/>
        </w:rPr>
        <w:t xml:space="preserve"> az állami főépítésznek és az eljárásban részt vevő összes államigazgatási szervnek</w:t>
      </w:r>
      <w:r>
        <w:rPr>
          <w:sz w:val="24"/>
          <w:szCs w:val="24"/>
        </w:rPr>
        <w:t>.</w:t>
      </w:r>
    </w:p>
    <w:p w:rsidR="00CB29B7" w:rsidRDefault="00CB29B7" w:rsidP="00330EB2">
      <w:pPr>
        <w:spacing w:after="0" w:line="240" w:lineRule="auto"/>
        <w:jc w:val="both"/>
        <w:rPr>
          <w:sz w:val="24"/>
          <w:szCs w:val="24"/>
        </w:rPr>
      </w:pPr>
    </w:p>
    <w:p w:rsidR="00CB29B7" w:rsidRPr="00A85DAB" w:rsidRDefault="00CB29B7" w:rsidP="00330EB2">
      <w:pPr>
        <w:spacing w:after="0" w:line="240" w:lineRule="auto"/>
        <w:jc w:val="both"/>
        <w:rPr>
          <w:sz w:val="24"/>
          <w:szCs w:val="24"/>
          <w:lang w:eastAsia="hu-HU"/>
        </w:rPr>
      </w:pPr>
    </w:p>
    <w:p w:rsidR="00CB29B7" w:rsidRPr="00F560E9" w:rsidRDefault="00CB29B7" w:rsidP="00330EB2">
      <w:pPr>
        <w:spacing w:after="0" w:line="240" w:lineRule="auto"/>
        <w:jc w:val="both"/>
        <w:rPr>
          <w:sz w:val="24"/>
          <w:szCs w:val="24"/>
          <w:lang w:eastAsia="hu-HU"/>
        </w:rPr>
      </w:pPr>
      <w:r w:rsidRPr="00F560E9">
        <w:rPr>
          <w:sz w:val="24"/>
          <w:szCs w:val="24"/>
          <w:u w:val="single"/>
          <w:lang w:eastAsia="hu-HU"/>
        </w:rPr>
        <w:t>Határidő:</w:t>
      </w:r>
      <w:r w:rsidRPr="00F560E9">
        <w:rPr>
          <w:sz w:val="24"/>
          <w:szCs w:val="24"/>
          <w:lang w:eastAsia="hu-HU"/>
        </w:rPr>
        <w:t xml:space="preserve"> </w:t>
      </w:r>
      <w:r>
        <w:rPr>
          <w:sz w:val="24"/>
          <w:szCs w:val="24"/>
          <w:lang w:eastAsia="hu-HU"/>
        </w:rPr>
        <w:t>2014. szeptember 30.</w:t>
      </w:r>
    </w:p>
    <w:p w:rsidR="00CB29B7" w:rsidRPr="00F560E9" w:rsidRDefault="00CB29B7" w:rsidP="00330EB2">
      <w:pPr>
        <w:spacing w:after="0" w:line="240" w:lineRule="auto"/>
        <w:jc w:val="both"/>
        <w:rPr>
          <w:rFonts w:ascii="Times New Roman" w:hAnsi="Times New Roman" w:cs="Times New Roman"/>
          <w:sz w:val="24"/>
          <w:szCs w:val="24"/>
          <w:lang w:eastAsia="hu-HU"/>
        </w:rPr>
      </w:pPr>
      <w:r w:rsidRPr="00F560E9">
        <w:rPr>
          <w:sz w:val="24"/>
          <w:szCs w:val="24"/>
          <w:u w:val="single"/>
          <w:lang w:eastAsia="hu-HU"/>
        </w:rPr>
        <w:t>Felelős:</w:t>
      </w:r>
      <w:r w:rsidRPr="00F560E9">
        <w:rPr>
          <w:sz w:val="24"/>
          <w:szCs w:val="24"/>
          <w:lang w:eastAsia="hu-HU"/>
        </w:rPr>
        <w:t xml:space="preserve"> Baracskai József polgármester</w:t>
      </w:r>
    </w:p>
    <w:p w:rsidR="00CB29B7" w:rsidRPr="00F560E9" w:rsidRDefault="00CB29B7" w:rsidP="00656A0F">
      <w:pPr>
        <w:spacing w:after="0" w:line="360" w:lineRule="auto"/>
        <w:jc w:val="both"/>
        <w:rPr>
          <w:rFonts w:ascii="Times New Roman" w:hAnsi="Times New Roman" w:cs="Times New Roman"/>
          <w:sz w:val="24"/>
          <w:szCs w:val="24"/>
          <w:lang w:eastAsia="hu-HU"/>
        </w:rPr>
      </w:pPr>
      <w:r w:rsidRPr="00F560E9">
        <w:rPr>
          <w:rFonts w:ascii="Times New Roman" w:hAnsi="Times New Roman" w:cs="Times New Roman"/>
          <w:sz w:val="24"/>
          <w:szCs w:val="24"/>
          <w:lang w:eastAsia="hu-HU"/>
        </w:rPr>
        <w:tab/>
      </w:r>
    </w:p>
    <w:p w:rsidR="00CB29B7" w:rsidRPr="00F560E9" w:rsidRDefault="00CB29B7" w:rsidP="00330EB2">
      <w:pPr>
        <w:jc w:val="both"/>
        <w:rPr>
          <w:sz w:val="24"/>
          <w:szCs w:val="24"/>
        </w:rPr>
      </w:pPr>
      <w:r w:rsidRPr="00F560E9">
        <w:rPr>
          <w:sz w:val="24"/>
          <w:szCs w:val="24"/>
        </w:rPr>
        <w:t xml:space="preserve">Zalaszentgrót, </w:t>
      </w:r>
      <w:r>
        <w:rPr>
          <w:sz w:val="24"/>
          <w:szCs w:val="24"/>
        </w:rPr>
        <w:t>2014. szeptember 1.</w:t>
      </w:r>
    </w:p>
    <w:p w:rsidR="00CB29B7" w:rsidRPr="00F560E9" w:rsidRDefault="00CB29B7" w:rsidP="00330EB2">
      <w:pPr>
        <w:spacing w:after="0"/>
        <w:jc w:val="both"/>
        <w:rPr>
          <w:sz w:val="24"/>
          <w:szCs w:val="24"/>
        </w:rPr>
      </w:pP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t>Baracskai József</w:t>
      </w:r>
    </w:p>
    <w:p w:rsidR="00CB29B7" w:rsidRPr="00F560E9" w:rsidRDefault="00CB29B7" w:rsidP="00330EB2">
      <w:pPr>
        <w:spacing w:after="0"/>
        <w:jc w:val="both"/>
        <w:rPr>
          <w:sz w:val="24"/>
          <w:szCs w:val="24"/>
        </w:rPr>
      </w:pP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t xml:space="preserve">   </w:t>
      </w:r>
      <w:proofErr w:type="gramStart"/>
      <w:r w:rsidRPr="00F560E9">
        <w:rPr>
          <w:sz w:val="24"/>
          <w:szCs w:val="24"/>
        </w:rPr>
        <w:t>polgármester</w:t>
      </w:r>
      <w:proofErr w:type="gramEnd"/>
    </w:p>
    <w:p w:rsidR="00CB29B7" w:rsidRPr="00F560E9" w:rsidRDefault="00CB29B7" w:rsidP="00656A0F">
      <w:pPr>
        <w:spacing w:after="0" w:line="360" w:lineRule="auto"/>
        <w:jc w:val="both"/>
        <w:rPr>
          <w:sz w:val="24"/>
          <w:szCs w:val="24"/>
        </w:rPr>
      </w:pPr>
    </w:p>
    <w:p w:rsidR="00CB29B7" w:rsidRPr="00F560E9" w:rsidRDefault="00CB29B7" w:rsidP="00656A0F">
      <w:pPr>
        <w:spacing w:after="0" w:line="360" w:lineRule="auto"/>
        <w:jc w:val="both"/>
        <w:rPr>
          <w:sz w:val="24"/>
          <w:szCs w:val="24"/>
        </w:rPr>
      </w:pPr>
      <w:r w:rsidRPr="00F560E9">
        <w:rPr>
          <w:sz w:val="24"/>
          <w:szCs w:val="24"/>
        </w:rPr>
        <w:t>A határozati javaslat a törvényességi előírásoknak megfelel.</w:t>
      </w:r>
    </w:p>
    <w:p w:rsidR="00CB29B7" w:rsidRPr="00F560E9" w:rsidRDefault="00CB29B7" w:rsidP="00656A0F">
      <w:pPr>
        <w:spacing w:after="0" w:line="240" w:lineRule="auto"/>
        <w:jc w:val="both"/>
        <w:rPr>
          <w:sz w:val="24"/>
          <w:szCs w:val="24"/>
        </w:rPr>
      </w:pPr>
    </w:p>
    <w:p w:rsidR="00CB29B7" w:rsidRPr="00F560E9" w:rsidRDefault="00CB29B7" w:rsidP="00656A0F">
      <w:pPr>
        <w:spacing w:after="0" w:line="240" w:lineRule="auto"/>
        <w:jc w:val="both"/>
        <w:rPr>
          <w:sz w:val="24"/>
          <w:szCs w:val="24"/>
        </w:rPr>
      </w:pP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r>
      <w:r w:rsidRPr="00F560E9">
        <w:rPr>
          <w:sz w:val="24"/>
          <w:szCs w:val="24"/>
        </w:rPr>
        <w:tab/>
        <w:t xml:space="preserve">   </w:t>
      </w:r>
    </w:p>
    <w:p w:rsidR="00CB29B7" w:rsidRPr="00F560E9" w:rsidRDefault="00CB29B7" w:rsidP="00656A0F">
      <w:pPr>
        <w:spacing w:after="0" w:line="240" w:lineRule="auto"/>
        <w:jc w:val="both"/>
        <w:rPr>
          <w:sz w:val="24"/>
          <w:szCs w:val="24"/>
        </w:rPr>
      </w:pPr>
      <w:r w:rsidRPr="00F560E9">
        <w:rPr>
          <w:sz w:val="24"/>
          <w:szCs w:val="24"/>
        </w:rPr>
        <w:t xml:space="preserve">                                           Dr. Simon Beáta</w:t>
      </w:r>
    </w:p>
    <w:p w:rsidR="00CB29B7" w:rsidRDefault="00CB29B7" w:rsidP="00656A0F">
      <w:pPr>
        <w:spacing w:after="0" w:line="240" w:lineRule="auto"/>
        <w:jc w:val="both"/>
        <w:rPr>
          <w:sz w:val="24"/>
          <w:szCs w:val="24"/>
        </w:rPr>
      </w:pPr>
      <w:r w:rsidRPr="00F560E9">
        <w:rPr>
          <w:sz w:val="24"/>
          <w:szCs w:val="24"/>
        </w:rPr>
        <w:t xml:space="preserve">                                                    Jegyző</w:t>
      </w:r>
    </w:p>
    <w:p w:rsidR="00CB29B7" w:rsidRDefault="00CB29B7" w:rsidP="00656A0F">
      <w:pPr>
        <w:spacing w:after="0" w:line="240" w:lineRule="auto"/>
        <w:jc w:val="both"/>
        <w:rPr>
          <w:sz w:val="24"/>
          <w:szCs w:val="24"/>
        </w:rPr>
      </w:pPr>
    </w:p>
    <w:p w:rsidR="00CB29B7" w:rsidRDefault="00CB29B7" w:rsidP="006A5041">
      <w:pPr>
        <w:spacing w:after="120"/>
        <w:jc w:val="both"/>
        <w:rPr>
          <w:rFonts w:ascii="H_Avant Garde Book BT" w:hAnsi="H_Avant Garde Book BT" w:cs="H_Avant Garde Book BT"/>
          <w:sz w:val="36"/>
          <w:szCs w:val="36"/>
        </w:rPr>
      </w:pPr>
    </w:p>
    <w:p w:rsidR="00CB29B7" w:rsidRDefault="00CB29B7" w:rsidP="006A5041">
      <w:pPr>
        <w:spacing w:after="120"/>
        <w:jc w:val="both"/>
        <w:rPr>
          <w:rFonts w:ascii="H_Avant Garde Book BT" w:hAnsi="H_Avant Garde Book BT" w:cs="H_Avant Garde Book BT"/>
          <w:sz w:val="36"/>
          <w:szCs w:val="36"/>
        </w:rPr>
      </w:pPr>
    </w:p>
    <w:p w:rsidR="00CB29B7" w:rsidRDefault="00CB29B7" w:rsidP="006A5041">
      <w:pPr>
        <w:spacing w:after="120"/>
        <w:jc w:val="both"/>
        <w:rPr>
          <w:rFonts w:ascii="H_Avant Garde Book BT" w:hAnsi="H_Avant Garde Book BT" w:cs="H_Avant Garde Book BT"/>
          <w:sz w:val="36"/>
          <w:szCs w:val="36"/>
        </w:rPr>
      </w:pPr>
    </w:p>
    <w:p w:rsidR="00CB29B7" w:rsidRPr="00EB7C54" w:rsidRDefault="00CB29B7" w:rsidP="00CB4901">
      <w:pPr>
        <w:spacing w:after="120"/>
        <w:jc w:val="right"/>
        <w:rPr>
          <w:rFonts w:ascii="H_Avant Garde Book BT" w:hAnsi="H_Avant Garde Book BT" w:cs="H_Avant Garde Book BT"/>
          <w:sz w:val="20"/>
          <w:szCs w:val="20"/>
        </w:rPr>
      </w:pPr>
      <w:r>
        <w:rPr>
          <w:rFonts w:ascii="H_Avant Garde Book BT" w:hAnsi="H_Avant Garde Book BT" w:cs="H_Avant Garde Book BT"/>
          <w:sz w:val="36"/>
          <w:szCs w:val="36"/>
        </w:rPr>
        <w:br w:type="page"/>
      </w:r>
      <w:r w:rsidRPr="00EB7C54">
        <w:rPr>
          <w:rFonts w:ascii="H_Avant Garde Book BT" w:hAnsi="H_Avant Garde Book BT" w:cs="H_Avant Garde Book BT"/>
          <w:sz w:val="20"/>
          <w:szCs w:val="20"/>
        </w:rPr>
        <w:lastRenderedPageBreak/>
        <w:t>1. számú melléklet</w:t>
      </w:r>
    </w:p>
    <w:p w:rsidR="00CB29B7" w:rsidRPr="00F743E1" w:rsidRDefault="00CB29B7" w:rsidP="006A5041">
      <w:pPr>
        <w:spacing w:after="120"/>
        <w:jc w:val="both"/>
        <w:rPr>
          <w:rFonts w:ascii="H_Avant Garde Book BT" w:hAnsi="H_Avant Garde Book BT" w:cs="H_Avant Garde Book BT"/>
          <w:sz w:val="28"/>
          <w:szCs w:val="28"/>
        </w:rPr>
      </w:pPr>
      <w:r w:rsidRPr="00F743E1">
        <w:rPr>
          <w:rFonts w:ascii="H_Avant Garde Book BT" w:hAnsi="H_Avant Garde Book BT" w:cs="H_Avant Garde Book BT"/>
          <w:sz w:val="28"/>
          <w:szCs w:val="28"/>
        </w:rPr>
        <w:t>Zalaszentgrót</w:t>
      </w:r>
      <w:r>
        <w:rPr>
          <w:rFonts w:ascii="H_Avant Garde Book BT" w:hAnsi="H_Avant Garde Book BT" w:cs="H_Avant Garde Book BT"/>
          <w:sz w:val="28"/>
          <w:szCs w:val="28"/>
        </w:rPr>
        <w:t xml:space="preserve"> Város településszerkezeti terv</w:t>
      </w:r>
      <w:r w:rsidRPr="00F743E1">
        <w:rPr>
          <w:rFonts w:ascii="H_Avant Garde Book BT" w:hAnsi="H_Avant Garde Book BT" w:cs="H_Avant Garde Book BT"/>
          <w:sz w:val="28"/>
          <w:szCs w:val="28"/>
        </w:rPr>
        <w:t>e</w:t>
      </w:r>
    </w:p>
    <w:p w:rsidR="00CB29B7" w:rsidRDefault="00CB29B7" w:rsidP="006A5041">
      <w:pPr>
        <w:rPr>
          <w:rFonts w:ascii="Verdana" w:hAnsi="Verdana" w:cs="Verdana"/>
          <w:sz w:val="19"/>
          <w:szCs w:val="19"/>
        </w:rPr>
      </w:pPr>
    </w:p>
    <w:p w:rsidR="00CB29B7" w:rsidRPr="003910DB" w:rsidRDefault="00CB29B7" w:rsidP="006A5041">
      <w:pPr>
        <w:rPr>
          <w:rFonts w:ascii="H_Avant Garde Book BT" w:hAnsi="H_Avant Garde Book BT" w:cs="H_Avant Garde Book BT"/>
          <w:sz w:val="28"/>
          <w:szCs w:val="28"/>
        </w:rPr>
      </w:pPr>
      <w:r w:rsidRPr="003910DB">
        <w:rPr>
          <w:rFonts w:ascii="H_Avant Garde Book BT" w:hAnsi="H_Avant Garde Book BT" w:cs="H_Avant Garde Book BT"/>
          <w:sz w:val="28"/>
          <w:szCs w:val="28"/>
        </w:rPr>
        <w:t>Közlekedési szerkezet változásai</w:t>
      </w:r>
    </w:p>
    <w:p w:rsidR="00CB29B7" w:rsidRDefault="00CB29B7" w:rsidP="006A5041">
      <w:pPr>
        <w:jc w:val="both"/>
        <w:rPr>
          <w:rFonts w:ascii="Verdana" w:hAnsi="Verdana" w:cs="Verdana"/>
          <w:sz w:val="19"/>
          <w:szCs w:val="19"/>
        </w:rPr>
      </w:pPr>
      <w:r>
        <w:rPr>
          <w:rFonts w:ascii="Verdana" w:hAnsi="Verdana" w:cs="Verdana"/>
          <w:sz w:val="19"/>
          <w:szCs w:val="19"/>
        </w:rPr>
        <w:t xml:space="preserve">A legfontosabb közúti közlekedési elemek a Zala-völgy K-i és Ny-i oldalán elhelyezkedő országos mellékutak, melyek délre Zalacsány - Zalaapáti, illetve Zalaszentlászló – Szentgyörgyvár - Sármellék irányába, észak felé pedig Zalabér, illetve Türje irányába biztosít kapcsolatot. A település közúti hálózatában, új országutak kialakításával változás nem tervezett, a területrendezési tervek közlekedésfejlesztései a települést nem érintik. </w:t>
      </w:r>
    </w:p>
    <w:p w:rsidR="00CB29B7" w:rsidRDefault="00CB29B7" w:rsidP="006A5041">
      <w:pPr>
        <w:jc w:val="both"/>
        <w:rPr>
          <w:rFonts w:ascii="Verdana" w:hAnsi="Verdana" w:cs="Verdana"/>
          <w:sz w:val="19"/>
          <w:szCs w:val="19"/>
        </w:rPr>
      </w:pPr>
      <w:r>
        <w:rPr>
          <w:rFonts w:ascii="Verdana" w:hAnsi="Verdana" w:cs="Verdana"/>
          <w:sz w:val="19"/>
          <w:szCs w:val="19"/>
        </w:rPr>
        <w:t xml:space="preserve">Új elem a település szerkezetében néhány régen is használt közlekedési elem megerősítése, fejlesztése, így a településközi összekötő utak kijelölése, melyek közül néhány – a korábban említett irányokon túl Tekenye és Kisgörbő irányába - kiépített, Csáfordon keresztül Zalaistvánd, illetve Zalakoppányon keresztül Bezeréd irányába tervezett kapcsolat. </w:t>
      </w:r>
    </w:p>
    <w:p w:rsidR="00CB29B7" w:rsidRDefault="00CB29B7" w:rsidP="006A5041">
      <w:pPr>
        <w:jc w:val="both"/>
        <w:rPr>
          <w:rFonts w:ascii="Verdana" w:hAnsi="Verdana" w:cs="Verdana"/>
          <w:sz w:val="19"/>
          <w:szCs w:val="19"/>
        </w:rPr>
      </w:pPr>
      <w:r>
        <w:rPr>
          <w:rFonts w:ascii="Verdana" w:hAnsi="Verdana" w:cs="Verdana"/>
          <w:sz w:val="19"/>
          <w:szCs w:val="19"/>
        </w:rPr>
        <w:t xml:space="preserve">A </w:t>
      </w:r>
      <w:proofErr w:type="spellStart"/>
      <w:r>
        <w:rPr>
          <w:rFonts w:ascii="Verdana" w:hAnsi="Verdana" w:cs="Verdana"/>
          <w:sz w:val="19"/>
          <w:szCs w:val="19"/>
        </w:rPr>
        <w:t>Tüskeszentpéter</w:t>
      </w:r>
      <w:proofErr w:type="spellEnd"/>
      <w:r>
        <w:rPr>
          <w:rFonts w:ascii="Verdana" w:hAnsi="Verdana" w:cs="Verdana"/>
          <w:sz w:val="19"/>
          <w:szCs w:val="19"/>
        </w:rPr>
        <w:t xml:space="preserve"> belterületét K-ről elkerülő </w:t>
      </w:r>
      <w:proofErr w:type="gramStart"/>
      <w:r>
        <w:rPr>
          <w:rFonts w:ascii="Verdana" w:hAnsi="Verdana" w:cs="Verdana"/>
          <w:sz w:val="19"/>
          <w:szCs w:val="19"/>
        </w:rPr>
        <w:t>út törlésre</w:t>
      </w:r>
      <w:proofErr w:type="gramEnd"/>
      <w:r>
        <w:rPr>
          <w:rFonts w:ascii="Verdana" w:hAnsi="Verdana" w:cs="Verdana"/>
          <w:sz w:val="19"/>
          <w:szCs w:val="19"/>
        </w:rPr>
        <w:t xml:space="preserve"> kerül. </w:t>
      </w:r>
    </w:p>
    <w:p w:rsidR="00CB29B7" w:rsidRDefault="00CB29B7" w:rsidP="006A5041">
      <w:pPr>
        <w:jc w:val="both"/>
        <w:rPr>
          <w:rFonts w:ascii="Verdana" w:hAnsi="Verdana" w:cs="Verdana"/>
          <w:sz w:val="19"/>
          <w:szCs w:val="19"/>
        </w:rPr>
      </w:pPr>
      <w:r>
        <w:rPr>
          <w:rFonts w:ascii="Verdana" w:hAnsi="Verdana" w:cs="Verdana"/>
          <w:sz w:val="19"/>
          <w:szCs w:val="19"/>
        </w:rPr>
        <w:t xml:space="preserve">A strand és környezetének területét az országútról K-i irányba leágazó zsákutca tárja fel. Az úthálózat kiegészítése javasolt egy É-D irányú útszakasszal csatlakozva a </w:t>
      </w:r>
      <w:proofErr w:type="spellStart"/>
      <w:r>
        <w:rPr>
          <w:rFonts w:ascii="Verdana" w:hAnsi="Verdana" w:cs="Verdana"/>
          <w:sz w:val="19"/>
          <w:szCs w:val="19"/>
        </w:rPr>
        <w:t>tüskeszentpéteri</w:t>
      </w:r>
      <w:proofErr w:type="spellEnd"/>
      <w:r>
        <w:rPr>
          <w:rFonts w:ascii="Verdana" w:hAnsi="Verdana" w:cs="Verdana"/>
          <w:sz w:val="19"/>
          <w:szCs w:val="19"/>
        </w:rPr>
        <w:t xml:space="preserve"> bekötőúthoz. Az új útszakasz az üdülő és fürdő terület feltárásának zsák jellegét megszünteti és egyúttal ez az út lehetőséget biztosít a </w:t>
      </w:r>
      <w:proofErr w:type="gramStart"/>
      <w:r>
        <w:rPr>
          <w:rFonts w:ascii="Verdana" w:hAnsi="Verdana" w:cs="Verdana"/>
          <w:sz w:val="19"/>
          <w:szCs w:val="19"/>
        </w:rPr>
        <w:t>város központi</w:t>
      </w:r>
      <w:proofErr w:type="gramEnd"/>
      <w:r>
        <w:rPr>
          <w:rFonts w:ascii="Verdana" w:hAnsi="Verdana" w:cs="Verdana"/>
          <w:sz w:val="19"/>
          <w:szCs w:val="19"/>
        </w:rPr>
        <w:t xml:space="preserve"> belterületéről </w:t>
      </w:r>
      <w:proofErr w:type="spellStart"/>
      <w:r>
        <w:rPr>
          <w:rFonts w:ascii="Verdana" w:hAnsi="Verdana" w:cs="Verdana"/>
          <w:sz w:val="19"/>
          <w:szCs w:val="19"/>
        </w:rPr>
        <w:t>Tüskeszentpéteren</w:t>
      </w:r>
      <w:proofErr w:type="spellEnd"/>
      <w:r>
        <w:rPr>
          <w:rFonts w:ascii="Verdana" w:hAnsi="Verdana" w:cs="Verdana"/>
          <w:sz w:val="19"/>
          <w:szCs w:val="19"/>
        </w:rPr>
        <w:t xml:space="preserve"> keresztül a kerékpáros megközelítésre, mely útvonal elkerüli az országutat. </w:t>
      </w:r>
    </w:p>
    <w:p w:rsidR="00CB29B7" w:rsidRDefault="00CB29B7" w:rsidP="006A5041">
      <w:pPr>
        <w:jc w:val="both"/>
        <w:rPr>
          <w:rFonts w:ascii="Verdana" w:hAnsi="Verdana" w:cs="Verdana"/>
          <w:sz w:val="19"/>
          <w:szCs w:val="19"/>
        </w:rPr>
      </w:pPr>
      <w:r>
        <w:rPr>
          <w:rFonts w:ascii="Verdana" w:hAnsi="Verdana" w:cs="Verdana"/>
          <w:sz w:val="19"/>
          <w:szCs w:val="19"/>
        </w:rPr>
        <w:t xml:space="preserve">Táji tagoló elem a vasút nyomvonala, mely valamikor a Zala-völgyén D-i irányba Sármellékig haladt, e vasútvonalból Batyk Zalaszentgrót közötti szakasz meglévő vasútvonal, mely hosszú évek óta használaton kívüli. A településfejlesztési koncepció, illetve megalapozó vizsgálat véleményezése során a Közlekedési Koordinációs Központ véleményét figyelembe véve a tervezett településszerkezeti terv e vasúti nyomvonalat és a vasútállomást megtartandó közlekedési elemként szerepelteti.    </w:t>
      </w:r>
    </w:p>
    <w:p w:rsidR="00CB29B7" w:rsidRDefault="00CB29B7" w:rsidP="006A5041">
      <w:pPr>
        <w:jc w:val="both"/>
        <w:rPr>
          <w:rFonts w:ascii="Verdana" w:hAnsi="Verdana" w:cs="Verdana"/>
          <w:sz w:val="19"/>
          <w:szCs w:val="19"/>
        </w:rPr>
      </w:pPr>
      <w:r>
        <w:rPr>
          <w:rFonts w:ascii="Verdana" w:hAnsi="Verdana" w:cs="Verdana"/>
          <w:sz w:val="19"/>
          <w:szCs w:val="19"/>
        </w:rPr>
        <w:t xml:space="preserve">A településszerkezeti terv tartalmazza a város kerékpárút hálózatának nyomvonalát. Ennek a hálózatnak része az Észak-nyugat Dunántúli kerékpárút hálózat Zala-völgyi szakasza Felsőaranyod, Aranyod, központi belterület, </w:t>
      </w:r>
      <w:proofErr w:type="spellStart"/>
      <w:r>
        <w:rPr>
          <w:rFonts w:ascii="Verdana" w:hAnsi="Verdana" w:cs="Verdana"/>
          <w:sz w:val="19"/>
          <w:szCs w:val="19"/>
        </w:rPr>
        <w:t>Kisszentgrót</w:t>
      </w:r>
      <w:proofErr w:type="spellEnd"/>
      <w:r>
        <w:rPr>
          <w:rFonts w:ascii="Verdana" w:hAnsi="Verdana" w:cs="Verdana"/>
          <w:sz w:val="19"/>
          <w:szCs w:val="19"/>
        </w:rPr>
        <w:t xml:space="preserve"> és Zalaudvarnok városrészeken áthaladva az országutak mentén, </w:t>
      </w:r>
      <w:proofErr w:type="spellStart"/>
      <w:r>
        <w:rPr>
          <w:rFonts w:ascii="Verdana" w:hAnsi="Verdana" w:cs="Verdana"/>
          <w:sz w:val="19"/>
          <w:szCs w:val="19"/>
        </w:rPr>
        <w:t>Kisszentgróttól</w:t>
      </w:r>
      <w:proofErr w:type="spellEnd"/>
      <w:r>
        <w:rPr>
          <w:rFonts w:ascii="Verdana" w:hAnsi="Verdana" w:cs="Verdana"/>
          <w:sz w:val="19"/>
          <w:szCs w:val="19"/>
        </w:rPr>
        <w:t xml:space="preserve"> az egykori vasút nyomvonalán kialakítva. A térségi hálózathoz kapcsolódva </w:t>
      </w:r>
      <w:proofErr w:type="gramStart"/>
      <w:r>
        <w:rPr>
          <w:rFonts w:ascii="Verdana" w:hAnsi="Verdana" w:cs="Verdana"/>
          <w:sz w:val="19"/>
          <w:szCs w:val="19"/>
        </w:rPr>
        <w:t>meglévő</w:t>
      </w:r>
      <w:proofErr w:type="gramEnd"/>
      <w:r>
        <w:rPr>
          <w:rFonts w:ascii="Verdana" w:hAnsi="Verdana" w:cs="Verdana"/>
          <w:sz w:val="19"/>
          <w:szCs w:val="19"/>
        </w:rPr>
        <w:t xml:space="preserve"> kerékpárút jött létre az egykori vasút nyomvonalán </w:t>
      </w:r>
      <w:proofErr w:type="spellStart"/>
      <w:r>
        <w:rPr>
          <w:rFonts w:ascii="Verdana" w:hAnsi="Verdana" w:cs="Verdana"/>
          <w:sz w:val="19"/>
          <w:szCs w:val="19"/>
        </w:rPr>
        <w:t>Kisszentgrót</w:t>
      </w:r>
      <w:proofErr w:type="spellEnd"/>
      <w:r>
        <w:rPr>
          <w:rFonts w:ascii="Verdana" w:hAnsi="Verdana" w:cs="Verdana"/>
          <w:sz w:val="19"/>
          <w:szCs w:val="19"/>
        </w:rPr>
        <w:t xml:space="preserve"> és a központi belterület között az Ifjúság utcáig. A terv észak felé haladva kapcsolatot létesít Türje, kelet felé pedig Tekenye irányába. A térségi kerékpárút Batthyány utcai tervezett szakaszáról É-i irányba leágazva a Dózsa György utca és a Szentpéteri utca nyomvonalán </w:t>
      </w:r>
      <w:proofErr w:type="spellStart"/>
      <w:r>
        <w:rPr>
          <w:rFonts w:ascii="Verdana" w:hAnsi="Verdana" w:cs="Verdana"/>
          <w:sz w:val="19"/>
          <w:szCs w:val="19"/>
        </w:rPr>
        <w:t>Tüskeszentpéter</w:t>
      </w:r>
      <w:proofErr w:type="spellEnd"/>
      <w:r>
        <w:rPr>
          <w:rFonts w:ascii="Verdana" w:hAnsi="Verdana" w:cs="Verdana"/>
          <w:sz w:val="19"/>
          <w:szCs w:val="19"/>
        </w:rPr>
        <w:t xml:space="preserve"> és azon keresztül a termálfürdőig tervezett új kerékpárút. A kerékpárút hálózat új elemeként Aranyodtól D-re az országút mentén tervezett új szakasz, mely kapcsolatot biztosít Csáford és Zalakoppány városrészekkel, valamint D-re haladva a Zala-völgy Ny-i oldalán lévő településekkel.  </w:t>
      </w:r>
    </w:p>
    <w:p w:rsidR="00CB29B7" w:rsidRDefault="00CB29B7" w:rsidP="006A5041">
      <w:pPr>
        <w:jc w:val="both"/>
        <w:rPr>
          <w:rFonts w:ascii="Verdana" w:hAnsi="Verdana" w:cs="Verdana"/>
          <w:sz w:val="19"/>
          <w:szCs w:val="19"/>
        </w:rPr>
      </w:pPr>
      <w:r>
        <w:rPr>
          <w:rFonts w:ascii="Verdana" w:hAnsi="Verdana" w:cs="Verdana"/>
          <w:sz w:val="19"/>
          <w:szCs w:val="19"/>
        </w:rPr>
        <w:lastRenderedPageBreak/>
        <w:t xml:space="preserve">A település szerkezetének nyomvonalas tagoló eleme a vízfolyások és közlekedési területeken túl a közmű hálózatok közül a nagyfeszültségű elektromos vezetékek, illetve azok védőtávolságai. Új 120 kV-os légvezeték kialakítása tervezett É-i irányból a központi belterület É-i széléig.  </w:t>
      </w:r>
    </w:p>
    <w:p w:rsidR="00CB29B7" w:rsidRDefault="00CB29B7" w:rsidP="006A5041">
      <w:pPr>
        <w:jc w:val="both"/>
        <w:rPr>
          <w:rFonts w:ascii="Verdana" w:hAnsi="Verdana" w:cs="Verdana"/>
          <w:sz w:val="19"/>
          <w:szCs w:val="19"/>
        </w:rPr>
      </w:pPr>
    </w:p>
    <w:p w:rsidR="00CB29B7" w:rsidRPr="003B3273" w:rsidRDefault="00CB29B7" w:rsidP="006A5041">
      <w:pPr>
        <w:rPr>
          <w:rFonts w:ascii="H_Avant Garde Book BT" w:hAnsi="H_Avant Garde Book BT" w:cs="H_Avant Garde Book BT"/>
          <w:sz w:val="28"/>
          <w:szCs w:val="28"/>
        </w:rPr>
      </w:pPr>
      <w:r>
        <w:rPr>
          <w:rFonts w:ascii="H_Avant Garde Book BT" w:hAnsi="H_Avant Garde Book BT" w:cs="H_Avant Garde Book BT"/>
          <w:sz w:val="28"/>
          <w:szCs w:val="28"/>
        </w:rPr>
        <w:t>Terület-felhasználási változások</w:t>
      </w:r>
    </w:p>
    <w:p w:rsidR="00CB29B7" w:rsidRDefault="00CB29B7" w:rsidP="006A5041">
      <w:pPr>
        <w:jc w:val="both"/>
        <w:rPr>
          <w:rFonts w:ascii="Verdana" w:hAnsi="Verdana" w:cs="Verdana"/>
          <w:sz w:val="19"/>
          <w:szCs w:val="19"/>
        </w:rPr>
      </w:pPr>
      <w:r>
        <w:rPr>
          <w:rFonts w:ascii="Verdana" w:hAnsi="Verdana" w:cs="Verdana"/>
          <w:sz w:val="19"/>
          <w:szCs w:val="19"/>
        </w:rPr>
        <w:t>A terület-felhasználási változások a hatályos településszerkezeti terv terület-felhasználásához képest a következők:</w:t>
      </w:r>
    </w:p>
    <w:p w:rsidR="00CB29B7" w:rsidRDefault="00CB29B7" w:rsidP="006A5041">
      <w:pPr>
        <w:jc w:val="both"/>
        <w:rPr>
          <w:rFonts w:ascii="Verdana" w:hAnsi="Verdana" w:cs="Verdana"/>
          <w:sz w:val="19"/>
          <w:szCs w:val="19"/>
        </w:rPr>
      </w:pPr>
      <w:r>
        <w:rPr>
          <w:rFonts w:ascii="Verdana" w:hAnsi="Verdana" w:cs="Verdana"/>
          <w:sz w:val="19"/>
          <w:szCs w:val="19"/>
        </w:rPr>
        <w:t xml:space="preserve">1. A hatályos szerkezeti tervhez képest változást jelentenek az erdő rendeltetésű, az általános és a kertes mezőgazdasági területek egymáshoz képesti lehatárolásai. Az Erdészeti Igazgatóság adatszolgáltatása alapján pontosításra kerültek az erdőterültek az így nyilvántartott erdőket </w:t>
      </w:r>
      <w:proofErr w:type="gramStart"/>
      <w:r>
        <w:rPr>
          <w:rFonts w:ascii="Verdana" w:hAnsi="Verdana" w:cs="Verdana"/>
          <w:sz w:val="19"/>
          <w:szCs w:val="19"/>
        </w:rPr>
        <w:t>meglévő</w:t>
      </w:r>
      <w:proofErr w:type="gramEnd"/>
      <w:r>
        <w:rPr>
          <w:rFonts w:ascii="Verdana" w:hAnsi="Verdana" w:cs="Verdana"/>
          <w:sz w:val="19"/>
          <w:szCs w:val="19"/>
        </w:rPr>
        <w:t xml:space="preserve"> erdőként kezelve. Ez a településszerkezeti változás - melyet hibajavításként kezelünk - változást okoz a kapcsolódó beépítésre nem szánt területeken is, így az általános és a kertes mezőgazdasági területeken. </w:t>
      </w:r>
    </w:p>
    <w:p w:rsidR="00CB29B7" w:rsidRPr="008A4812" w:rsidRDefault="00CB29B7" w:rsidP="006A5041">
      <w:pPr>
        <w:jc w:val="both"/>
        <w:rPr>
          <w:rFonts w:ascii="Verdana" w:hAnsi="Verdana" w:cs="Verdana"/>
          <w:sz w:val="19"/>
          <w:szCs w:val="19"/>
        </w:rPr>
      </w:pPr>
      <w:r>
        <w:rPr>
          <w:rFonts w:ascii="Verdana" w:hAnsi="Verdana" w:cs="Verdana"/>
          <w:sz w:val="19"/>
          <w:szCs w:val="19"/>
        </w:rPr>
        <w:t xml:space="preserve">2. A termálfürdő környezetében a hatályos településrendezési </w:t>
      </w:r>
      <w:proofErr w:type="gramStart"/>
      <w:r>
        <w:rPr>
          <w:rFonts w:ascii="Verdana" w:hAnsi="Verdana" w:cs="Verdana"/>
          <w:sz w:val="19"/>
          <w:szCs w:val="19"/>
        </w:rPr>
        <w:t>terv jelentős</w:t>
      </w:r>
      <w:proofErr w:type="gramEnd"/>
      <w:r>
        <w:rPr>
          <w:rFonts w:ascii="Verdana" w:hAnsi="Verdana" w:cs="Verdana"/>
          <w:sz w:val="19"/>
          <w:szCs w:val="19"/>
        </w:rPr>
        <w:t xml:space="preserve"> mértékű fejlesztési területeket, hétvégi házas és üdülőházas üdülőterületeket, különleges gyógyszálló és üdülőfalu területét jelöli ki. A módosítás során részben csökkent, részben változott a területek tervezett felhasználása, övezeti besorolása. A változtatások a következők:</w:t>
      </w:r>
    </w:p>
    <w:p w:rsidR="00CB29B7" w:rsidRPr="00D950A2" w:rsidRDefault="00CB29B7" w:rsidP="006A5041">
      <w:pPr>
        <w:jc w:val="both"/>
        <w:rPr>
          <w:rFonts w:ascii="Verdana" w:hAnsi="Verdana" w:cs="Verdana"/>
          <w:sz w:val="19"/>
          <w:szCs w:val="19"/>
        </w:rPr>
      </w:pPr>
      <w:r>
        <w:rPr>
          <w:rFonts w:ascii="Verdana" w:hAnsi="Verdana" w:cs="Verdana"/>
          <w:sz w:val="19"/>
          <w:szCs w:val="19"/>
        </w:rPr>
        <w:t>2.1. az ország</w:t>
      </w:r>
      <w:r w:rsidRPr="008A4812">
        <w:rPr>
          <w:rFonts w:ascii="Verdana" w:hAnsi="Verdana" w:cs="Verdana"/>
          <w:sz w:val="19"/>
          <w:szCs w:val="19"/>
        </w:rPr>
        <w:t>úttól Ny-ra, valamint az úttól É</w:t>
      </w:r>
      <w:r>
        <w:rPr>
          <w:rFonts w:ascii="Verdana" w:hAnsi="Verdana" w:cs="Verdana"/>
          <w:sz w:val="19"/>
          <w:szCs w:val="19"/>
        </w:rPr>
        <w:t>-</w:t>
      </w:r>
      <w:r w:rsidRPr="008A4812">
        <w:rPr>
          <w:rFonts w:ascii="Verdana" w:hAnsi="Verdana" w:cs="Verdana"/>
          <w:sz w:val="19"/>
          <w:szCs w:val="19"/>
        </w:rPr>
        <w:t xml:space="preserve">ra lévő területen a hatályos településrendezési terv </w:t>
      </w:r>
      <w:proofErr w:type="spellStart"/>
      <w:r w:rsidRPr="008A4812">
        <w:rPr>
          <w:rFonts w:ascii="Verdana" w:hAnsi="Verdana" w:cs="Verdana"/>
          <w:sz w:val="19"/>
          <w:szCs w:val="19"/>
        </w:rPr>
        <w:t>Üü</w:t>
      </w:r>
      <w:proofErr w:type="spellEnd"/>
      <w:r w:rsidRPr="008A4812">
        <w:rPr>
          <w:rFonts w:ascii="Verdana" w:hAnsi="Verdana" w:cs="Verdana"/>
          <w:sz w:val="19"/>
          <w:szCs w:val="19"/>
        </w:rPr>
        <w:t xml:space="preserve"> jelű üdülőházas </w:t>
      </w:r>
      <w:r>
        <w:rPr>
          <w:rFonts w:ascii="Verdana" w:hAnsi="Verdana" w:cs="Verdana"/>
          <w:sz w:val="19"/>
          <w:szCs w:val="19"/>
        </w:rPr>
        <w:t xml:space="preserve">és </w:t>
      </w:r>
      <w:proofErr w:type="spellStart"/>
      <w:r>
        <w:rPr>
          <w:rFonts w:ascii="Verdana" w:hAnsi="Verdana" w:cs="Verdana"/>
          <w:sz w:val="19"/>
          <w:szCs w:val="19"/>
        </w:rPr>
        <w:t>Üh</w:t>
      </w:r>
      <w:proofErr w:type="spellEnd"/>
      <w:r>
        <w:rPr>
          <w:rFonts w:ascii="Verdana" w:hAnsi="Verdana" w:cs="Verdana"/>
          <w:sz w:val="19"/>
          <w:szCs w:val="19"/>
        </w:rPr>
        <w:t xml:space="preserve"> jelű hétvégi házas </w:t>
      </w:r>
      <w:r w:rsidRPr="008A4812">
        <w:rPr>
          <w:rFonts w:ascii="Verdana" w:hAnsi="Verdana" w:cs="Verdana"/>
          <w:sz w:val="19"/>
          <w:szCs w:val="19"/>
        </w:rPr>
        <w:t>üdülőterületet jelölt ki</w:t>
      </w:r>
      <w:r>
        <w:rPr>
          <w:rFonts w:ascii="Verdana" w:hAnsi="Verdana" w:cs="Verdana"/>
          <w:sz w:val="19"/>
          <w:szCs w:val="19"/>
        </w:rPr>
        <w:t xml:space="preserve">. E fejlesztési területek törlésre kerültek és általános mezőgazdasági rendeltetést kapnak.  </w:t>
      </w:r>
    </w:p>
    <w:p w:rsidR="00CB29B7" w:rsidRDefault="00CB29B7" w:rsidP="006A5041">
      <w:pPr>
        <w:jc w:val="both"/>
        <w:rPr>
          <w:rFonts w:ascii="Verdana" w:hAnsi="Verdana" w:cs="Verdana"/>
          <w:sz w:val="19"/>
          <w:szCs w:val="19"/>
        </w:rPr>
      </w:pPr>
      <w:r w:rsidRPr="00D950A2">
        <w:rPr>
          <w:rFonts w:ascii="Verdana" w:hAnsi="Verdana" w:cs="Verdana"/>
          <w:sz w:val="19"/>
          <w:szCs w:val="19"/>
        </w:rPr>
        <w:t>2.2.</w:t>
      </w:r>
      <w:r>
        <w:rPr>
          <w:rFonts w:ascii="Verdana" w:hAnsi="Verdana" w:cs="Verdana"/>
          <w:sz w:val="19"/>
          <w:szCs w:val="19"/>
        </w:rPr>
        <w:t xml:space="preserve"> a strand területén, a </w:t>
      </w:r>
      <w:proofErr w:type="spellStart"/>
      <w:r>
        <w:rPr>
          <w:rFonts w:ascii="Verdana" w:hAnsi="Verdana" w:cs="Verdana"/>
          <w:sz w:val="19"/>
          <w:szCs w:val="19"/>
        </w:rPr>
        <w:t>Kst</w:t>
      </w:r>
      <w:proofErr w:type="spellEnd"/>
      <w:r>
        <w:rPr>
          <w:rFonts w:ascii="Verdana" w:hAnsi="Verdana" w:cs="Verdana"/>
          <w:sz w:val="19"/>
          <w:szCs w:val="19"/>
        </w:rPr>
        <w:t xml:space="preserve"> jelű különleges rendeltetésű övezet területén a kiváló termőhelyi adottságú erdőterületként nyilvántartott terület, jogszabályi előírásokból következően annak tervezett rendeltetése </w:t>
      </w:r>
      <w:proofErr w:type="spellStart"/>
      <w:r>
        <w:rPr>
          <w:rFonts w:ascii="Verdana" w:hAnsi="Verdana" w:cs="Verdana"/>
          <w:sz w:val="19"/>
          <w:szCs w:val="19"/>
        </w:rPr>
        <w:t>Ek</w:t>
      </w:r>
      <w:proofErr w:type="spellEnd"/>
      <w:r>
        <w:rPr>
          <w:rFonts w:ascii="Verdana" w:hAnsi="Verdana" w:cs="Verdana"/>
          <w:sz w:val="19"/>
          <w:szCs w:val="19"/>
        </w:rPr>
        <w:t xml:space="preserve"> jelű közjóléti erdő. </w:t>
      </w:r>
    </w:p>
    <w:p w:rsidR="00CB29B7" w:rsidRDefault="00CB29B7" w:rsidP="006A5041">
      <w:pPr>
        <w:jc w:val="both"/>
        <w:rPr>
          <w:rFonts w:ascii="Verdana" w:hAnsi="Verdana" w:cs="Verdana"/>
          <w:sz w:val="19"/>
          <w:szCs w:val="19"/>
        </w:rPr>
      </w:pPr>
      <w:r w:rsidRPr="00291174">
        <w:rPr>
          <w:rFonts w:ascii="Verdana" w:hAnsi="Verdana" w:cs="Verdana"/>
          <w:sz w:val="19"/>
          <w:szCs w:val="19"/>
        </w:rPr>
        <w:t>2.3.</w:t>
      </w:r>
      <w:r>
        <w:rPr>
          <w:rFonts w:ascii="Verdana" w:hAnsi="Verdana" w:cs="Verdana"/>
          <w:sz w:val="19"/>
          <w:szCs w:val="19"/>
        </w:rPr>
        <w:t xml:space="preserve"> a strand területének beerdősödött részétől D-re a strand területének bővítése és egy nagy kiterjedésű parkoló terület rendeltetése módosításra került a fejlesztés visszavonásával, általános mezőgazdasági övezetbe sorolással. </w:t>
      </w:r>
    </w:p>
    <w:p w:rsidR="00CB29B7" w:rsidRDefault="00CB29B7" w:rsidP="006A5041">
      <w:pPr>
        <w:jc w:val="both"/>
        <w:rPr>
          <w:rFonts w:ascii="Verdana" w:hAnsi="Verdana" w:cs="Verdana"/>
          <w:sz w:val="19"/>
          <w:szCs w:val="19"/>
        </w:rPr>
      </w:pPr>
      <w:r w:rsidRPr="00291174">
        <w:rPr>
          <w:rFonts w:ascii="Verdana" w:hAnsi="Verdana" w:cs="Verdana"/>
          <w:sz w:val="19"/>
          <w:szCs w:val="19"/>
        </w:rPr>
        <w:t>2.4.</w:t>
      </w:r>
      <w:r>
        <w:rPr>
          <w:rFonts w:ascii="Verdana" w:hAnsi="Verdana" w:cs="Verdana"/>
          <w:sz w:val="19"/>
          <w:szCs w:val="19"/>
        </w:rPr>
        <w:t xml:space="preserve"> a strand környezetében, tőle É-ra a különleges rendeltetésű, gyógyszálló és üdülőfalu terület-felhasználás üdülőházas üdülő övezet terület-felhasználásra módosul. </w:t>
      </w:r>
    </w:p>
    <w:p w:rsidR="00CB29B7" w:rsidRDefault="00CB29B7" w:rsidP="003A0076">
      <w:pPr>
        <w:jc w:val="both"/>
        <w:rPr>
          <w:rFonts w:ascii="Verdana" w:hAnsi="Verdana" w:cs="Verdana"/>
          <w:sz w:val="19"/>
          <w:szCs w:val="19"/>
        </w:rPr>
      </w:pPr>
      <w:r w:rsidRPr="00291174">
        <w:rPr>
          <w:rFonts w:ascii="Verdana" w:hAnsi="Verdana" w:cs="Verdana"/>
          <w:sz w:val="19"/>
          <w:szCs w:val="19"/>
        </w:rPr>
        <w:t>2.5.</w:t>
      </w:r>
      <w:r>
        <w:rPr>
          <w:rFonts w:ascii="Verdana" w:hAnsi="Verdana" w:cs="Verdana"/>
          <w:sz w:val="19"/>
          <w:szCs w:val="19"/>
        </w:rPr>
        <w:t xml:space="preserve"> Az országút K-i oldalán a meglévő parkoló terület É-i irányú további bővítése, tőle É-ra pedig a zöldterület rendeltetés módosul. A fejlesztési területek csökkentése miatt a parkoló terület bővítése, valamint a parkolótól É-ra tervezett zöldterület </w:t>
      </w:r>
      <w:proofErr w:type="gramStart"/>
      <w:r>
        <w:rPr>
          <w:rFonts w:ascii="Verdana" w:hAnsi="Verdana" w:cs="Verdana"/>
          <w:sz w:val="19"/>
          <w:szCs w:val="19"/>
        </w:rPr>
        <w:t>rendeltetés törlésre</w:t>
      </w:r>
      <w:proofErr w:type="gramEnd"/>
      <w:r>
        <w:rPr>
          <w:rFonts w:ascii="Verdana" w:hAnsi="Verdana" w:cs="Verdana"/>
          <w:sz w:val="19"/>
          <w:szCs w:val="19"/>
        </w:rPr>
        <w:t xml:space="preserve"> került, új </w:t>
      </w:r>
      <w:proofErr w:type="spellStart"/>
      <w:r>
        <w:rPr>
          <w:rFonts w:ascii="Verdana" w:hAnsi="Verdana" w:cs="Verdana"/>
          <w:sz w:val="19"/>
          <w:szCs w:val="19"/>
        </w:rPr>
        <w:t>területfelhasználása</w:t>
      </w:r>
      <w:proofErr w:type="spellEnd"/>
      <w:r>
        <w:rPr>
          <w:rFonts w:ascii="Verdana" w:hAnsi="Verdana" w:cs="Verdana"/>
          <w:sz w:val="19"/>
          <w:szCs w:val="19"/>
        </w:rPr>
        <w:t xml:space="preserve"> általános mezőgazdasági. </w:t>
      </w:r>
    </w:p>
    <w:p w:rsidR="00CB29B7" w:rsidRPr="00527277" w:rsidRDefault="00CB29B7" w:rsidP="006A5041">
      <w:pPr>
        <w:jc w:val="both"/>
        <w:rPr>
          <w:rFonts w:ascii="Verdana" w:hAnsi="Verdana" w:cs="Verdana"/>
          <w:color w:val="FF0000"/>
          <w:sz w:val="19"/>
          <w:szCs w:val="19"/>
        </w:rPr>
      </w:pPr>
      <w:r>
        <w:rPr>
          <w:rFonts w:ascii="Verdana" w:hAnsi="Verdana" w:cs="Verdana"/>
          <w:sz w:val="19"/>
          <w:szCs w:val="19"/>
        </w:rPr>
        <w:t xml:space="preserve">3. A „Csicseri felett” településrész K-i széle, a </w:t>
      </w:r>
      <w:proofErr w:type="spellStart"/>
      <w:r>
        <w:rPr>
          <w:rFonts w:ascii="Verdana" w:hAnsi="Verdana" w:cs="Verdana"/>
          <w:sz w:val="19"/>
          <w:szCs w:val="19"/>
        </w:rPr>
        <w:t>tüskeszentpéteri</w:t>
      </w:r>
      <w:proofErr w:type="spellEnd"/>
      <w:r>
        <w:rPr>
          <w:rFonts w:ascii="Verdana" w:hAnsi="Verdana" w:cs="Verdana"/>
          <w:sz w:val="19"/>
          <w:szCs w:val="19"/>
        </w:rPr>
        <w:t xml:space="preserve"> bekötőút torkolatával szemközti terület D-i fele kertes mezőgazdasági rendeltetésről beépítésre szánt kereskedelmi szolgáltató gazdasági rendeltetésre módosul. </w:t>
      </w:r>
    </w:p>
    <w:p w:rsidR="00CB29B7" w:rsidRDefault="00CB29B7" w:rsidP="006A5041">
      <w:pPr>
        <w:jc w:val="both"/>
        <w:rPr>
          <w:rFonts w:ascii="Verdana" w:hAnsi="Verdana" w:cs="Verdana"/>
          <w:sz w:val="19"/>
          <w:szCs w:val="19"/>
        </w:rPr>
      </w:pPr>
      <w:r>
        <w:rPr>
          <w:rFonts w:ascii="Verdana" w:hAnsi="Verdana" w:cs="Verdana"/>
          <w:sz w:val="19"/>
          <w:szCs w:val="19"/>
        </w:rPr>
        <w:lastRenderedPageBreak/>
        <w:t xml:space="preserve">4. Felsőaranyod városrész beépítésre nem szánt kertes mezőgazdasági rendeltetésről falusias lakóterület rendeltetésre módosul. </w:t>
      </w:r>
    </w:p>
    <w:p w:rsidR="00CB29B7" w:rsidRDefault="00CB29B7" w:rsidP="006A5041">
      <w:pPr>
        <w:jc w:val="both"/>
        <w:rPr>
          <w:rFonts w:ascii="Verdana" w:hAnsi="Verdana" w:cs="Verdana"/>
          <w:sz w:val="19"/>
          <w:szCs w:val="19"/>
        </w:rPr>
      </w:pPr>
    </w:p>
    <w:p w:rsidR="00CB29B7" w:rsidRPr="00EF57A0" w:rsidRDefault="00CB29B7" w:rsidP="006A5041">
      <w:pPr>
        <w:jc w:val="both"/>
        <w:rPr>
          <w:rFonts w:ascii="H_Avant Garde Book BT" w:hAnsi="H_Avant Garde Book BT" w:cs="H_Avant Garde Book BT"/>
        </w:rPr>
      </w:pPr>
      <w:proofErr w:type="spellStart"/>
      <w:r w:rsidRPr="00EF57A0">
        <w:rPr>
          <w:rFonts w:ascii="H_Avant Garde Book BT" w:hAnsi="H_Avant Garde Book BT" w:cs="H_Avant Garde Book BT"/>
        </w:rPr>
        <w:t>Tüskeszentpéter</w:t>
      </w:r>
      <w:proofErr w:type="spellEnd"/>
    </w:p>
    <w:p w:rsidR="00CB29B7" w:rsidRDefault="00CB29B7" w:rsidP="006A5041">
      <w:pPr>
        <w:jc w:val="both"/>
        <w:rPr>
          <w:rFonts w:ascii="Verdana" w:hAnsi="Verdana" w:cs="Verdana"/>
          <w:sz w:val="19"/>
          <w:szCs w:val="19"/>
        </w:rPr>
      </w:pPr>
      <w:r>
        <w:rPr>
          <w:rFonts w:ascii="Verdana" w:hAnsi="Verdana" w:cs="Verdana"/>
          <w:sz w:val="19"/>
          <w:szCs w:val="19"/>
        </w:rPr>
        <w:t xml:space="preserve">5. </w:t>
      </w:r>
      <w:proofErr w:type="spellStart"/>
      <w:r>
        <w:rPr>
          <w:rFonts w:ascii="Verdana" w:hAnsi="Verdana" w:cs="Verdana"/>
          <w:sz w:val="19"/>
          <w:szCs w:val="19"/>
        </w:rPr>
        <w:t>Tüskeszentpéter</w:t>
      </w:r>
      <w:proofErr w:type="spellEnd"/>
      <w:r>
        <w:rPr>
          <w:rFonts w:ascii="Verdana" w:hAnsi="Verdana" w:cs="Verdana"/>
          <w:sz w:val="19"/>
          <w:szCs w:val="19"/>
        </w:rPr>
        <w:t xml:space="preserve"> belterületének ÉNy-i részén a malomipar területe gazdasági kereskedelmi szolgáltató rendeltetésről egyéb ipari gazdasági rendeltetésre módosul. A templomtól É-ra lévő terület gazdasági kereskedelmi szolgáltató rendeltetésről általános mezőgazdasági rendeltetésre módosul.   </w:t>
      </w:r>
    </w:p>
    <w:p w:rsidR="00CB29B7" w:rsidRDefault="00CB29B7" w:rsidP="006A5041">
      <w:pPr>
        <w:jc w:val="both"/>
        <w:rPr>
          <w:rFonts w:ascii="Verdana" w:hAnsi="Verdana" w:cs="Verdana"/>
          <w:sz w:val="19"/>
          <w:szCs w:val="19"/>
        </w:rPr>
      </w:pPr>
      <w:r>
        <w:rPr>
          <w:rFonts w:ascii="Verdana" w:hAnsi="Verdana" w:cs="Verdana"/>
          <w:sz w:val="19"/>
          <w:szCs w:val="19"/>
        </w:rPr>
        <w:t xml:space="preserve">6. </w:t>
      </w:r>
      <w:proofErr w:type="spellStart"/>
      <w:r>
        <w:rPr>
          <w:rFonts w:ascii="Verdana" w:hAnsi="Verdana" w:cs="Verdana"/>
          <w:sz w:val="19"/>
          <w:szCs w:val="19"/>
        </w:rPr>
        <w:t>Tüskeszentpéter</w:t>
      </w:r>
      <w:proofErr w:type="spellEnd"/>
      <w:r>
        <w:rPr>
          <w:rFonts w:ascii="Verdana" w:hAnsi="Verdana" w:cs="Verdana"/>
          <w:sz w:val="19"/>
          <w:szCs w:val="19"/>
        </w:rPr>
        <w:t xml:space="preserve"> K-i részén a Türje irányába tervezett út D-i oldalán a gazdasági területtel szemben, általános mezgazdasági rendeltetés helyett gazdasági, kereskedelmi szolgáltató rendeltetés kerül kijelölésre. </w:t>
      </w:r>
    </w:p>
    <w:p w:rsidR="00CB29B7" w:rsidRDefault="00CB29B7" w:rsidP="006A5041">
      <w:pPr>
        <w:jc w:val="both"/>
        <w:rPr>
          <w:rFonts w:ascii="Verdana" w:hAnsi="Verdana" w:cs="Verdana"/>
          <w:sz w:val="19"/>
          <w:szCs w:val="19"/>
        </w:rPr>
      </w:pPr>
      <w:r>
        <w:rPr>
          <w:rFonts w:ascii="Verdana" w:hAnsi="Verdana" w:cs="Verdana"/>
          <w:sz w:val="19"/>
          <w:szCs w:val="19"/>
        </w:rPr>
        <w:t xml:space="preserve">7. </w:t>
      </w:r>
      <w:proofErr w:type="spellStart"/>
      <w:r>
        <w:rPr>
          <w:rFonts w:ascii="Verdana" w:hAnsi="Verdana" w:cs="Verdana"/>
          <w:sz w:val="19"/>
          <w:szCs w:val="19"/>
        </w:rPr>
        <w:t>Tüskeszentpéter</w:t>
      </w:r>
      <w:proofErr w:type="spellEnd"/>
      <w:r>
        <w:rPr>
          <w:rFonts w:ascii="Verdana" w:hAnsi="Verdana" w:cs="Verdana"/>
          <w:sz w:val="19"/>
          <w:szCs w:val="19"/>
        </w:rPr>
        <w:t xml:space="preserve"> városrészben a Táncsics utca folytatásában tervezett fejlesztési területen a belterület határtól D-re néhány telek marad falusias lakóterület övezetében fejlesztési területként. A többi terület általános mezőgazdasági rendeltetést kap. </w:t>
      </w:r>
    </w:p>
    <w:p w:rsidR="00CB29B7" w:rsidRDefault="00CB29B7" w:rsidP="006A5041">
      <w:pPr>
        <w:jc w:val="both"/>
        <w:rPr>
          <w:rFonts w:ascii="Verdana" w:hAnsi="Verdana" w:cs="Verdana"/>
          <w:sz w:val="19"/>
          <w:szCs w:val="19"/>
        </w:rPr>
      </w:pPr>
      <w:r>
        <w:rPr>
          <w:rFonts w:ascii="Verdana" w:hAnsi="Verdana" w:cs="Verdana"/>
          <w:sz w:val="19"/>
          <w:szCs w:val="19"/>
        </w:rPr>
        <w:t xml:space="preserve">8. A központi belterülethez ÉNy-ról kapcsolódó, a </w:t>
      </w:r>
      <w:proofErr w:type="spellStart"/>
      <w:r>
        <w:rPr>
          <w:rFonts w:ascii="Verdana" w:hAnsi="Verdana" w:cs="Verdana"/>
          <w:sz w:val="19"/>
          <w:szCs w:val="19"/>
        </w:rPr>
        <w:t>tüskeszentpéteri</w:t>
      </w:r>
      <w:proofErr w:type="spellEnd"/>
      <w:r>
        <w:rPr>
          <w:rFonts w:ascii="Verdana" w:hAnsi="Verdana" w:cs="Verdana"/>
          <w:sz w:val="19"/>
          <w:szCs w:val="19"/>
        </w:rPr>
        <w:t xml:space="preserve"> korábban tervezett, e terv szerint törölt elkerülő útra felfűződő gazdasági területek törlésre kerülnek, általános mezőgazdasági rendeltetést kapnak.  </w:t>
      </w:r>
    </w:p>
    <w:p w:rsidR="00CB29B7" w:rsidRDefault="00CB29B7" w:rsidP="006A5041">
      <w:pPr>
        <w:jc w:val="both"/>
        <w:rPr>
          <w:rFonts w:ascii="Verdana" w:hAnsi="Verdana" w:cs="Verdana"/>
          <w:sz w:val="19"/>
          <w:szCs w:val="19"/>
        </w:rPr>
      </w:pPr>
      <w:r>
        <w:rPr>
          <w:rFonts w:ascii="Verdana" w:hAnsi="Verdana" w:cs="Verdana"/>
          <w:sz w:val="19"/>
          <w:szCs w:val="19"/>
        </w:rPr>
        <w:t xml:space="preserve">9. A Türjei út mentén, annak K-i oldalán a kereskedelmi gazdasági szolgáltató rendeltetést törlésre kerül, új terület-felhasználása általános mezőgazdasági. </w:t>
      </w:r>
    </w:p>
    <w:p w:rsidR="00CB29B7" w:rsidRDefault="00CB29B7" w:rsidP="006A5041">
      <w:pPr>
        <w:jc w:val="both"/>
        <w:rPr>
          <w:rFonts w:ascii="Verdana" w:hAnsi="Verdana" w:cs="Verdana"/>
          <w:sz w:val="19"/>
          <w:szCs w:val="19"/>
        </w:rPr>
      </w:pPr>
    </w:p>
    <w:p w:rsidR="00CB29B7" w:rsidRPr="00EF57A0" w:rsidRDefault="00CB29B7" w:rsidP="006A5041">
      <w:pPr>
        <w:jc w:val="both"/>
        <w:rPr>
          <w:rFonts w:ascii="H_Avant Garde Book BT" w:hAnsi="H_Avant Garde Book BT" w:cs="H_Avant Garde Book BT"/>
        </w:rPr>
      </w:pPr>
      <w:r w:rsidRPr="00EF57A0">
        <w:rPr>
          <w:rFonts w:ascii="H_Avant Garde Book BT" w:hAnsi="H_Avant Garde Book BT" w:cs="H_Avant Garde Book BT"/>
        </w:rPr>
        <w:t>Aranyod</w:t>
      </w:r>
    </w:p>
    <w:p w:rsidR="00CB29B7" w:rsidRDefault="00CB29B7" w:rsidP="006A5041">
      <w:pPr>
        <w:jc w:val="both"/>
        <w:rPr>
          <w:rFonts w:ascii="Verdana" w:hAnsi="Verdana" w:cs="Verdana"/>
          <w:sz w:val="19"/>
          <w:szCs w:val="19"/>
        </w:rPr>
      </w:pPr>
      <w:r>
        <w:rPr>
          <w:rFonts w:ascii="Verdana" w:hAnsi="Verdana" w:cs="Verdana"/>
          <w:sz w:val="19"/>
          <w:szCs w:val="19"/>
        </w:rPr>
        <w:t>10. Aranyod városrész É-i részén a temető bővítése tervezett É-i irányba. A bővítéshez igénybevett területek korábbi általános mezőgazdasági rendeltetése különleges temető rendeltetésre módosul.</w:t>
      </w:r>
    </w:p>
    <w:p w:rsidR="00CB29B7" w:rsidRDefault="00CB29B7" w:rsidP="006A5041">
      <w:pPr>
        <w:jc w:val="both"/>
        <w:rPr>
          <w:rFonts w:ascii="Verdana" w:hAnsi="Verdana" w:cs="Verdana"/>
          <w:sz w:val="19"/>
          <w:szCs w:val="19"/>
        </w:rPr>
      </w:pPr>
      <w:r>
        <w:rPr>
          <w:rFonts w:ascii="Verdana" w:hAnsi="Verdana" w:cs="Verdana"/>
          <w:sz w:val="19"/>
          <w:szCs w:val="19"/>
        </w:rPr>
        <w:t xml:space="preserve">11. Aranyod városrész az országos mellékút mentén az úttól K-re a belterületi falusias lakóterület rendeltetés településközpont vegyes rendeltetésre módosul. A terület É-i tömbje kereskedelmi szolgáltató gazdasági rendeltetést kap.  </w:t>
      </w:r>
    </w:p>
    <w:p w:rsidR="00CB29B7" w:rsidRDefault="00CB29B7" w:rsidP="006A5041">
      <w:pPr>
        <w:jc w:val="both"/>
        <w:rPr>
          <w:rFonts w:ascii="Verdana" w:hAnsi="Verdana" w:cs="Verdana"/>
          <w:sz w:val="19"/>
          <w:szCs w:val="19"/>
        </w:rPr>
      </w:pPr>
      <w:r>
        <w:rPr>
          <w:rFonts w:ascii="Verdana" w:hAnsi="Verdana" w:cs="Verdana"/>
          <w:sz w:val="19"/>
          <w:szCs w:val="19"/>
        </w:rPr>
        <w:t xml:space="preserve">12. Aranyod városrészben a hatályos tervben kijelölt új lakóterületi fejlesztések egy része, a belterülettől DNy-ra törlésre kerül, itt a jelenlegi </w:t>
      </w:r>
      <w:proofErr w:type="spellStart"/>
      <w:r>
        <w:rPr>
          <w:rFonts w:ascii="Verdana" w:hAnsi="Verdana" w:cs="Verdana"/>
          <w:sz w:val="19"/>
          <w:szCs w:val="19"/>
        </w:rPr>
        <w:t>területfelhasználásnak</w:t>
      </w:r>
      <w:proofErr w:type="spellEnd"/>
      <w:r>
        <w:rPr>
          <w:rFonts w:ascii="Verdana" w:hAnsi="Verdana" w:cs="Verdana"/>
          <w:sz w:val="19"/>
          <w:szCs w:val="19"/>
        </w:rPr>
        <w:t xml:space="preserve"> megfelelő rendeltetést - általános mezőgazdasági, gazdasági erdőterület és kertes mezőgazdasági - jelölünk ki. A belterület Ny-i határán tervezett új lakóutca (14613/13 c </w:t>
      </w:r>
      <w:proofErr w:type="spellStart"/>
      <w:r>
        <w:rPr>
          <w:rFonts w:ascii="Verdana" w:hAnsi="Verdana" w:cs="Verdana"/>
          <w:sz w:val="19"/>
          <w:szCs w:val="19"/>
        </w:rPr>
        <w:t>alrészletű</w:t>
      </w:r>
      <w:proofErr w:type="spellEnd"/>
      <w:r>
        <w:rPr>
          <w:rFonts w:ascii="Verdana" w:hAnsi="Verdana" w:cs="Verdana"/>
          <w:sz w:val="19"/>
          <w:szCs w:val="19"/>
        </w:rPr>
        <w:t xml:space="preserve"> út, valamint a 14613/10 hrsz.-ú út É-D irányú szakasza) törlésre kerül. </w:t>
      </w:r>
    </w:p>
    <w:p w:rsidR="00CB29B7" w:rsidRDefault="00CB29B7" w:rsidP="006A5041">
      <w:pPr>
        <w:jc w:val="both"/>
        <w:rPr>
          <w:rFonts w:ascii="Verdana" w:hAnsi="Verdana" w:cs="Verdana"/>
          <w:sz w:val="19"/>
          <w:szCs w:val="19"/>
        </w:rPr>
      </w:pPr>
      <w:r>
        <w:rPr>
          <w:rFonts w:ascii="Verdana" w:hAnsi="Verdana" w:cs="Verdana"/>
          <w:sz w:val="19"/>
          <w:szCs w:val="19"/>
        </w:rPr>
        <w:t xml:space="preserve">13. Aranyod városrészben a Virág Benedek utca D-i folytatásában kijelölt lakóterületi fejlesztések, valamint a központi vegyes terület a településrész D-i szélén törlésre kerül. </w:t>
      </w:r>
    </w:p>
    <w:p w:rsidR="00CB29B7" w:rsidRDefault="00CB29B7" w:rsidP="006A5041">
      <w:pPr>
        <w:jc w:val="both"/>
        <w:rPr>
          <w:rFonts w:ascii="Verdana" w:hAnsi="Verdana" w:cs="Verdana"/>
          <w:sz w:val="19"/>
          <w:szCs w:val="19"/>
        </w:rPr>
      </w:pPr>
      <w:r>
        <w:rPr>
          <w:rFonts w:ascii="Verdana" w:hAnsi="Verdana" w:cs="Verdana"/>
          <w:sz w:val="19"/>
          <w:szCs w:val="19"/>
        </w:rPr>
        <w:lastRenderedPageBreak/>
        <w:t xml:space="preserve">14. Aranyod városrészben a belterülethatártól Ny-ra a lakóterületekhez kapcsolódóan három tömb területe kertes mezőgazdasági területből kertvárosias lakóterület övezetébe kerül. </w:t>
      </w:r>
    </w:p>
    <w:p w:rsidR="00CB29B7" w:rsidRDefault="00CB29B7" w:rsidP="006A5041">
      <w:pPr>
        <w:jc w:val="both"/>
        <w:rPr>
          <w:rFonts w:ascii="Verdana" w:hAnsi="Verdana" w:cs="Verdana"/>
          <w:sz w:val="19"/>
          <w:szCs w:val="19"/>
        </w:rPr>
      </w:pPr>
      <w:r>
        <w:rPr>
          <w:rFonts w:ascii="Verdana" w:hAnsi="Verdana" w:cs="Verdana"/>
          <w:sz w:val="19"/>
          <w:szCs w:val="19"/>
        </w:rPr>
        <w:t xml:space="preserve">15. Aranyod városrészben a kertvárosias lakóterülettől D-re az általános mezőgazdasági területeket tartalmazó tömb - melynek jelentős részén lakóépületek helyezkednek el - kertes mezőgazdasági terület övezetébe kerül. </w:t>
      </w:r>
    </w:p>
    <w:p w:rsidR="00CB29B7" w:rsidRDefault="00CB29B7" w:rsidP="006A5041">
      <w:pPr>
        <w:jc w:val="both"/>
        <w:rPr>
          <w:rFonts w:ascii="Verdana" w:hAnsi="Verdana" w:cs="Verdana"/>
          <w:sz w:val="19"/>
          <w:szCs w:val="19"/>
        </w:rPr>
      </w:pPr>
    </w:p>
    <w:p w:rsidR="00CB29B7" w:rsidRPr="00EF57A0" w:rsidRDefault="00CB29B7" w:rsidP="006A5041">
      <w:pPr>
        <w:jc w:val="both"/>
        <w:rPr>
          <w:rFonts w:ascii="H_Avant Garde Book BT" w:hAnsi="H_Avant Garde Book BT" w:cs="H_Avant Garde Book BT"/>
        </w:rPr>
      </w:pPr>
      <w:r w:rsidRPr="00EF57A0">
        <w:rPr>
          <w:rFonts w:ascii="H_Avant Garde Book BT" w:hAnsi="H_Avant Garde Book BT" w:cs="H_Avant Garde Book BT"/>
        </w:rPr>
        <w:t>Csáford</w:t>
      </w:r>
    </w:p>
    <w:p w:rsidR="00CB29B7" w:rsidRDefault="00CB29B7" w:rsidP="006A5041">
      <w:pPr>
        <w:jc w:val="both"/>
        <w:rPr>
          <w:rFonts w:ascii="Verdana" w:hAnsi="Verdana" w:cs="Verdana"/>
          <w:sz w:val="19"/>
          <w:szCs w:val="19"/>
        </w:rPr>
      </w:pPr>
      <w:r>
        <w:rPr>
          <w:rFonts w:ascii="Verdana" w:hAnsi="Verdana" w:cs="Verdana"/>
          <w:sz w:val="19"/>
          <w:szCs w:val="19"/>
        </w:rPr>
        <w:t xml:space="preserve">16. Csáford városrészbe vezető út D-i oldalán a patakmedertől D-re, az Alsóhegyi út és a patak között elhelyezkedő mélyen fekvő, mezőgazdasági művelés alatt lévő belterületi területek falusias lakóterület rendeltetés helyett általános mezőgazdasági rendeltetésbe kerülnek. </w:t>
      </w:r>
    </w:p>
    <w:p w:rsidR="00CB29B7" w:rsidRDefault="00CB29B7" w:rsidP="006A5041">
      <w:pPr>
        <w:jc w:val="both"/>
        <w:rPr>
          <w:rFonts w:ascii="Verdana" w:hAnsi="Verdana" w:cs="Verdana"/>
          <w:sz w:val="19"/>
          <w:szCs w:val="19"/>
        </w:rPr>
      </w:pPr>
      <w:r>
        <w:rPr>
          <w:rFonts w:ascii="Verdana" w:hAnsi="Verdana" w:cs="Verdana"/>
          <w:sz w:val="19"/>
          <w:szCs w:val="19"/>
        </w:rPr>
        <w:t xml:space="preserve">17. Csáford városrészben az országos mellékút mentén, annak falu felőli oldalán, az Alsóhegyi út és a Csáfordi utca torkolata között, valamint ez utóbbitól É-ra lévő külterületi, művelés alól kivett (trágyatelep) területen kereskedelmi, szolgáltató gazdasági rendeltetést kapnak. </w:t>
      </w:r>
    </w:p>
    <w:p w:rsidR="00CB29B7" w:rsidRDefault="00CB29B7" w:rsidP="006A5041">
      <w:pPr>
        <w:jc w:val="both"/>
        <w:rPr>
          <w:rFonts w:ascii="Verdana" w:hAnsi="Verdana" w:cs="Verdana"/>
          <w:sz w:val="19"/>
          <w:szCs w:val="19"/>
        </w:rPr>
      </w:pPr>
      <w:r>
        <w:rPr>
          <w:rFonts w:ascii="Verdana" w:hAnsi="Verdana" w:cs="Verdana"/>
          <w:sz w:val="19"/>
          <w:szCs w:val="19"/>
        </w:rPr>
        <w:t xml:space="preserve">18. Az Alsóhegyi út torkolatától D-re zártkerti területek kertes mezőgazdasági rendeltetés helyett beépítésre szánt falusias lakóterület rendeltetést kapnak.  </w:t>
      </w:r>
    </w:p>
    <w:p w:rsidR="00CB29B7" w:rsidRDefault="00CB29B7" w:rsidP="006A5041">
      <w:pPr>
        <w:jc w:val="both"/>
        <w:rPr>
          <w:rFonts w:ascii="Verdana" w:hAnsi="Verdana" w:cs="Verdana"/>
          <w:sz w:val="19"/>
          <w:szCs w:val="19"/>
        </w:rPr>
      </w:pPr>
      <w:r>
        <w:rPr>
          <w:rFonts w:ascii="Verdana" w:hAnsi="Verdana" w:cs="Verdana"/>
          <w:sz w:val="19"/>
          <w:szCs w:val="19"/>
        </w:rPr>
        <w:t xml:space="preserve">19. A </w:t>
      </w:r>
      <w:proofErr w:type="spellStart"/>
      <w:r>
        <w:rPr>
          <w:rFonts w:ascii="Verdana" w:hAnsi="Verdana" w:cs="Verdana"/>
          <w:sz w:val="19"/>
          <w:szCs w:val="19"/>
        </w:rPr>
        <w:t>Petőszegi</w:t>
      </w:r>
      <w:proofErr w:type="spellEnd"/>
      <w:r>
        <w:rPr>
          <w:rFonts w:ascii="Verdana" w:hAnsi="Verdana" w:cs="Verdana"/>
          <w:sz w:val="19"/>
          <w:szCs w:val="19"/>
        </w:rPr>
        <w:t xml:space="preserve"> utca kanyarulatánál, az autóbusz fordulótól Ny-ra lévő keskeny sávot zöldterület rendeltetés helyett falusias lakóterület rendeltetést kap. </w:t>
      </w:r>
    </w:p>
    <w:p w:rsidR="00CB29B7" w:rsidRDefault="00CB29B7" w:rsidP="006A5041">
      <w:pPr>
        <w:jc w:val="both"/>
        <w:rPr>
          <w:rFonts w:ascii="Verdana" w:hAnsi="Verdana" w:cs="Verdana"/>
          <w:sz w:val="19"/>
          <w:szCs w:val="19"/>
        </w:rPr>
      </w:pPr>
    </w:p>
    <w:p w:rsidR="00CB29B7" w:rsidRPr="00BD0B01" w:rsidRDefault="00CB29B7" w:rsidP="006A5041">
      <w:pPr>
        <w:jc w:val="both"/>
        <w:rPr>
          <w:rFonts w:ascii="H_Avant Garde Book BT" w:hAnsi="H_Avant Garde Book BT" w:cs="H_Avant Garde Book BT"/>
        </w:rPr>
      </w:pPr>
      <w:r w:rsidRPr="00EF57A0">
        <w:rPr>
          <w:rFonts w:ascii="H_Avant Garde Book BT" w:hAnsi="H_Avant Garde Book BT" w:cs="H_Avant Garde Book BT"/>
        </w:rPr>
        <w:t>Zalakoppány</w:t>
      </w:r>
    </w:p>
    <w:p w:rsidR="00CB29B7" w:rsidRDefault="00CB29B7" w:rsidP="006A5041">
      <w:pPr>
        <w:jc w:val="both"/>
        <w:rPr>
          <w:rFonts w:ascii="Verdana" w:hAnsi="Verdana" w:cs="Verdana"/>
          <w:sz w:val="19"/>
          <w:szCs w:val="19"/>
        </w:rPr>
      </w:pPr>
      <w:r>
        <w:rPr>
          <w:rFonts w:ascii="Verdana" w:hAnsi="Verdana" w:cs="Verdana"/>
          <w:sz w:val="19"/>
          <w:szCs w:val="19"/>
        </w:rPr>
        <w:t xml:space="preserve">20. Zalakoppány városrészben a sportterülettől D-re a Koppányi utca országúti torkolatával szemben az általános mezőgazdasági rendeltetés falusias lakóterület rendeltetésre módosul. </w:t>
      </w:r>
    </w:p>
    <w:p w:rsidR="00CB29B7" w:rsidRDefault="00CB29B7" w:rsidP="006A5041">
      <w:pPr>
        <w:jc w:val="both"/>
        <w:rPr>
          <w:rFonts w:ascii="Verdana" w:hAnsi="Verdana" w:cs="Verdana"/>
          <w:sz w:val="19"/>
          <w:szCs w:val="19"/>
        </w:rPr>
      </w:pPr>
    </w:p>
    <w:p w:rsidR="00CB29B7" w:rsidRPr="00EF57A0" w:rsidRDefault="00CB29B7" w:rsidP="006A5041">
      <w:pPr>
        <w:jc w:val="both"/>
        <w:rPr>
          <w:rFonts w:ascii="H_Avant Garde Book BT" w:hAnsi="H_Avant Garde Book BT" w:cs="H_Avant Garde Book BT"/>
        </w:rPr>
      </w:pPr>
      <w:r w:rsidRPr="00EF57A0">
        <w:rPr>
          <w:rFonts w:ascii="H_Avant Garde Book BT" w:hAnsi="H_Avant Garde Book BT" w:cs="H_Avant Garde Book BT"/>
        </w:rPr>
        <w:t>Zalaudvarnok</w:t>
      </w:r>
    </w:p>
    <w:p w:rsidR="00CB29B7" w:rsidRDefault="00CB29B7" w:rsidP="006A5041">
      <w:pPr>
        <w:jc w:val="both"/>
        <w:rPr>
          <w:rFonts w:ascii="Verdana" w:hAnsi="Verdana" w:cs="Verdana"/>
          <w:sz w:val="19"/>
          <w:szCs w:val="19"/>
        </w:rPr>
      </w:pPr>
      <w:r>
        <w:rPr>
          <w:rFonts w:ascii="Verdana" w:hAnsi="Verdana" w:cs="Verdana"/>
          <w:sz w:val="19"/>
          <w:szCs w:val="19"/>
        </w:rPr>
        <w:t>21. Zalaudvarnok területén a temető bővítése tervezett Ny-i irányba. A bővítéshez igénybevett területek korábbi általános mezőgazdasági rendeltetése különleges temető rendeltetésre módosul.</w:t>
      </w:r>
    </w:p>
    <w:p w:rsidR="00CB29B7" w:rsidRDefault="00CB29B7" w:rsidP="006A5041">
      <w:pPr>
        <w:jc w:val="both"/>
        <w:rPr>
          <w:rFonts w:ascii="Verdana" w:hAnsi="Verdana" w:cs="Verdana"/>
          <w:sz w:val="19"/>
          <w:szCs w:val="19"/>
        </w:rPr>
      </w:pPr>
      <w:r>
        <w:rPr>
          <w:rFonts w:ascii="Verdana" w:hAnsi="Verdana" w:cs="Verdana"/>
          <w:sz w:val="19"/>
          <w:szCs w:val="19"/>
        </w:rPr>
        <w:t xml:space="preserve">22. Zalaudvarnok belterületétől É-ra lévő néhány telken gazdasági tevékenység folyik, mely terület rendeltetése általános mezőgazdaságiról különleges mezőgazdasági üzemi rendeltetésre módosul a tényleges területhasználatnak megfelelően. </w:t>
      </w:r>
    </w:p>
    <w:p w:rsidR="00CB29B7" w:rsidRDefault="00CB29B7" w:rsidP="006A5041">
      <w:pPr>
        <w:jc w:val="both"/>
        <w:rPr>
          <w:rFonts w:ascii="Verdana" w:hAnsi="Verdana" w:cs="Verdana"/>
          <w:sz w:val="19"/>
          <w:szCs w:val="19"/>
        </w:rPr>
      </w:pPr>
    </w:p>
    <w:p w:rsidR="00CB29B7" w:rsidRDefault="00CB29B7" w:rsidP="006A5041">
      <w:pPr>
        <w:jc w:val="both"/>
        <w:rPr>
          <w:rFonts w:ascii="Verdana" w:hAnsi="Verdana" w:cs="Verdana"/>
          <w:sz w:val="19"/>
          <w:szCs w:val="19"/>
        </w:rPr>
      </w:pPr>
    </w:p>
    <w:p w:rsidR="00CB29B7" w:rsidRPr="00C87B43" w:rsidRDefault="00CB29B7" w:rsidP="006A5041">
      <w:pPr>
        <w:jc w:val="both"/>
        <w:rPr>
          <w:rFonts w:ascii="H_Avant Garde Book BT" w:hAnsi="H_Avant Garde Book BT" w:cs="H_Avant Garde Book BT"/>
        </w:rPr>
      </w:pPr>
      <w:r w:rsidRPr="00C87B43">
        <w:rPr>
          <w:rFonts w:ascii="H_Avant Garde Book BT" w:hAnsi="H_Avant Garde Book BT" w:cs="H_Avant Garde Book BT"/>
        </w:rPr>
        <w:lastRenderedPageBreak/>
        <w:t>Központi belterület</w:t>
      </w:r>
    </w:p>
    <w:p w:rsidR="00CB29B7" w:rsidRDefault="00CB29B7" w:rsidP="006A5041">
      <w:pPr>
        <w:jc w:val="both"/>
        <w:rPr>
          <w:rFonts w:ascii="Verdana" w:hAnsi="Verdana" w:cs="Verdana"/>
          <w:sz w:val="19"/>
          <w:szCs w:val="19"/>
        </w:rPr>
      </w:pPr>
      <w:r>
        <w:rPr>
          <w:rFonts w:ascii="Verdana" w:hAnsi="Verdana" w:cs="Verdana"/>
          <w:sz w:val="19"/>
          <w:szCs w:val="19"/>
        </w:rPr>
        <w:t xml:space="preserve">23. A központi belterületen, a Batthyány utcától D-re a </w:t>
      </w:r>
      <w:proofErr w:type="spellStart"/>
      <w:r>
        <w:rPr>
          <w:rFonts w:ascii="Verdana" w:hAnsi="Verdana" w:cs="Verdana"/>
          <w:sz w:val="19"/>
          <w:szCs w:val="19"/>
        </w:rPr>
        <w:t>Vt</w:t>
      </w:r>
      <w:proofErr w:type="spellEnd"/>
      <w:r>
        <w:rPr>
          <w:rFonts w:ascii="Verdana" w:hAnsi="Verdana" w:cs="Verdana"/>
          <w:sz w:val="19"/>
          <w:szCs w:val="19"/>
        </w:rPr>
        <w:t xml:space="preserve"> jelű településközpont vegyes rendeltetés megosztásra került, az út menti tömbök </w:t>
      </w:r>
      <w:proofErr w:type="spellStart"/>
      <w:r>
        <w:rPr>
          <w:rFonts w:ascii="Verdana" w:hAnsi="Verdana" w:cs="Verdana"/>
          <w:sz w:val="19"/>
          <w:szCs w:val="19"/>
        </w:rPr>
        <w:t>Lk</w:t>
      </w:r>
      <w:proofErr w:type="spellEnd"/>
      <w:r>
        <w:rPr>
          <w:rFonts w:ascii="Verdana" w:hAnsi="Verdana" w:cs="Verdana"/>
          <w:sz w:val="19"/>
          <w:szCs w:val="19"/>
        </w:rPr>
        <w:t xml:space="preserve"> jelű kisvárosias lakóterület rendeltetésbe, a délebbi tömbök kertvárosias lakóterület rendeltetésbe kerülnek. </w:t>
      </w:r>
    </w:p>
    <w:p w:rsidR="00CB29B7" w:rsidRDefault="00CB29B7" w:rsidP="006A5041">
      <w:pPr>
        <w:jc w:val="both"/>
        <w:rPr>
          <w:rFonts w:ascii="Verdana" w:hAnsi="Verdana" w:cs="Verdana"/>
          <w:sz w:val="19"/>
          <w:szCs w:val="19"/>
        </w:rPr>
      </w:pPr>
      <w:r>
        <w:rPr>
          <w:rFonts w:ascii="Verdana" w:hAnsi="Verdana" w:cs="Verdana"/>
          <w:sz w:val="19"/>
          <w:szCs w:val="19"/>
        </w:rPr>
        <w:t xml:space="preserve">24. Az élelmiszer áruház és a holtág közötti területen a jelenlegi terv szerinti általános mezőgazdasági területen kereskedelmi, szolgáltató gazdasági terület, valamint közlekedési terület kerül kijelölésre. </w:t>
      </w:r>
    </w:p>
    <w:p w:rsidR="00CB29B7" w:rsidRDefault="00CB29B7" w:rsidP="006A5041">
      <w:pPr>
        <w:jc w:val="both"/>
        <w:rPr>
          <w:rFonts w:ascii="Verdana" w:hAnsi="Verdana" w:cs="Verdana"/>
          <w:sz w:val="19"/>
          <w:szCs w:val="19"/>
        </w:rPr>
      </w:pPr>
      <w:r w:rsidRPr="005E1277">
        <w:rPr>
          <w:rFonts w:ascii="Verdana" w:hAnsi="Verdana" w:cs="Verdana"/>
          <w:sz w:val="19"/>
          <w:szCs w:val="19"/>
        </w:rPr>
        <w:t>25. A holtág mentén a Malom utca Ny-i oldalán a kereskedelmi szolgáltató gazdasági övezettől É-ra lévő terület településközpont vegyes övezetbe kerül.</w:t>
      </w:r>
    </w:p>
    <w:p w:rsidR="00CB29B7" w:rsidRDefault="00CB29B7" w:rsidP="006A5041">
      <w:pPr>
        <w:jc w:val="both"/>
        <w:rPr>
          <w:rFonts w:ascii="Verdana" w:hAnsi="Verdana" w:cs="Verdana"/>
          <w:sz w:val="19"/>
          <w:szCs w:val="19"/>
        </w:rPr>
      </w:pPr>
      <w:r>
        <w:rPr>
          <w:rFonts w:ascii="Verdana" w:hAnsi="Verdana" w:cs="Verdana"/>
          <w:sz w:val="19"/>
          <w:szCs w:val="19"/>
        </w:rPr>
        <w:t xml:space="preserve">26. A Platán tér tömbjének É-i része településközpont vegyes övezetbe, a telepszerűen beépített részek nagyvárosias lakóterület övezetébe, az intézmények – óvoda, öregek napközi otthona, orvosi rendelő – területe intézményi vegyes övezetbe kerülnek. </w:t>
      </w:r>
    </w:p>
    <w:p w:rsidR="00CB29B7" w:rsidRDefault="00CB29B7" w:rsidP="006A5041">
      <w:pPr>
        <w:jc w:val="both"/>
        <w:rPr>
          <w:rFonts w:ascii="Verdana" w:hAnsi="Verdana" w:cs="Verdana"/>
          <w:sz w:val="19"/>
          <w:szCs w:val="19"/>
        </w:rPr>
      </w:pPr>
      <w:r>
        <w:rPr>
          <w:rFonts w:ascii="Verdana" w:hAnsi="Verdana" w:cs="Verdana"/>
          <w:sz w:val="19"/>
          <w:szCs w:val="19"/>
        </w:rPr>
        <w:t xml:space="preserve">27. A Batthyány utca Ny-i oldala kisvárosias lakóterület övezetébe kerül. </w:t>
      </w:r>
    </w:p>
    <w:p w:rsidR="00CB29B7" w:rsidRDefault="00CB29B7" w:rsidP="006A5041">
      <w:pPr>
        <w:jc w:val="both"/>
        <w:rPr>
          <w:rFonts w:ascii="Verdana" w:hAnsi="Verdana" w:cs="Verdana"/>
          <w:sz w:val="19"/>
          <w:szCs w:val="19"/>
        </w:rPr>
      </w:pPr>
      <w:r>
        <w:rPr>
          <w:rFonts w:ascii="Verdana" w:hAnsi="Verdana" w:cs="Verdana"/>
          <w:sz w:val="19"/>
          <w:szCs w:val="19"/>
        </w:rPr>
        <w:t>28. A Zala folyó és a holtág közötti területen a kastély és a tőle É-ra lévő terület központi vegyes rendeltetése módosul. A</w:t>
      </w:r>
      <w:r w:rsidRPr="00EF57A0">
        <w:rPr>
          <w:rFonts w:ascii="Verdana" w:hAnsi="Verdana" w:cs="Verdana"/>
          <w:sz w:val="19"/>
          <w:szCs w:val="19"/>
        </w:rPr>
        <w:t xml:space="preserve"> </w:t>
      </w:r>
      <w:r>
        <w:rPr>
          <w:rFonts w:ascii="Verdana" w:hAnsi="Verdana" w:cs="Verdana"/>
          <w:sz w:val="19"/>
          <w:szCs w:val="19"/>
        </w:rPr>
        <w:t xml:space="preserve">kastély területe intézményi vegyes terület, a kastély telkétől É-ra, a park területe, az egykori strand terület Z jelű zöldterület. </w:t>
      </w:r>
    </w:p>
    <w:p w:rsidR="00CB29B7" w:rsidRDefault="00CB29B7" w:rsidP="006A5041">
      <w:pPr>
        <w:jc w:val="both"/>
        <w:rPr>
          <w:rFonts w:ascii="Verdana" w:hAnsi="Verdana" w:cs="Verdana"/>
          <w:sz w:val="19"/>
          <w:szCs w:val="19"/>
        </w:rPr>
      </w:pPr>
      <w:r>
        <w:rPr>
          <w:rFonts w:ascii="Verdana" w:hAnsi="Verdana" w:cs="Verdana"/>
          <w:sz w:val="19"/>
          <w:szCs w:val="19"/>
        </w:rPr>
        <w:t>29. A Szabadság tértől É-ra lévő történelmi központ településközpont vegyes övezetről kisvárosias lakóterület övezetére módosul.</w:t>
      </w:r>
    </w:p>
    <w:p w:rsidR="00CB29B7" w:rsidRDefault="00CB29B7" w:rsidP="006A5041">
      <w:pPr>
        <w:jc w:val="both"/>
        <w:rPr>
          <w:rFonts w:ascii="Verdana" w:hAnsi="Verdana" w:cs="Verdana"/>
          <w:sz w:val="19"/>
          <w:szCs w:val="19"/>
        </w:rPr>
      </w:pPr>
      <w:r>
        <w:rPr>
          <w:rFonts w:ascii="Verdana" w:hAnsi="Verdana" w:cs="Verdana"/>
          <w:sz w:val="19"/>
          <w:szCs w:val="19"/>
        </w:rPr>
        <w:t xml:space="preserve">30. A múzeum (Kiskastély) és a templom területe intézményi vegyes övezetbe kerül. </w:t>
      </w:r>
    </w:p>
    <w:p w:rsidR="00CB29B7" w:rsidRDefault="00CB29B7" w:rsidP="006A5041">
      <w:pPr>
        <w:jc w:val="both"/>
        <w:rPr>
          <w:rFonts w:ascii="Verdana" w:hAnsi="Verdana" w:cs="Verdana"/>
          <w:sz w:val="19"/>
          <w:szCs w:val="19"/>
        </w:rPr>
      </w:pPr>
      <w:r>
        <w:rPr>
          <w:rFonts w:ascii="Verdana" w:hAnsi="Verdana" w:cs="Verdana"/>
          <w:sz w:val="19"/>
          <w:szCs w:val="19"/>
        </w:rPr>
        <w:t xml:space="preserve">31. A központi belterület É-i részén lévő lakóterületi fejlesztések jelentős része törlésre kerül, új lakóterület csak a Szentpéteri út Ny-i oldalán kerül kijelölésre. A törölt fejlesztési területek általános mezőgazdasági rendeltetést kapnak. </w:t>
      </w:r>
    </w:p>
    <w:p w:rsidR="00CB29B7" w:rsidRDefault="00CB29B7" w:rsidP="006A5041">
      <w:pPr>
        <w:jc w:val="both"/>
        <w:rPr>
          <w:rFonts w:ascii="Verdana" w:hAnsi="Verdana" w:cs="Verdana"/>
          <w:sz w:val="19"/>
          <w:szCs w:val="19"/>
        </w:rPr>
      </w:pPr>
      <w:r w:rsidRPr="005E1277">
        <w:rPr>
          <w:rFonts w:ascii="Verdana" w:hAnsi="Verdana" w:cs="Verdana"/>
          <w:sz w:val="19"/>
          <w:szCs w:val="19"/>
        </w:rPr>
        <w:t>32. A Kossuth utca É-i oldalán az iskola, az evangélikus templom és parókia épület területe, valamint a tömb DNy-i sarkában lévő lakóépület és üzlet településközpont vegyes rendeltetésre módosul. A tömb ÉK-i sarkán lévő lakótelkek kertvárosias lakóterület rendeltetésre módosulnak.</w:t>
      </w:r>
    </w:p>
    <w:p w:rsidR="00CB29B7" w:rsidRDefault="00CB29B7" w:rsidP="006A5041">
      <w:pPr>
        <w:jc w:val="both"/>
        <w:rPr>
          <w:rFonts w:ascii="Verdana" w:hAnsi="Verdana" w:cs="Verdana"/>
          <w:sz w:val="19"/>
          <w:szCs w:val="19"/>
        </w:rPr>
      </w:pPr>
      <w:r>
        <w:rPr>
          <w:rFonts w:ascii="Verdana" w:hAnsi="Verdana" w:cs="Verdana"/>
          <w:sz w:val="19"/>
          <w:szCs w:val="19"/>
        </w:rPr>
        <w:t xml:space="preserve">33. A Kossuth utca É-i és D-i oldalán a településközpont vegyes rendeltetés kisvárosias lakóterület rendeltetésre módosul. </w:t>
      </w:r>
    </w:p>
    <w:p w:rsidR="00CB29B7" w:rsidRDefault="00CB29B7" w:rsidP="006A5041">
      <w:pPr>
        <w:jc w:val="both"/>
        <w:rPr>
          <w:rFonts w:ascii="Verdana" w:hAnsi="Verdana" w:cs="Verdana"/>
          <w:sz w:val="19"/>
          <w:szCs w:val="19"/>
        </w:rPr>
      </w:pPr>
      <w:r w:rsidRPr="008233EB">
        <w:rPr>
          <w:rFonts w:ascii="Verdana" w:hAnsi="Verdana" w:cs="Verdana"/>
          <w:sz w:val="19"/>
          <w:szCs w:val="19"/>
        </w:rPr>
        <w:t>34. A Szentpéteri és a Béke utcák közötti területen az alábbi településszerkezeti változások történnek:</w:t>
      </w:r>
    </w:p>
    <w:p w:rsidR="00CB29B7" w:rsidRDefault="00CB29B7" w:rsidP="006A5041">
      <w:pPr>
        <w:jc w:val="both"/>
        <w:rPr>
          <w:rFonts w:ascii="Verdana" w:hAnsi="Verdana" w:cs="Verdana"/>
          <w:sz w:val="19"/>
          <w:szCs w:val="19"/>
        </w:rPr>
      </w:pPr>
      <w:r>
        <w:rPr>
          <w:rFonts w:ascii="Verdana" w:hAnsi="Verdana" w:cs="Verdana"/>
          <w:sz w:val="19"/>
          <w:szCs w:val="19"/>
        </w:rPr>
        <w:t xml:space="preserve">- a terület É-i részén a hatályos terv szerinti </w:t>
      </w:r>
      <w:proofErr w:type="spellStart"/>
      <w:r>
        <w:rPr>
          <w:rFonts w:ascii="Verdana" w:hAnsi="Verdana" w:cs="Verdana"/>
          <w:sz w:val="19"/>
          <w:szCs w:val="19"/>
        </w:rPr>
        <w:t>Gksz</w:t>
      </w:r>
      <w:proofErr w:type="spellEnd"/>
      <w:r>
        <w:rPr>
          <w:rFonts w:ascii="Verdana" w:hAnsi="Verdana" w:cs="Verdana"/>
          <w:sz w:val="19"/>
          <w:szCs w:val="19"/>
        </w:rPr>
        <w:t xml:space="preserve"> jelű kereskedelmi gazdasági szolgáltató rendeltetés </w:t>
      </w:r>
      <w:proofErr w:type="spellStart"/>
      <w:r>
        <w:rPr>
          <w:rFonts w:ascii="Verdana" w:hAnsi="Verdana" w:cs="Verdana"/>
          <w:sz w:val="19"/>
          <w:szCs w:val="19"/>
        </w:rPr>
        <w:t>Gip</w:t>
      </w:r>
      <w:proofErr w:type="spellEnd"/>
      <w:r>
        <w:rPr>
          <w:rFonts w:ascii="Verdana" w:hAnsi="Verdana" w:cs="Verdana"/>
          <w:sz w:val="19"/>
          <w:szCs w:val="19"/>
        </w:rPr>
        <w:t xml:space="preserve"> jelű ipari gazdasági rendeltetésre módosul,</w:t>
      </w:r>
    </w:p>
    <w:p w:rsidR="00CB29B7" w:rsidRDefault="00CB29B7" w:rsidP="006A5041">
      <w:pPr>
        <w:jc w:val="both"/>
        <w:rPr>
          <w:rFonts w:ascii="Verdana" w:hAnsi="Verdana" w:cs="Verdana"/>
          <w:sz w:val="19"/>
          <w:szCs w:val="19"/>
        </w:rPr>
      </w:pPr>
      <w:r>
        <w:rPr>
          <w:rFonts w:ascii="Verdana" w:hAnsi="Verdana" w:cs="Verdana"/>
          <w:sz w:val="19"/>
          <w:szCs w:val="19"/>
        </w:rPr>
        <w:t xml:space="preserve">- a Béke utca É-i végén, annak Ny-i oldalán az üzem </w:t>
      </w:r>
      <w:proofErr w:type="spellStart"/>
      <w:r>
        <w:rPr>
          <w:rFonts w:ascii="Verdana" w:hAnsi="Verdana" w:cs="Verdana"/>
          <w:sz w:val="19"/>
          <w:szCs w:val="19"/>
        </w:rPr>
        <w:t>Gksz</w:t>
      </w:r>
      <w:proofErr w:type="spellEnd"/>
      <w:r>
        <w:rPr>
          <w:rFonts w:ascii="Verdana" w:hAnsi="Verdana" w:cs="Verdana"/>
          <w:sz w:val="19"/>
          <w:szCs w:val="19"/>
        </w:rPr>
        <w:t xml:space="preserve"> jelű kereskedelmi gazdasági szolgáltató rendeltetésre, </w:t>
      </w:r>
    </w:p>
    <w:p w:rsidR="00CB29B7" w:rsidRDefault="00CB29B7" w:rsidP="006A5041">
      <w:pPr>
        <w:jc w:val="both"/>
        <w:rPr>
          <w:rFonts w:ascii="Verdana" w:hAnsi="Verdana" w:cs="Verdana"/>
          <w:sz w:val="19"/>
          <w:szCs w:val="19"/>
        </w:rPr>
      </w:pPr>
      <w:r>
        <w:rPr>
          <w:rFonts w:ascii="Verdana" w:hAnsi="Verdana" w:cs="Verdana"/>
          <w:sz w:val="19"/>
          <w:szCs w:val="19"/>
        </w:rPr>
        <w:lastRenderedPageBreak/>
        <w:t>- a Béke utca Ny-i oldalán a gazdasági területtől É-ra és D-re lévő kertvárosias lakóterület, az 51/2 hrsz.-ú árokig terjedően falusias lakóterület rendeltetésre módosul,</w:t>
      </w:r>
    </w:p>
    <w:p w:rsidR="00CB29B7" w:rsidRDefault="00CB29B7" w:rsidP="006A5041">
      <w:pPr>
        <w:jc w:val="both"/>
        <w:rPr>
          <w:rFonts w:ascii="Verdana" w:hAnsi="Verdana" w:cs="Verdana"/>
          <w:sz w:val="19"/>
          <w:szCs w:val="19"/>
        </w:rPr>
      </w:pPr>
      <w:r>
        <w:rPr>
          <w:rFonts w:ascii="Verdana" w:hAnsi="Verdana" w:cs="Verdana"/>
          <w:sz w:val="19"/>
          <w:szCs w:val="19"/>
        </w:rPr>
        <w:t xml:space="preserve">- a Kossuth utca és a Béke utca sarkán lévő tömb teljes egészében településközpont vegyes rendeltetésű lesz.    </w:t>
      </w:r>
    </w:p>
    <w:p w:rsidR="00CB29B7" w:rsidRDefault="00CB29B7" w:rsidP="006A5041">
      <w:pPr>
        <w:jc w:val="both"/>
        <w:rPr>
          <w:rFonts w:ascii="Verdana" w:hAnsi="Verdana" w:cs="Verdana"/>
          <w:sz w:val="19"/>
          <w:szCs w:val="19"/>
        </w:rPr>
      </w:pPr>
      <w:r>
        <w:rPr>
          <w:rFonts w:ascii="Verdana" w:hAnsi="Verdana" w:cs="Verdana"/>
          <w:sz w:val="19"/>
          <w:szCs w:val="19"/>
        </w:rPr>
        <w:t>35. A Móricz Zsigmond utca É-i oldalán a kertvárosias lakóterület és a gazdasági kereskedelmi szolgáltató terület határa kis mértékben módosult.</w:t>
      </w:r>
    </w:p>
    <w:p w:rsidR="00CB29B7" w:rsidRDefault="00CB29B7" w:rsidP="006A5041">
      <w:pPr>
        <w:jc w:val="both"/>
        <w:rPr>
          <w:rFonts w:ascii="Verdana" w:hAnsi="Verdana" w:cs="Verdana"/>
          <w:sz w:val="19"/>
          <w:szCs w:val="19"/>
        </w:rPr>
      </w:pPr>
      <w:r>
        <w:rPr>
          <w:rFonts w:ascii="Verdana" w:hAnsi="Verdana" w:cs="Verdana"/>
          <w:sz w:val="19"/>
          <w:szCs w:val="19"/>
        </w:rPr>
        <w:t xml:space="preserve">36. A Kinizsi tér területe kisvárosias lakóterület rendeltetésről nagyvárosias lakóterület rendeltetésre módosul. </w:t>
      </w:r>
    </w:p>
    <w:p w:rsidR="00CB29B7" w:rsidRDefault="00CB29B7" w:rsidP="006A5041">
      <w:pPr>
        <w:jc w:val="both"/>
        <w:rPr>
          <w:rFonts w:ascii="Verdana" w:hAnsi="Verdana" w:cs="Verdana"/>
          <w:sz w:val="19"/>
          <w:szCs w:val="19"/>
        </w:rPr>
      </w:pPr>
      <w:r w:rsidRPr="009647B6">
        <w:rPr>
          <w:rFonts w:ascii="Verdana" w:hAnsi="Verdana" w:cs="Verdana"/>
          <w:sz w:val="19"/>
          <w:szCs w:val="19"/>
        </w:rPr>
        <w:t xml:space="preserve">37. A Dózsa György utca K-i oldala, a József Attila és Erzsébet királyné utcák közötti szakaszon </w:t>
      </w:r>
      <w:proofErr w:type="spellStart"/>
      <w:r w:rsidRPr="009647B6">
        <w:rPr>
          <w:rFonts w:ascii="Verdana" w:hAnsi="Verdana" w:cs="Verdana"/>
          <w:sz w:val="19"/>
          <w:szCs w:val="19"/>
        </w:rPr>
        <w:t>Vt</w:t>
      </w:r>
      <w:proofErr w:type="spellEnd"/>
      <w:r w:rsidRPr="009647B6">
        <w:rPr>
          <w:rFonts w:ascii="Verdana" w:hAnsi="Verdana" w:cs="Verdana"/>
          <w:sz w:val="19"/>
          <w:szCs w:val="19"/>
        </w:rPr>
        <w:t xml:space="preserve"> jelű településközpont vegyes rendeltetésre módosul.</w:t>
      </w:r>
      <w:r>
        <w:rPr>
          <w:rFonts w:ascii="Verdana" w:hAnsi="Verdana" w:cs="Verdana"/>
          <w:sz w:val="19"/>
          <w:szCs w:val="19"/>
        </w:rPr>
        <w:t xml:space="preserve"> </w:t>
      </w:r>
    </w:p>
    <w:p w:rsidR="00CB29B7" w:rsidRDefault="00CB29B7" w:rsidP="006A5041">
      <w:pPr>
        <w:jc w:val="both"/>
        <w:rPr>
          <w:rFonts w:ascii="Verdana" w:hAnsi="Verdana" w:cs="Verdana"/>
          <w:sz w:val="19"/>
          <w:szCs w:val="19"/>
        </w:rPr>
      </w:pPr>
      <w:r w:rsidRPr="00FD4E82">
        <w:rPr>
          <w:rFonts w:ascii="Verdana" w:hAnsi="Verdana" w:cs="Verdana"/>
          <w:sz w:val="19"/>
          <w:szCs w:val="19"/>
        </w:rPr>
        <w:t xml:space="preserve">38. Az iskolák tömbjeinek központi vegyes rendeltetése módosul, a középiskola telke és az általános iskola tömbjének K-i része településközpont vegyes rendeltetést, az általános iskola tömbje </w:t>
      </w:r>
      <w:proofErr w:type="spellStart"/>
      <w:r w:rsidRPr="00FD4E82">
        <w:rPr>
          <w:rFonts w:ascii="Verdana" w:hAnsi="Verdana" w:cs="Verdana"/>
          <w:sz w:val="19"/>
          <w:szCs w:val="19"/>
        </w:rPr>
        <w:t>Vt</w:t>
      </w:r>
      <w:proofErr w:type="spellEnd"/>
      <w:r w:rsidRPr="00FD4E82">
        <w:rPr>
          <w:rFonts w:ascii="Verdana" w:hAnsi="Verdana" w:cs="Verdana"/>
          <w:sz w:val="19"/>
          <w:szCs w:val="19"/>
        </w:rPr>
        <w:t xml:space="preserve"> jelű településközpont vegyes rendeltetést kap. Az általános iskola telke intézményi vegyes, a telektől DNy-ra lévő telkek kisvárosias lakóterület rendeltetést kapnak.</w:t>
      </w:r>
      <w:r>
        <w:rPr>
          <w:rFonts w:ascii="Verdana" w:hAnsi="Verdana" w:cs="Verdana"/>
          <w:sz w:val="19"/>
          <w:szCs w:val="19"/>
        </w:rPr>
        <w:t xml:space="preserve"> </w:t>
      </w:r>
    </w:p>
    <w:p w:rsidR="00CB29B7" w:rsidRPr="001B11E8" w:rsidRDefault="00CB29B7" w:rsidP="006A5041">
      <w:pPr>
        <w:jc w:val="both"/>
        <w:rPr>
          <w:rFonts w:ascii="Verdana" w:hAnsi="Verdana" w:cs="Verdana"/>
          <w:sz w:val="19"/>
          <w:szCs w:val="19"/>
        </w:rPr>
      </w:pPr>
      <w:r>
        <w:rPr>
          <w:rFonts w:ascii="Verdana" w:hAnsi="Verdana" w:cs="Verdana"/>
          <w:sz w:val="19"/>
          <w:szCs w:val="19"/>
        </w:rPr>
        <w:t xml:space="preserve">39. Az iskolától D-re, a Katalin lakótelep területe kisvárosias lakóterület rendeltetésről nagyvárosias lakóterület rendeltetésre módosul. A tőle D-re lévő telkek kertvárosias lakóterület rendeltetést kapnak.    </w:t>
      </w:r>
    </w:p>
    <w:p w:rsidR="00CB29B7" w:rsidRDefault="00CB29B7" w:rsidP="006A5041">
      <w:pPr>
        <w:jc w:val="both"/>
        <w:rPr>
          <w:rFonts w:ascii="Verdana" w:hAnsi="Verdana" w:cs="Verdana"/>
          <w:sz w:val="19"/>
          <w:szCs w:val="19"/>
        </w:rPr>
      </w:pPr>
      <w:r>
        <w:rPr>
          <w:rFonts w:ascii="Verdana" w:hAnsi="Verdana" w:cs="Verdana"/>
          <w:sz w:val="19"/>
          <w:szCs w:val="19"/>
        </w:rPr>
        <w:t xml:space="preserve">40. A Május 1 utcától K-re tervezett lakóterület, valamint a hatályos tervben </w:t>
      </w:r>
      <w:proofErr w:type="spellStart"/>
      <w:r>
        <w:rPr>
          <w:rFonts w:ascii="Verdana" w:hAnsi="Verdana" w:cs="Verdana"/>
          <w:sz w:val="19"/>
          <w:szCs w:val="19"/>
        </w:rPr>
        <w:t>Kh</w:t>
      </w:r>
      <w:proofErr w:type="spellEnd"/>
      <w:r>
        <w:rPr>
          <w:rFonts w:ascii="Verdana" w:hAnsi="Verdana" w:cs="Verdana"/>
          <w:sz w:val="19"/>
          <w:szCs w:val="19"/>
        </w:rPr>
        <w:t xml:space="preserve"> jelű horgászati célú terület egy része szintén kertvárosias lakóterület rendeltetésre módosul. A horgász klubház területe pedig kereskedelmi szolgáltató rendeltetésű övezetbe kerül. </w:t>
      </w:r>
    </w:p>
    <w:p w:rsidR="00CB29B7" w:rsidRDefault="00CB29B7" w:rsidP="006A5041">
      <w:pPr>
        <w:jc w:val="both"/>
        <w:rPr>
          <w:rFonts w:ascii="Verdana" w:hAnsi="Verdana" w:cs="Verdana"/>
          <w:sz w:val="19"/>
          <w:szCs w:val="19"/>
        </w:rPr>
      </w:pPr>
      <w:r>
        <w:rPr>
          <w:rFonts w:ascii="Verdana" w:hAnsi="Verdana" w:cs="Verdana"/>
          <w:sz w:val="19"/>
          <w:szCs w:val="19"/>
        </w:rPr>
        <w:t>41. A horgásztavak között K-i irányba menő úttól D-re a D-i horgásztó területe mellett egy kisebb beépítésre szánt kereskedelmi szolgáltató gazdasági rendeltetésű övezet kerül kijelölésre.</w:t>
      </w:r>
    </w:p>
    <w:p w:rsidR="00CB29B7" w:rsidRDefault="00CB29B7" w:rsidP="006A5041">
      <w:pPr>
        <w:jc w:val="both"/>
        <w:rPr>
          <w:rFonts w:ascii="Verdana" w:hAnsi="Verdana" w:cs="Verdana"/>
          <w:sz w:val="19"/>
          <w:szCs w:val="19"/>
        </w:rPr>
      </w:pPr>
      <w:r>
        <w:rPr>
          <w:rFonts w:ascii="Verdana" w:hAnsi="Verdana" w:cs="Verdana"/>
          <w:sz w:val="19"/>
          <w:szCs w:val="19"/>
        </w:rPr>
        <w:t xml:space="preserve">42. Az egykori téglagyár területe kereskedelmi gazdasági szolgáltató rendeltetésről ipari gazdasági rendeltetésre módosul. </w:t>
      </w:r>
    </w:p>
    <w:p w:rsidR="00CB29B7" w:rsidRDefault="00CB29B7" w:rsidP="006A5041">
      <w:pPr>
        <w:jc w:val="both"/>
        <w:rPr>
          <w:rFonts w:ascii="Verdana" w:hAnsi="Verdana" w:cs="Verdana"/>
          <w:sz w:val="19"/>
          <w:szCs w:val="19"/>
        </w:rPr>
      </w:pPr>
    </w:p>
    <w:p w:rsidR="00CB29B7" w:rsidRPr="005A484A" w:rsidRDefault="00CB29B7" w:rsidP="006A5041">
      <w:pPr>
        <w:jc w:val="both"/>
        <w:rPr>
          <w:rFonts w:ascii="H_Avant Garde Book BT" w:hAnsi="H_Avant Garde Book BT" w:cs="H_Avant Garde Book BT"/>
        </w:rPr>
      </w:pPr>
      <w:proofErr w:type="spellStart"/>
      <w:r w:rsidRPr="005A484A">
        <w:rPr>
          <w:rFonts w:ascii="H_Avant Garde Book BT" w:hAnsi="H_Avant Garde Book BT" w:cs="H_Avant Garde Book BT"/>
        </w:rPr>
        <w:t>Kisszentgrót</w:t>
      </w:r>
      <w:proofErr w:type="spellEnd"/>
    </w:p>
    <w:p w:rsidR="00CB29B7" w:rsidRDefault="00CB29B7" w:rsidP="006A5041">
      <w:pPr>
        <w:jc w:val="both"/>
        <w:rPr>
          <w:rFonts w:ascii="Verdana" w:hAnsi="Verdana" w:cs="Verdana"/>
          <w:sz w:val="19"/>
          <w:szCs w:val="19"/>
        </w:rPr>
      </w:pPr>
      <w:r w:rsidRPr="00FD4E82">
        <w:rPr>
          <w:rFonts w:ascii="Verdana" w:hAnsi="Verdana" w:cs="Verdana"/>
          <w:sz w:val="19"/>
          <w:szCs w:val="19"/>
        </w:rPr>
        <w:t xml:space="preserve">43. </w:t>
      </w:r>
      <w:proofErr w:type="spellStart"/>
      <w:r w:rsidRPr="00FD4E82">
        <w:rPr>
          <w:rFonts w:ascii="Verdana" w:hAnsi="Verdana" w:cs="Verdana"/>
          <w:sz w:val="19"/>
          <w:szCs w:val="19"/>
        </w:rPr>
        <w:t>Kisszentgrót</w:t>
      </w:r>
      <w:proofErr w:type="spellEnd"/>
      <w:r w:rsidRPr="00FD4E82">
        <w:rPr>
          <w:rFonts w:ascii="Verdana" w:hAnsi="Verdana" w:cs="Verdana"/>
          <w:sz w:val="19"/>
          <w:szCs w:val="19"/>
        </w:rPr>
        <w:t xml:space="preserve"> városrészben a kertvárosias lakóterület rendeltetés falusias lakóterület rendeltetésre módosul.</w:t>
      </w:r>
      <w:r>
        <w:rPr>
          <w:rFonts w:ascii="Verdana" w:hAnsi="Verdana" w:cs="Verdana"/>
          <w:sz w:val="19"/>
          <w:szCs w:val="19"/>
        </w:rPr>
        <w:t xml:space="preserve"> </w:t>
      </w:r>
    </w:p>
    <w:p w:rsidR="00CB29B7" w:rsidRDefault="00CB29B7" w:rsidP="006A5041">
      <w:pPr>
        <w:jc w:val="both"/>
        <w:rPr>
          <w:rFonts w:ascii="Verdana" w:hAnsi="Verdana" w:cs="Verdana"/>
          <w:sz w:val="19"/>
          <w:szCs w:val="19"/>
        </w:rPr>
      </w:pPr>
      <w:r>
        <w:rPr>
          <w:rFonts w:ascii="Verdana" w:hAnsi="Verdana" w:cs="Verdana"/>
          <w:sz w:val="19"/>
          <w:szCs w:val="19"/>
        </w:rPr>
        <w:t xml:space="preserve">44. </w:t>
      </w:r>
      <w:proofErr w:type="spellStart"/>
      <w:r w:rsidRPr="00B62E39">
        <w:rPr>
          <w:rFonts w:ascii="Verdana" w:hAnsi="Verdana" w:cs="Verdana"/>
          <w:sz w:val="19"/>
          <w:szCs w:val="19"/>
        </w:rPr>
        <w:t>Kisszentgrót</w:t>
      </w:r>
      <w:proofErr w:type="spellEnd"/>
      <w:r w:rsidRPr="00B62E39">
        <w:rPr>
          <w:rFonts w:ascii="Verdana" w:hAnsi="Verdana" w:cs="Verdana"/>
          <w:sz w:val="19"/>
          <w:szCs w:val="19"/>
        </w:rPr>
        <w:t xml:space="preserve"> belterületéhez K-ről kapcsolódóan</w:t>
      </w:r>
      <w:r>
        <w:rPr>
          <w:rFonts w:ascii="Verdana" w:hAnsi="Verdana" w:cs="Verdana"/>
          <w:sz w:val="19"/>
          <w:szCs w:val="19"/>
        </w:rPr>
        <w:t xml:space="preserve"> a gazdasági fejlesztési területek nagy része törlésre kerül, a törölt fejlesztési területek általános mezőgazdasági rendeltetést kapnak. A gazdasági területek többsége ipari gazdasági övezetbe kerül. </w:t>
      </w:r>
    </w:p>
    <w:p w:rsidR="00CB29B7" w:rsidRDefault="00CB29B7" w:rsidP="006A5041">
      <w:pPr>
        <w:autoSpaceDE w:val="0"/>
        <w:autoSpaceDN w:val="0"/>
        <w:adjustRightInd w:val="0"/>
        <w:jc w:val="both"/>
        <w:rPr>
          <w:rFonts w:ascii="Verdana" w:hAnsi="Verdana" w:cs="Verdana"/>
          <w:sz w:val="19"/>
          <w:szCs w:val="19"/>
        </w:rPr>
      </w:pPr>
      <w:r>
        <w:rPr>
          <w:rFonts w:ascii="Verdana" w:hAnsi="Verdana" w:cs="Verdana"/>
          <w:sz w:val="19"/>
          <w:szCs w:val="19"/>
        </w:rPr>
        <w:t xml:space="preserve">45. </w:t>
      </w:r>
      <w:proofErr w:type="spellStart"/>
      <w:r>
        <w:rPr>
          <w:rFonts w:ascii="Verdana" w:hAnsi="Verdana" w:cs="Verdana"/>
          <w:sz w:val="19"/>
          <w:szCs w:val="19"/>
        </w:rPr>
        <w:t>Kisszentgrót</w:t>
      </w:r>
      <w:proofErr w:type="spellEnd"/>
      <w:r>
        <w:rPr>
          <w:rFonts w:ascii="Verdana" w:hAnsi="Verdana" w:cs="Verdana"/>
          <w:sz w:val="19"/>
          <w:szCs w:val="19"/>
        </w:rPr>
        <w:t xml:space="preserve"> belterületének ÉK-i részén </w:t>
      </w:r>
      <w:r w:rsidRPr="00DB4BB0">
        <w:rPr>
          <w:rFonts w:ascii="Verdana" w:hAnsi="Verdana" w:cs="Verdana"/>
          <w:sz w:val="19"/>
          <w:szCs w:val="19"/>
        </w:rPr>
        <w:t xml:space="preserve">a halas tavaktól K-re lévő területeken </w:t>
      </w:r>
      <w:proofErr w:type="spellStart"/>
      <w:r w:rsidRPr="00DB4BB0">
        <w:rPr>
          <w:rFonts w:ascii="Verdana" w:hAnsi="Verdana" w:cs="Verdana"/>
          <w:sz w:val="19"/>
          <w:szCs w:val="19"/>
        </w:rPr>
        <w:t>Kh</w:t>
      </w:r>
      <w:proofErr w:type="spellEnd"/>
      <w:r w:rsidRPr="00DB4BB0">
        <w:rPr>
          <w:rFonts w:ascii="Verdana" w:hAnsi="Verdana" w:cs="Verdana"/>
          <w:sz w:val="19"/>
          <w:szCs w:val="19"/>
        </w:rPr>
        <w:t xml:space="preserve"> jelű</w:t>
      </w:r>
      <w:r>
        <w:rPr>
          <w:rFonts w:ascii="Verdana" w:hAnsi="Verdana" w:cs="Verdana"/>
          <w:sz w:val="19"/>
          <w:szCs w:val="19"/>
        </w:rPr>
        <w:t xml:space="preserve"> horgászati célú </w:t>
      </w:r>
      <w:r w:rsidRPr="00DB4BB0">
        <w:rPr>
          <w:rFonts w:ascii="Verdana" w:hAnsi="Verdana" w:cs="Verdana"/>
          <w:sz w:val="19"/>
          <w:szCs w:val="19"/>
        </w:rPr>
        <w:t xml:space="preserve">különleges terület, a Bocskai úttól É-ra </w:t>
      </w:r>
      <w:proofErr w:type="spellStart"/>
      <w:r w:rsidRPr="00DB4BB0">
        <w:rPr>
          <w:rFonts w:ascii="Verdana" w:hAnsi="Verdana" w:cs="Verdana"/>
          <w:sz w:val="19"/>
          <w:szCs w:val="19"/>
        </w:rPr>
        <w:t>Vk</w:t>
      </w:r>
      <w:proofErr w:type="spellEnd"/>
      <w:r w:rsidRPr="00DB4BB0">
        <w:rPr>
          <w:rFonts w:ascii="Verdana" w:hAnsi="Verdana" w:cs="Verdana"/>
          <w:sz w:val="19"/>
          <w:szCs w:val="19"/>
        </w:rPr>
        <w:t xml:space="preserve"> jelű központi vegyes területek </w:t>
      </w:r>
      <w:r>
        <w:rPr>
          <w:rFonts w:ascii="Verdana" w:hAnsi="Verdana" w:cs="Verdana"/>
          <w:sz w:val="19"/>
          <w:szCs w:val="19"/>
        </w:rPr>
        <w:t xml:space="preserve">törlésre kerülnek. A központi vegyes területek egy része </w:t>
      </w:r>
      <w:bookmarkStart w:id="2" w:name="OLE_LINK2"/>
      <w:bookmarkStart w:id="3" w:name="OLE_LINK3"/>
      <w:r w:rsidRPr="00B62E39">
        <w:rPr>
          <w:rFonts w:ascii="Verdana" w:hAnsi="Verdana" w:cs="Verdana"/>
          <w:sz w:val="19"/>
          <w:szCs w:val="19"/>
        </w:rPr>
        <w:t>gazdas</w:t>
      </w:r>
      <w:r>
        <w:rPr>
          <w:rFonts w:ascii="Verdana" w:hAnsi="Verdana" w:cs="Verdana"/>
          <w:sz w:val="19"/>
          <w:szCs w:val="19"/>
        </w:rPr>
        <w:t>á</w:t>
      </w:r>
      <w:r w:rsidRPr="00B62E39">
        <w:rPr>
          <w:rFonts w:ascii="Verdana" w:hAnsi="Verdana" w:cs="Verdana"/>
          <w:sz w:val="19"/>
          <w:szCs w:val="19"/>
        </w:rPr>
        <w:t xml:space="preserve">gi </w:t>
      </w:r>
      <w:r>
        <w:rPr>
          <w:rFonts w:ascii="Verdana" w:hAnsi="Verdana" w:cs="Verdana"/>
          <w:sz w:val="19"/>
          <w:szCs w:val="19"/>
        </w:rPr>
        <w:t xml:space="preserve">fejlesztési területként </w:t>
      </w:r>
      <w:r>
        <w:rPr>
          <w:rFonts w:ascii="Verdana" w:hAnsi="Verdana" w:cs="Verdana"/>
          <w:sz w:val="19"/>
          <w:szCs w:val="19"/>
        </w:rPr>
        <w:lastRenderedPageBreak/>
        <w:t xml:space="preserve">megmarad. </w:t>
      </w:r>
      <w:bookmarkEnd w:id="2"/>
      <w:bookmarkEnd w:id="3"/>
      <w:r>
        <w:rPr>
          <w:rFonts w:ascii="Verdana" w:hAnsi="Verdana" w:cs="Verdana"/>
          <w:sz w:val="19"/>
          <w:szCs w:val="19"/>
        </w:rPr>
        <w:t xml:space="preserve">A lakóterületekhez kapcsolódó gazdasági területek kisebb környezeti terheléssel járó </w:t>
      </w:r>
      <w:r w:rsidRPr="007169F3">
        <w:rPr>
          <w:rFonts w:ascii="Verdana" w:hAnsi="Verdana" w:cs="Verdana"/>
          <w:sz w:val="19"/>
          <w:szCs w:val="19"/>
        </w:rPr>
        <w:t>gazdasági kereskedelmi szolgáltató</w:t>
      </w:r>
      <w:r>
        <w:rPr>
          <w:rFonts w:ascii="Verdana" w:hAnsi="Verdana" w:cs="Verdana"/>
          <w:sz w:val="19"/>
          <w:szCs w:val="19"/>
        </w:rPr>
        <w:t xml:space="preserve"> övezetbe soroltak. </w:t>
      </w:r>
    </w:p>
    <w:p w:rsidR="00CB29B7" w:rsidRDefault="00CB29B7" w:rsidP="006A5041">
      <w:pPr>
        <w:autoSpaceDE w:val="0"/>
        <w:autoSpaceDN w:val="0"/>
        <w:adjustRightInd w:val="0"/>
        <w:jc w:val="both"/>
        <w:rPr>
          <w:rFonts w:ascii="Verdana" w:hAnsi="Verdana" w:cs="Verdana"/>
          <w:sz w:val="19"/>
          <w:szCs w:val="19"/>
        </w:rPr>
      </w:pPr>
      <w:r>
        <w:rPr>
          <w:rFonts w:ascii="Verdana" w:hAnsi="Verdana" w:cs="Verdana"/>
          <w:sz w:val="19"/>
          <w:szCs w:val="19"/>
        </w:rPr>
        <w:t xml:space="preserve">46. </w:t>
      </w:r>
      <w:r w:rsidRPr="007169F3">
        <w:rPr>
          <w:rFonts w:ascii="Verdana" w:hAnsi="Verdana" w:cs="Verdana"/>
          <w:sz w:val="19"/>
          <w:szCs w:val="19"/>
        </w:rPr>
        <w:t>A Tekenyére vezető út D-i oldalán a gazdasági kereskedelmi szolgáltató</w:t>
      </w:r>
      <w:r>
        <w:rPr>
          <w:rFonts w:ascii="Verdana" w:hAnsi="Verdana" w:cs="Verdana"/>
          <w:sz w:val="19"/>
          <w:szCs w:val="19"/>
        </w:rPr>
        <w:t xml:space="preserve"> területeket töröltük. A terület egy kis része kiváló termőhelyi adottságú erdőterület, mely terület védelmi erdőterület rendeltetést kap az Erdészeti Igazgatóság nyilvántartásával szinkronban. Az ezt körülvevő területen általános mezőgazdasági rendeltetés kerül kijelölésre. </w:t>
      </w:r>
    </w:p>
    <w:p w:rsidR="00CB29B7" w:rsidRPr="00C32803" w:rsidRDefault="00CB29B7" w:rsidP="006A5041">
      <w:pPr>
        <w:autoSpaceDE w:val="0"/>
        <w:autoSpaceDN w:val="0"/>
        <w:adjustRightInd w:val="0"/>
        <w:jc w:val="both"/>
        <w:rPr>
          <w:rFonts w:ascii="Verdana" w:hAnsi="Verdana" w:cs="Verdana"/>
          <w:sz w:val="19"/>
          <w:szCs w:val="19"/>
        </w:rPr>
      </w:pPr>
    </w:p>
    <w:p w:rsidR="00CB29B7" w:rsidRPr="00C87B43" w:rsidRDefault="00CB29B7" w:rsidP="006A5041">
      <w:pPr>
        <w:jc w:val="both"/>
        <w:rPr>
          <w:rFonts w:ascii="H_Avant Garde Book BT" w:hAnsi="H_Avant Garde Book BT" w:cs="H_Avant Garde Book BT"/>
        </w:rPr>
      </w:pPr>
      <w:r>
        <w:t xml:space="preserve"> </w:t>
      </w:r>
      <w:proofErr w:type="spellStart"/>
      <w:r w:rsidRPr="00C87B43">
        <w:rPr>
          <w:rFonts w:ascii="H_Avant Garde Book BT" w:hAnsi="H_Avant Garde Book BT" w:cs="H_Avant Garde Book BT"/>
        </w:rPr>
        <w:t>Kmü</w:t>
      </w:r>
      <w:proofErr w:type="spellEnd"/>
      <w:r w:rsidRPr="00C87B43">
        <w:rPr>
          <w:rFonts w:ascii="H_Avant Garde Book BT" w:hAnsi="H_Avant Garde Book BT" w:cs="H_Avant Garde Book BT"/>
        </w:rPr>
        <w:t xml:space="preserve"> területek szabályozása</w:t>
      </w:r>
    </w:p>
    <w:p w:rsidR="00CB29B7" w:rsidRPr="00523D8E" w:rsidRDefault="00CB29B7" w:rsidP="006A5041">
      <w:pPr>
        <w:jc w:val="both"/>
        <w:rPr>
          <w:rFonts w:ascii="Verdana" w:hAnsi="Verdana" w:cs="Verdana"/>
          <w:sz w:val="19"/>
          <w:szCs w:val="19"/>
        </w:rPr>
      </w:pPr>
      <w:r>
        <w:rPr>
          <w:rFonts w:ascii="Verdana" w:hAnsi="Verdana" w:cs="Verdana"/>
          <w:sz w:val="19"/>
          <w:szCs w:val="19"/>
        </w:rPr>
        <w:t xml:space="preserve">47. Azok a területek, melyek mezőgazdasági üzemi területek, rajtuk majorságok működnek, </w:t>
      </w:r>
      <w:proofErr w:type="spellStart"/>
      <w:r>
        <w:rPr>
          <w:rFonts w:ascii="Verdana" w:hAnsi="Verdana" w:cs="Verdana"/>
          <w:sz w:val="19"/>
          <w:szCs w:val="19"/>
        </w:rPr>
        <w:t>Kmü</w:t>
      </w:r>
      <w:proofErr w:type="spellEnd"/>
      <w:r>
        <w:rPr>
          <w:rFonts w:ascii="Verdana" w:hAnsi="Verdana" w:cs="Verdana"/>
          <w:sz w:val="19"/>
          <w:szCs w:val="19"/>
        </w:rPr>
        <w:t xml:space="preserve"> jelű, különleges mezőgazdasági üzemi rendeltetésbe kerülnek. Ilyen majorságok találhatók </w:t>
      </w:r>
      <w:proofErr w:type="spellStart"/>
      <w:r>
        <w:rPr>
          <w:rFonts w:ascii="Verdana" w:hAnsi="Verdana" w:cs="Verdana"/>
          <w:sz w:val="19"/>
          <w:szCs w:val="19"/>
        </w:rPr>
        <w:t>Tüskeszentpéter</w:t>
      </w:r>
      <w:proofErr w:type="spellEnd"/>
      <w:r>
        <w:rPr>
          <w:rFonts w:ascii="Verdana" w:hAnsi="Verdana" w:cs="Verdana"/>
          <w:sz w:val="19"/>
          <w:szCs w:val="19"/>
        </w:rPr>
        <w:t xml:space="preserve"> belterületétől D-re, </w:t>
      </w:r>
      <w:proofErr w:type="spellStart"/>
      <w:r>
        <w:rPr>
          <w:rFonts w:ascii="Verdana" w:hAnsi="Verdana" w:cs="Verdana"/>
          <w:sz w:val="19"/>
          <w:szCs w:val="19"/>
        </w:rPr>
        <w:t>Kisszentgrót</w:t>
      </w:r>
      <w:proofErr w:type="spellEnd"/>
      <w:r>
        <w:rPr>
          <w:rFonts w:ascii="Verdana" w:hAnsi="Verdana" w:cs="Verdana"/>
          <w:sz w:val="19"/>
          <w:szCs w:val="19"/>
        </w:rPr>
        <w:t xml:space="preserve"> belterületétől K-re, a gazdasági terület K-i szélén, Csáford Ny-i szélén, Zalakoppányban, az országúttól K-re, valamint Zalaudvarnokon a belterülettől D-re.</w:t>
      </w: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p>
    <w:p w:rsidR="00CB29B7" w:rsidRDefault="00CB29B7" w:rsidP="006A5041">
      <w:pPr>
        <w:rPr>
          <w:lang w:val="en-US"/>
        </w:rPr>
      </w:pPr>
      <w:r>
        <w:rPr>
          <w:lang w:val="en-US"/>
        </w:rPr>
        <w:br w:type="page"/>
      </w:r>
    </w:p>
    <w:p w:rsidR="00CB29B7" w:rsidRPr="001A3DC1" w:rsidRDefault="00CB29B7" w:rsidP="00E54786">
      <w:pPr>
        <w:autoSpaceDE w:val="0"/>
        <w:autoSpaceDN w:val="0"/>
        <w:adjustRightInd w:val="0"/>
        <w:ind w:right="21"/>
        <w:jc w:val="right"/>
        <w:rPr>
          <w:rFonts w:ascii="Verdana" w:hAnsi="Verdana" w:cs="Verdana"/>
          <w:sz w:val="20"/>
          <w:szCs w:val="20"/>
        </w:rPr>
      </w:pPr>
      <w:r w:rsidRPr="001A3DC1">
        <w:rPr>
          <w:rFonts w:ascii="Verdana" w:hAnsi="Verdana" w:cs="Verdana"/>
          <w:sz w:val="20"/>
          <w:szCs w:val="20"/>
        </w:rPr>
        <w:t>2. számú melléklet</w:t>
      </w:r>
    </w:p>
    <w:p w:rsidR="00CB29B7" w:rsidRPr="00422B22" w:rsidRDefault="00CB29B7" w:rsidP="00E54786">
      <w:pPr>
        <w:autoSpaceDE w:val="0"/>
        <w:autoSpaceDN w:val="0"/>
        <w:adjustRightInd w:val="0"/>
        <w:ind w:right="21"/>
        <w:jc w:val="center"/>
        <w:rPr>
          <w:rFonts w:ascii="Verdana" w:hAnsi="Verdana" w:cs="Verdana"/>
          <w:sz w:val="28"/>
          <w:szCs w:val="28"/>
        </w:rPr>
      </w:pPr>
      <w:r>
        <w:rPr>
          <w:rFonts w:ascii="Verdana" w:hAnsi="Verdana" w:cs="Verdana"/>
          <w:sz w:val="28"/>
          <w:szCs w:val="28"/>
        </w:rPr>
        <w:t>Zalaszentgrót</w:t>
      </w:r>
      <w:r w:rsidRPr="00422B22">
        <w:rPr>
          <w:rFonts w:ascii="Verdana" w:hAnsi="Verdana" w:cs="Verdana"/>
          <w:sz w:val="28"/>
          <w:szCs w:val="28"/>
        </w:rPr>
        <w:t xml:space="preserve"> </w:t>
      </w:r>
      <w:r>
        <w:rPr>
          <w:rFonts w:ascii="Verdana" w:hAnsi="Verdana" w:cs="Verdana"/>
          <w:sz w:val="28"/>
          <w:szCs w:val="28"/>
        </w:rPr>
        <w:t>Város</w:t>
      </w:r>
      <w:r w:rsidRPr="00422B22">
        <w:rPr>
          <w:rFonts w:ascii="Verdana" w:hAnsi="Verdana" w:cs="Verdana"/>
          <w:sz w:val="28"/>
          <w:szCs w:val="28"/>
        </w:rPr>
        <w:t xml:space="preserve"> Önkormányzata </w:t>
      </w:r>
    </w:p>
    <w:p w:rsidR="00CB29B7" w:rsidRPr="00422B22" w:rsidRDefault="00CB29B7" w:rsidP="00E54786">
      <w:pPr>
        <w:autoSpaceDE w:val="0"/>
        <w:autoSpaceDN w:val="0"/>
        <w:adjustRightInd w:val="0"/>
        <w:ind w:right="21"/>
        <w:jc w:val="center"/>
        <w:rPr>
          <w:rFonts w:ascii="Verdana" w:hAnsi="Verdana" w:cs="Verdana"/>
        </w:rPr>
      </w:pPr>
      <w:proofErr w:type="gramStart"/>
      <w:r>
        <w:rPr>
          <w:rFonts w:ascii="Verdana" w:hAnsi="Verdana" w:cs="Verdana"/>
        </w:rPr>
        <w:t>.</w:t>
      </w:r>
      <w:proofErr w:type="gramEnd"/>
      <w:r>
        <w:rPr>
          <w:rFonts w:ascii="Verdana" w:hAnsi="Verdana" w:cs="Verdana"/>
        </w:rPr>
        <w:t>.</w:t>
      </w:r>
      <w:r w:rsidRPr="00422B22">
        <w:rPr>
          <w:rFonts w:ascii="Verdana" w:hAnsi="Verdana" w:cs="Verdana"/>
        </w:rPr>
        <w:t>/201</w:t>
      </w:r>
      <w:r>
        <w:rPr>
          <w:rFonts w:ascii="Verdana" w:hAnsi="Verdana" w:cs="Verdana"/>
        </w:rPr>
        <w:t>4. (</w:t>
      </w:r>
      <w:proofErr w:type="gramStart"/>
      <w:r>
        <w:rPr>
          <w:rFonts w:ascii="Verdana" w:hAnsi="Verdana" w:cs="Verdana"/>
        </w:rPr>
        <w:t>…..</w:t>
      </w:r>
      <w:proofErr w:type="gramEnd"/>
      <w:r w:rsidRPr="00422B22">
        <w:rPr>
          <w:rFonts w:ascii="Verdana" w:hAnsi="Verdana" w:cs="Verdana"/>
        </w:rPr>
        <w:t>) önkormányzati rendelete</w:t>
      </w:r>
    </w:p>
    <w:p w:rsidR="00CB29B7" w:rsidRPr="00422B22" w:rsidRDefault="00CB29B7" w:rsidP="00E54786">
      <w:pPr>
        <w:autoSpaceDE w:val="0"/>
        <w:autoSpaceDN w:val="0"/>
        <w:adjustRightInd w:val="0"/>
        <w:ind w:right="21"/>
        <w:jc w:val="center"/>
        <w:rPr>
          <w:rFonts w:ascii="Verdana" w:hAnsi="Verdana" w:cs="Verdana"/>
        </w:rPr>
      </w:pPr>
      <w:proofErr w:type="gramStart"/>
      <w:r w:rsidRPr="00422B22">
        <w:rPr>
          <w:rFonts w:ascii="Verdana" w:hAnsi="Verdana" w:cs="Verdana"/>
        </w:rPr>
        <w:t>a</w:t>
      </w:r>
      <w:proofErr w:type="gramEnd"/>
      <w:r w:rsidRPr="00422B22">
        <w:rPr>
          <w:rFonts w:ascii="Verdana" w:hAnsi="Verdana" w:cs="Verdana"/>
        </w:rPr>
        <w:t xml:space="preserve"> helyi építési szabályzatról</w:t>
      </w:r>
    </w:p>
    <w:p w:rsidR="00CB29B7" w:rsidRPr="00422B22" w:rsidRDefault="00CB29B7" w:rsidP="00E54786">
      <w:pPr>
        <w:pStyle w:val="BodyText21"/>
        <w:overflowPunct/>
        <w:autoSpaceDN/>
        <w:adjustRightInd/>
        <w:spacing w:line="276" w:lineRule="auto"/>
        <w:ind w:right="21"/>
        <w:rPr>
          <w:rFonts w:ascii="Verdana" w:hAnsi="Verdana" w:cs="Verdana"/>
          <w:sz w:val="19"/>
          <w:szCs w:val="19"/>
        </w:rPr>
      </w:pPr>
    </w:p>
    <w:p w:rsidR="00CB29B7" w:rsidRDefault="00CB29B7" w:rsidP="00E54786">
      <w:pPr>
        <w:pStyle w:val="NormlWeb"/>
        <w:spacing w:before="0" w:beforeAutospacing="0" w:after="0" w:afterAutospacing="0" w:line="276" w:lineRule="auto"/>
        <w:ind w:right="21"/>
        <w:jc w:val="both"/>
        <w:rPr>
          <w:rFonts w:ascii="Verdana" w:hAnsi="Verdana" w:cs="Verdana"/>
          <w:sz w:val="19"/>
          <w:szCs w:val="19"/>
        </w:rPr>
      </w:pPr>
      <w:r>
        <w:rPr>
          <w:rFonts w:ascii="Verdana" w:hAnsi="Verdana" w:cs="Verdana"/>
          <w:sz w:val="19"/>
          <w:szCs w:val="19"/>
        </w:rPr>
        <w:t>Zalaszentgrót Város</w:t>
      </w:r>
      <w:r w:rsidRPr="007F5E75">
        <w:rPr>
          <w:rFonts w:ascii="Verdana" w:hAnsi="Verdana" w:cs="Verdana"/>
          <w:sz w:val="19"/>
          <w:szCs w:val="19"/>
        </w:rPr>
        <w:t xml:space="preserve"> Önkormányzata az épített környezet alakításáról és védelméről szóló 1997. évi LXXVIII. törvény (a továbbiakban: </w:t>
      </w:r>
      <w:proofErr w:type="spellStart"/>
      <w:r w:rsidRPr="007F5E75">
        <w:rPr>
          <w:rFonts w:ascii="Verdana" w:hAnsi="Verdana" w:cs="Verdana"/>
          <w:sz w:val="19"/>
          <w:szCs w:val="19"/>
        </w:rPr>
        <w:t>Étv</w:t>
      </w:r>
      <w:proofErr w:type="spellEnd"/>
      <w:r w:rsidRPr="007F5E75">
        <w:rPr>
          <w:rFonts w:ascii="Verdana" w:hAnsi="Verdana" w:cs="Verdana"/>
          <w:sz w:val="19"/>
          <w:szCs w:val="19"/>
        </w:rPr>
        <w:t>.) 6.§ (1) bekezdésében meghatározott feladatkörében eljárva</w:t>
      </w:r>
      <w:r>
        <w:rPr>
          <w:rFonts w:ascii="Verdana" w:hAnsi="Verdana" w:cs="Verdana"/>
          <w:sz w:val="19"/>
          <w:szCs w:val="19"/>
        </w:rPr>
        <w:t xml:space="preserve">, az </w:t>
      </w:r>
      <w:proofErr w:type="spellStart"/>
      <w:r>
        <w:rPr>
          <w:rFonts w:ascii="Verdana" w:hAnsi="Verdana" w:cs="Verdana"/>
          <w:sz w:val="19"/>
          <w:szCs w:val="19"/>
        </w:rPr>
        <w:t>Étv</w:t>
      </w:r>
      <w:proofErr w:type="spellEnd"/>
      <w:r>
        <w:rPr>
          <w:rFonts w:ascii="Verdana" w:hAnsi="Verdana" w:cs="Verdana"/>
          <w:sz w:val="19"/>
          <w:szCs w:val="19"/>
        </w:rPr>
        <w:t>.</w:t>
      </w:r>
      <w:r w:rsidRPr="007F5E75">
        <w:rPr>
          <w:rFonts w:ascii="Verdana" w:hAnsi="Verdana" w:cs="Verdana"/>
          <w:sz w:val="19"/>
          <w:szCs w:val="19"/>
        </w:rPr>
        <w:t xml:space="preserve"> 13. § (1) bekezdésében</w:t>
      </w:r>
      <w:r>
        <w:rPr>
          <w:rFonts w:ascii="Verdana" w:hAnsi="Verdana" w:cs="Verdana"/>
          <w:sz w:val="19"/>
          <w:szCs w:val="19"/>
        </w:rPr>
        <w:t xml:space="preserve">, valamint </w:t>
      </w:r>
      <w:r w:rsidRPr="007F5E75">
        <w:rPr>
          <w:rFonts w:ascii="Verdana" w:hAnsi="Verdana" w:cs="Verdana"/>
          <w:sz w:val="19"/>
          <w:szCs w:val="19"/>
        </w:rPr>
        <w:t>az Alaptörvény 32. cikk (1) bekezdés a) pontjában foglalt felhatalmazás alapján</w:t>
      </w:r>
      <w:r>
        <w:rPr>
          <w:rFonts w:ascii="Verdana" w:hAnsi="Verdana" w:cs="Verdana"/>
          <w:sz w:val="19"/>
          <w:szCs w:val="19"/>
        </w:rPr>
        <w:t xml:space="preserve"> a</w:t>
      </w:r>
      <w:r w:rsidRPr="007F5E75">
        <w:rPr>
          <w:rFonts w:ascii="Verdana" w:hAnsi="Verdana" w:cs="Verdana"/>
          <w:sz w:val="19"/>
          <w:szCs w:val="19"/>
        </w:rPr>
        <w:t xml:space="preserve"> következőket rendeli el:</w:t>
      </w:r>
    </w:p>
    <w:p w:rsidR="00CB29B7" w:rsidRDefault="00CB29B7" w:rsidP="00E54786">
      <w:pPr>
        <w:pStyle w:val="NormlWeb"/>
        <w:spacing w:before="0" w:beforeAutospacing="0" w:after="0" w:afterAutospacing="0" w:line="276" w:lineRule="auto"/>
        <w:ind w:right="21"/>
        <w:jc w:val="both"/>
        <w:rPr>
          <w:rFonts w:ascii="Verdana" w:hAnsi="Verdana" w:cs="Verdana"/>
          <w:sz w:val="19"/>
          <w:szCs w:val="19"/>
        </w:rPr>
      </w:pPr>
    </w:p>
    <w:p w:rsidR="00CB29B7" w:rsidRDefault="00CB29B7" w:rsidP="00E54786">
      <w:pPr>
        <w:pStyle w:val="NormlWeb"/>
        <w:spacing w:before="0" w:beforeAutospacing="0" w:after="0" w:afterAutospacing="0" w:line="276" w:lineRule="auto"/>
        <w:ind w:right="21"/>
        <w:jc w:val="both"/>
        <w:rPr>
          <w:rFonts w:ascii="Verdana" w:hAnsi="Verdana" w:cs="Verdana"/>
          <w:sz w:val="19"/>
          <w:szCs w:val="19"/>
        </w:rPr>
      </w:pPr>
    </w:p>
    <w:p w:rsidR="00CB29B7" w:rsidRPr="000E2F8A" w:rsidRDefault="00CB29B7" w:rsidP="00E54786">
      <w:pPr>
        <w:pStyle w:val="BodyText21"/>
        <w:overflowPunct/>
        <w:autoSpaceDE/>
        <w:autoSpaceDN/>
        <w:adjustRightInd/>
        <w:spacing w:line="276" w:lineRule="auto"/>
        <w:ind w:right="21"/>
        <w:jc w:val="center"/>
        <w:textAlignment w:val="auto"/>
        <w:rPr>
          <w:rFonts w:ascii="Verdana" w:hAnsi="Verdana" w:cs="Verdana"/>
          <w:b/>
          <w:bCs/>
          <w:caps/>
          <w:sz w:val="24"/>
          <w:szCs w:val="24"/>
        </w:rPr>
      </w:pPr>
      <w:r w:rsidRPr="000E2F8A">
        <w:rPr>
          <w:rFonts w:ascii="Verdana" w:hAnsi="Verdana" w:cs="Verdana"/>
          <w:b/>
          <w:bCs/>
          <w:caps/>
          <w:sz w:val="24"/>
          <w:szCs w:val="24"/>
        </w:rPr>
        <w:t>I. Fejezet</w:t>
      </w:r>
    </w:p>
    <w:p w:rsidR="00CB29B7" w:rsidRPr="000E2F8A" w:rsidRDefault="00CB29B7" w:rsidP="00E54786">
      <w:pPr>
        <w:pStyle w:val="BodyText21"/>
        <w:overflowPunct/>
        <w:autoSpaceDE/>
        <w:autoSpaceDN/>
        <w:adjustRightInd/>
        <w:spacing w:line="276" w:lineRule="auto"/>
        <w:ind w:right="21"/>
        <w:jc w:val="center"/>
        <w:textAlignment w:val="auto"/>
        <w:rPr>
          <w:rFonts w:ascii="Verdana" w:hAnsi="Verdana" w:cs="Verdana"/>
          <w:b/>
          <w:bCs/>
          <w:caps/>
          <w:sz w:val="24"/>
          <w:szCs w:val="24"/>
        </w:rPr>
      </w:pPr>
      <w:r w:rsidRPr="000E2F8A">
        <w:rPr>
          <w:rFonts w:ascii="Verdana" w:hAnsi="Verdana" w:cs="Verdana"/>
          <w:b/>
          <w:bCs/>
          <w:caps/>
          <w:sz w:val="24"/>
          <w:szCs w:val="24"/>
        </w:rPr>
        <w:t xml:space="preserve">Általános ELŐÍRÁSOK </w:t>
      </w:r>
    </w:p>
    <w:p w:rsidR="00CB29B7" w:rsidRDefault="00CB29B7" w:rsidP="00E54786">
      <w:pPr>
        <w:pStyle w:val="BodyText21"/>
        <w:overflowPunct/>
        <w:autoSpaceDE/>
        <w:autoSpaceDN/>
        <w:adjustRightInd/>
        <w:spacing w:line="276" w:lineRule="auto"/>
        <w:ind w:right="21"/>
        <w:jc w:val="center"/>
        <w:textAlignment w:val="auto"/>
        <w:rPr>
          <w:rFonts w:ascii="Verdana" w:hAnsi="Verdana" w:cs="Verdana"/>
          <w:b/>
          <w:bCs/>
          <w:caps/>
          <w:sz w:val="19"/>
          <w:szCs w:val="19"/>
        </w:rPr>
      </w:pPr>
    </w:p>
    <w:p w:rsidR="00CB29B7" w:rsidRDefault="00CB29B7" w:rsidP="00E54786">
      <w:pPr>
        <w:pStyle w:val="BodyText21"/>
        <w:overflowPunct/>
        <w:autoSpaceDE/>
        <w:autoSpaceDN/>
        <w:adjustRightInd/>
        <w:spacing w:line="276" w:lineRule="auto"/>
        <w:ind w:right="21"/>
        <w:jc w:val="center"/>
        <w:textAlignment w:val="auto"/>
        <w:rPr>
          <w:rFonts w:ascii="Verdana" w:hAnsi="Verdana" w:cs="Verdana"/>
          <w:b/>
          <w:bCs/>
          <w:sz w:val="19"/>
          <w:szCs w:val="19"/>
        </w:rPr>
      </w:pPr>
      <w:r>
        <w:rPr>
          <w:rFonts w:ascii="Verdana" w:hAnsi="Verdana" w:cs="Verdana"/>
          <w:b/>
          <w:bCs/>
          <w:sz w:val="19"/>
          <w:szCs w:val="19"/>
        </w:rPr>
        <w:t>Általános előírások</w:t>
      </w:r>
    </w:p>
    <w:p w:rsidR="00CB29B7" w:rsidRDefault="00CB29B7" w:rsidP="00734127">
      <w:pPr>
        <w:pStyle w:val="BodyText21"/>
        <w:overflowPunct/>
        <w:autoSpaceDE/>
        <w:autoSpaceDN/>
        <w:adjustRightInd/>
        <w:spacing w:after="200" w:line="276" w:lineRule="auto"/>
        <w:ind w:right="23"/>
        <w:jc w:val="center"/>
        <w:textAlignment w:val="auto"/>
        <w:rPr>
          <w:rFonts w:ascii="Verdana" w:hAnsi="Verdana" w:cs="Verdana"/>
          <w:b/>
          <w:bCs/>
          <w:sz w:val="19"/>
          <w:szCs w:val="19"/>
        </w:rPr>
      </w:pPr>
      <w:r>
        <w:rPr>
          <w:rFonts w:ascii="Verdana" w:hAnsi="Verdana" w:cs="Verdana"/>
          <w:b/>
          <w:bCs/>
          <w:sz w:val="19"/>
          <w:szCs w:val="19"/>
        </w:rPr>
        <w:t>1</w:t>
      </w:r>
      <w:r w:rsidRPr="00422B22">
        <w:rPr>
          <w:rFonts w:ascii="Verdana" w:hAnsi="Verdana" w:cs="Verdana"/>
          <w:b/>
          <w:bCs/>
          <w:sz w:val="19"/>
          <w:szCs w:val="19"/>
        </w:rPr>
        <w:t>. §</w:t>
      </w:r>
    </w:p>
    <w:p w:rsidR="00CB29B7" w:rsidRPr="00422B22" w:rsidRDefault="00CB29B7" w:rsidP="00E54786">
      <w:pPr>
        <w:pStyle w:val="BodyText21"/>
        <w:overflowPunct/>
        <w:autoSpaceDE/>
        <w:autoSpaceDN/>
        <w:adjustRightInd/>
        <w:spacing w:line="276" w:lineRule="auto"/>
        <w:ind w:right="21"/>
        <w:jc w:val="center"/>
        <w:textAlignment w:val="auto"/>
        <w:rPr>
          <w:rFonts w:ascii="Verdana" w:hAnsi="Verdana" w:cs="Verdana"/>
          <w:b/>
          <w:bCs/>
          <w:sz w:val="19"/>
          <w:szCs w:val="19"/>
        </w:rPr>
      </w:pPr>
    </w:p>
    <w:p w:rsidR="00CB29B7" w:rsidRDefault="00CB29B7" w:rsidP="00E54786">
      <w:pPr>
        <w:pStyle w:val="NormlWeb"/>
        <w:spacing w:before="0" w:beforeAutospacing="0" w:after="0" w:afterAutospacing="0" w:line="276" w:lineRule="auto"/>
        <w:ind w:right="21"/>
        <w:jc w:val="both"/>
        <w:rPr>
          <w:rFonts w:ascii="Verdana" w:hAnsi="Verdana" w:cs="Verdana"/>
          <w:sz w:val="19"/>
          <w:szCs w:val="19"/>
        </w:rPr>
      </w:pPr>
      <w:r>
        <w:rPr>
          <w:rFonts w:ascii="Verdana" w:hAnsi="Verdana" w:cs="Verdana"/>
          <w:sz w:val="19"/>
          <w:szCs w:val="19"/>
        </w:rPr>
        <w:t xml:space="preserve">(1) A rendelet hatálya Zalaszentgrót Város közigazgatási területe. </w:t>
      </w:r>
    </w:p>
    <w:p w:rsidR="00CB29B7" w:rsidRDefault="00CB29B7" w:rsidP="00E54786">
      <w:pPr>
        <w:pStyle w:val="NormlWeb"/>
        <w:spacing w:before="0" w:beforeAutospacing="0" w:after="0" w:afterAutospacing="0" w:line="276" w:lineRule="auto"/>
        <w:ind w:right="21"/>
        <w:jc w:val="both"/>
        <w:rPr>
          <w:rFonts w:ascii="Verdana" w:hAnsi="Verdana" w:cs="Verdana"/>
          <w:sz w:val="19"/>
          <w:szCs w:val="19"/>
        </w:rPr>
      </w:pPr>
    </w:p>
    <w:p w:rsidR="00CB29B7" w:rsidRPr="00422B22" w:rsidRDefault="00CB29B7" w:rsidP="00E54786">
      <w:pPr>
        <w:pStyle w:val="NormlWeb"/>
        <w:spacing w:before="0" w:beforeAutospacing="0" w:after="0" w:afterAutospacing="0" w:line="276" w:lineRule="auto"/>
        <w:ind w:right="21"/>
        <w:jc w:val="both"/>
        <w:rPr>
          <w:rFonts w:ascii="Verdana" w:hAnsi="Verdana" w:cs="Verdana"/>
          <w:sz w:val="19"/>
          <w:szCs w:val="19"/>
        </w:rPr>
      </w:pPr>
      <w:r w:rsidRPr="00422B22">
        <w:rPr>
          <w:rFonts w:ascii="Verdana" w:hAnsi="Verdana" w:cs="Verdana"/>
          <w:sz w:val="19"/>
          <w:szCs w:val="19"/>
        </w:rPr>
        <w:t>(</w:t>
      </w:r>
      <w:r>
        <w:rPr>
          <w:rFonts w:ascii="Verdana" w:hAnsi="Verdana" w:cs="Verdana"/>
          <w:sz w:val="19"/>
          <w:szCs w:val="19"/>
        </w:rPr>
        <w:t>2</w:t>
      </w:r>
      <w:r w:rsidRPr="00422B22">
        <w:rPr>
          <w:rFonts w:ascii="Verdana" w:hAnsi="Verdana" w:cs="Verdana"/>
          <w:sz w:val="19"/>
          <w:szCs w:val="19"/>
        </w:rPr>
        <w:t xml:space="preserve">) A rendelet hatálya alá tartozó területen területet használni, építmény elhelyezésére felhasználni, telket alakítani, építés alapjául szolgáló tervet elkészíteni, építményt építeni, átalakítani, bővíteni, felújítani, helyreállítani, korszerűsíteni, elmozdítani vagy lebontani, továbbá az építmény rendeltetését megváltoztatni az országos településrendezési és építési követelményekről szóló </w:t>
      </w:r>
      <w:r>
        <w:rPr>
          <w:rFonts w:ascii="Verdana" w:hAnsi="Verdana" w:cs="Verdana"/>
          <w:sz w:val="19"/>
          <w:szCs w:val="19"/>
        </w:rPr>
        <w:t>kormány</w:t>
      </w:r>
      <w:r w:rsidRPr="00422B22">
        <w:rPr>
          <w:rFonts w:ascii="Verdana" w:hAnsi="Verdana" w:cs="Verdana"/>
          <w:sz w:val="19"/>
          <w:szCs w:val="19"/>
        </w:rPr>
        <w:t xml:space="preserve">rendelet (a továbbiakban: OTÉK), valamint a jelen rendelet rendelkezései szerint szabad. </w:t>
      </w:r>
    </w:p>
    <w:p w:rsidR="00CB29B7" w:rsidRDefault="00CB29B7" w:rsidP="00E54786">
      <w:pPr>
        <w:pStyle w:val="NormlWeb"/>
        <w:spacing w:before="0" w:beforeAutospacing="0" w:after="0" w:afterAutospacing="0" w:line="276" w:lineRule="auto"/>
        <w:ind w:right="21"/>
        <w:jc w:val="both"/>
        <w:rPr>
          <w:rFonts w:ascii="Verdana" w:hAnsi="Verdana" w:cs="Verdana"/>
          <w:sz w:val="19"/>
          <w:szCs w:val="19"/>
        </w:rPr>
      </w:pPr>
    </w:p>
    <w:p w:rsidR="00CB29B7" w:rsidRDefault="00CB29B7" w:rsidP="00E54786">
      <w:pPr>
        <w:pStyle w:val="NormlWeb"/>
        <w:spacing w:before="0" w:beforeAutospacing="0" w:after="0" w:afterAutospacing="0" w:line="276" w:lineRule="auto"/>
        <w:ind w:right="21"/>
        <w:jc w:val="both"/>
        <w:rPr>
          <w:rFonts w:ascii="Verdana" w:hAnsi="Verdana" w:cs="Verdana"/>
          <w:sz w:val="19"/>
          <w:szCs w:val="19"/>
        </w:rPr>
      </w:pPr>
      <w:r>
        <w:rPr>
          <w:rFonts w:ascii="Verdana" w:hAnsi="Verdana" w:cs="Verdana"/>
          <w:sz w:val="19"/>
          <w:szCs w:val="19"/>
        </w:rPr>
        <w:t xml:space="preserve">(3) A rendelet 1. mellékletét az 1-20/2014 sorszámú, 1:4000 léptékű szabályozási tervlapok képezik. </w:t>
      </w:r>
    </w:p>
    <w:p w:rsidR="00CB29B7" w:rsidRPr="007F5E75" w:rsidRDefault="00CB29B7" w:rsidP="00E54786">
      <w:pPr>
        <w:pStyle w:val="NormlWeb"/>
        <w:spacing w:before="0" w:beforeAutospacing="0" w:after="0" w:afterAutospacing="0" w:line="276" w:lineRule="auto"/>
        <w:ind w:right="21"/>
        <w:jc w:val="both"/>
        <w:rPr>
          <w:rFonts w:ascii="Verdana" w:hAnsi="Verdana" w:cs="Verdana"/>
          <w:sz w:val="19"/>
          <w:szCs w:val="19"/>
          <w:u w:val="single"/>
        </w:rPr>
      </w:pPr>
    </w:p>
    <w:p w:rsidR="00CB29B7" w:rsidRDefault="00CB29B7" w:rsidP="00E54786">
      <w:pPr>
        <w:ind w:right="21"/>
        <w:jc w:val="center"/>
        <w:rPr>
          <w:rFonts w:ascii="Verdana" w:hAnsi="Verdana" w:cs="Verdana"/>
          <w:b/>
          <w:bCs/>
          <w:sz w:val="19"/>
          <w:szCs w:val="19"/>
        </w:rPr>
      </w:pPr>
      <w:r>
        <w:rPr>
          <w:rFonts w:ascii="Verdana" w:hAnsi="Verdana" w:cs="Verdana"/>
          <w:b/>
          <w:bCs/>
          <w:sz w:val="19"/>
          <w:szCs w:val="19"/>
        </w:rPr>
        <w:t>Közterület alakítására vonatkozó előírások</w:t>
      </w:r>
    </w:p>
    <w:p w:rsidR="00CB29B7" w:rsidRDefault="00CB29B7" w:rsidP="00734127">
      <w:pPr>
        <w:ind w:right="23"/>
        <w:jc w:val="center"/>
        <w:rPr>
          <w:rFonts w:ascii="Verdana" w:hAnsi="Verdana" w:cs="Verdana"/>
          <w:b/>
          <w:bCs/>
          <w:sz w:val="19"/>
          <w:szCs w:val="19"/>
        </w:rPr>
      </w:pPr>
      <w:r>
        <w:rPr>
          <w:rFonts w:ascii="Verdana" w:hAnsi="Verdana" w:cs="Verdana"/>
          <w:b/>
          <w:bCs/>
          <w:sz w:val="19"/>
          <w:szCs w:val="19"/>
        </w:rPr>
        <w:t>2.§</w:t>
      </w:r>
    </w:p>
    <w:p w:rsidR="00CB29B7" w:rsidRPr="00776873" w:rsidRDefault="00CB29B7" w:rsidP="00734127">
      <w:pPr>
        <w:ind w:right="23"/>
        <w:jc w:val="both"/>
        <w:rPr>
          <w:rFonts w:ascii="Verdana" w:hAnsi="Verdana" w:cs="Verdana"/>
          <w:b/>
          <w:bCs/>
          <w:sz w:val="19"/>
          <w:szCs w:val="19"/>
        </w:rPr>
      </w:pPr>
    </w:p>
    <w:p w:rsidR="00CB29B7" w:rsidRDefault="00CB29B7" w:rsidP="00E54786">
      <w:pPr>
        <w:pStyle w:val="Szvegtrzs2"/>
        <w:overflowPunct/>
        <w:autoSpaceDE/>
        <w:spacing w:line="276" w:lineRule="auto"/>
        <w:textAlignment w:val="auto"/>
        <w:rPr>
          <w:rFonts w:ascii="Verdana" w:hAnsi="Verdana" w:cs="Verdana"/>
          <w:sz w:val="19"/>
          <w:szCs w:val="19"/>
        </w:rPr>
      </w:pPr>
      <w:r w:rsidRPr="00364045">
        <w:rPr>
          <w:rFonts w:ascii="Verdana" w:hAnsi="Verdana" w:cs="Verdana"/>
          <w:sz w:val="19"/>
          <w:szCs w:val="19"/>
        </w:rPr>
        <w:t xml:space="preserve">(1) Közterületen épület, építmény az önkormányzat hozzájárulásával </w:t>
      </w:r>
      <w:r>
        <w:rPr>
          <w:rFonts w:ascii="Verdana" w:hAnsi="Verdana" w:cs="Verdana"/>
          <w:sz w:val="19"/>
          <w:szCs w:val="19"/>
        </w:rPr>
        <w:t xml:space="preserve">a közlekedés zavarása nélkül </w:t>
      </w:r>
      <w:r w:rsidRPr="00364045">
        <w:rPr>
          <w:rFonts w:ascii="Verdana" w:hAnsi="Verdana" w:cs="Verdana"/>
          <w:sz w:val="19"/>
          <w:szCs w:val="19"/>
        </w:rPr>
        <w:t>helyezhető el</w:t>
      </w:r>
      <w:r w:rsidRPr="00BA2E1F">
        <w:rPr>
          <w:rFonts w:ascii="Verdana" w:hAnsi="Verdana" w:cs="Verdana"/>
          <w:sz w:val="19"/>
          <w:szCs w:val="19"/>
        </w:rPr>
        <w:t>, számára önálló telek nem alakítható ki.</w:t>
      </w:r>
      <w:r>
        <w:rPr>
          <w:rFonts w:ascii="Verdana" w:hAnsi="Verdana" w:cs="Verdana"/>
          <w:sz w:val="19"/>
          <w:szCs w:val="19"/>
        </w:rPr>
        <w:t xml:space="preserve"> </w:t>
      </w:r>
    </w:p>
    <w:p w:rsidR="00CB29B7" w:rsidRPr="00776873" w:rsidRDefault="00CB29B7" w:rsidP="00E54786">
      <w:pPr>
        <w:pStyle w:val="Szvegtrzs2"/>
        <w:overflowPunct/>
        <w:autoSpaceDE/>
        <w:spacing w:line="276" w:lineRule="auto"/>
        <w:textAlignment w:val="auto"/>
        <w:rPr>
          <w:rFonts w:ascii="Verdana" w:hAnsi="Verdana" w:cs="Verdana"/>
          <w:sz w:val="19"/>
          <w:szCs w:val="19"/>
        </w:rPr>
      </w:pPr>
    </w:p>
    <w:p w:rsidR="00CB29B7" w:rsidRPr="00776873" w:rsidRDefault="00CB29B7" w:rsidP="00E54786">
      <w:pPr>
        <w:pStyle w:val="Szvegtrzs2"/>
        <w:overflowPunct/>
        <w:autoSpaceDE/>
        <w:spacing w:line="276" w:lineRule="auto"/>
        <w:textAlignment w:val="auto"/>
        <w:rPr>
          <w:rFonts w:ascii="Verdana" w:hAnsi="Verdana" w:cs="Verdana"/>
          <w:sz w:val="19"/>
          <w:szCs w:val="19"/>
        </w:rPr>
      </w:pPr>
      <w:r w:rsidRPr="00776873">
        <w:rPr>
          <w:rFonts w:ascii="Verdana" w:hAnsi="Verdana" w:cs="Verdana"/>
          <w:sz w:val="19"/>
          <w:szCs w:val="19"/>
        </w:rPr>
        <w:lastRenderedPageBreak/>
        <w:t>(</w:t>
      </w:r>
      <w:r>
        <w:rPr>
          <w:rFonts w:ascii="Verdana" w:hAnsi="Verdana" w:cs="Verdana"/>
          <w:sz w:val="19"/>
          <w:szCs w:val="19"/>
        </w:rPr>
        <w:t>2</w:t>
      </w:r>
      <w:r w:rsidRPr="00776873">
        <w:rPr>
          <w:rFonts w:ascii="Verdana" w:hAnsi="Verdana" w:cs="Verdana"/>
          <w:sz w:val="19"/>
          <w:szCs w:val="19"/>
        </w:rPr>
        <w:t>) Nem helyezhető el reklámcélú felület a padokon, játszóterek berendezésein, a közmű műtárgyak felszín feletti berendezésein, továbbá támfalakon, lépcsőkön, és minden olyan közterületen elhelyezett tárgyon, növényzeten, melynek rendeltetéséhez az hozzá nem tartozik.</w:t>
      </w:r>
    </w:p>
    <w:p w:rsidR="00CB29B7" w:rsidRPr="00776873" w:rsidRDefault="00CB29B7" w:rsidP="00E54786">
      <w:pPr>
        <w:pStyle w:val="Szvegtrzs2"/>
        <w:overflowPunct/>
        <w:autoSpaceDE/>
        <w:spacing w:line="276" w:lineRule="auto"/>
        <w:textAlignment w:val="auto"/>
        <w:rPr>
          <w:rFonts w:ascii="Verdana" w:hAnsi="Verdana" w:cs="Verdana"/>
          <w:sz w:val="19"/>
          <w:szCs w:val="19"/>
        </w:rPr>
      </w:pPr>
    </w:p>
    <w:p w:rsidR="00CB29B7" w:rsidRDefault="00CB29B7" w:rsidP="00E54786">
      <w:pPr>
        <w:pStyle w:val="Szvegtrzs2"/>
        <w:overflowPunct/>
        <w:autoSpaceDE/>
        <w:spacing w:line="276" w:lineRule="auto"/>
        <w:textAlignment w:val="auto"/>
        <w:rPr>
          <w:rFonts w:ascii="Verdana" w:hAnsi="Verdana" w:cs="Verdana"/>
          <w:sz w:val="19"/>
          <w:szCs w:val="19"/>
        </w:rPr>
      </w:pPr>
      <w:r w:rsidRPr="00776873">
        <w:rPr>
          <w:rFonts w:ascii="Verdana" w:hAnsi="Verdana" w:cs="Verdana"/>
          <w:sz w:val="19"/>
          <w:szCs w:val="19"/>
        </w:rPr>
        <w:t>(</w:t>
      </w:r>
      <w:r>
        <w:rPr>
          <w:rFonts w:ascii="Verdana" w:hAnsi="Verdana" w:cs="Verdana"/>
          <w:sz w:val="19"/>
          <w:szCs w:val="19"/>
        </w:rPr>
        <w:t>3</w:t>
      </w:r>
      <w:r w:rsidRPr="00776873">
        <w:rPr>
          <w:rFonts w:ascii="Verdana" w:hAnsi="Verdana" w:cs="Verdana"/>
          <w:sz w:val="19"/>
          <w:szCs w:val="19"/>
        </w:rPr>
        <w:t>) Az árubemutatásra szolgáló szerkezetek csak mobilak lehetnek, melyeket az árusítás, illetve az üzleti nyitva tartás befejeztével a közterületről el kell távolítani.</w:t>
      </w:r>
    </w:p>
    <w:p w:rsidR="00CB29B7" w:rsidRPr="00776873" w:rsidRDefault="00CB29B7" w:rsidP="00E54786">
      <w:pPr>
        <w:pStyle w:val="Szvegtrzs2"/>
        <w:overflowPunct/>
        <w:autoSpaceDE/>
        <w:spacing w:line="276" w:lineRule="auto"/>
        <w:textAlignment w:val="auto"/>
        <w:rPr>
          <w:rFonts w:ascii="Verdana" w:hAnsi="Verdana" w:cs="Verdana"/>
          <w:sz w:val="19"/>
          <w:szCs w:val="19"/>
        </w:rPr>
      </w:pPr>
    </w:p>
    <w:p w:rsidR="00CB29B7" w:rsidRPr="00776873" w:rsidRDefault="00CB29B7" w:rsidP="00E54786">
      <w:pPr>
        <w:pStyle w:val="Szvegtrzs2"/>
        <w:overflowPunct/>
        <w:autoSpaceDE/>
        <w:spacing w:line="276" w:lineRule="auto"/>
        <w:textAlignment w:val="auto"/>
        <w:rPr>
          <w:rFonts w:ascii="Verdana" w:hAnsi="Verdana" w:cs="Verdana"/>
          <w:sz w:val="19"/>
          <w:szCs w:val="19"/>
        </w:rPr>
      </w:pPr>
      <w:r>
        <w:rPr>
          <w:rFonts w:ascii="Verdana" w:hAnsi="Verdana" w:cs="Verdana"/>
          <w:sz w:val="19"/>
          <w:szCs w:val="19"/>
        </w:rPr>
        <w:t xml:space="preserve">(4) </w:t>
      </w:r>
      <w:r w:rsidRPr="00776873">
        <w:rPr>
          <w:rFonts w:ascii="Verdana" w:hAnsi="Verdana" w:cs="Verdana"/>
          <w:sz w:val="19"/>
          <w:szCs w:val="19"/>
        </w:rPr>
        <w:t>Önálló bankjegy- vagy árusító automata a parkolójegy árusító automaták kivételével közterületen nem helyezhető el.</w:t>
      </w:r>
    </w:p>
    <w:p w:rsidR="00CB29B7" w:rsidRPr="00776873" w:rsidRDefault="00CB29B7" w:rsidP="00E54786">
      <w:pPr>
        <w:pStyle w:val="Szvegtrzs2"/>
        <w:overflowPunct/>
        <w:autoSpaceDE/>
        <w:spacing w:line="276" w:lineRule="auto"/>
        <w:textAlignment w:val="auto"/>
        <w:rPr>
          <w:rFonts w:ascii="Verdana" w:hAnsi="Verdana" w:cs="Verdana"/>
          <w:sz w:val="19"/>
          <w:szCs w:val="19"/>
        </w:rPr>
      </w:pPr>
    </w:p>
    <w:p w:rsidR="00CB29B7" w:rsidRPr="00DB75C1" w:rsidRDefault="00CB29B7" w:rsidP="00DB75C1">
      <w:pPr>
        <w:jc w:val="both"/>
        <w:rPr>
          <w:rFonts w:ascii="Verdana" w:hAnsi="Verdana" w:cs="Verdana"/>
          <w:sz w:val="19"/>
          <w:szCs w:val="19"/>
        </w:rPr>
      </w:pPr>
      <w:r w:rsidRPr="00776873">
        <w:rPr>
          <w:rFonts w:ascii="Verdana" w:hAnsi="Verdana" w:cs="Verdana"/>
          <w:sz w:val="19"/>
          <w:szCs w:val="19"/>
        </w:rPr>
        <w:t>(</w:t>
      </w:r>
      <w:r>
        <w:rPr>
          <w:rFonts w:ascii="Verdana" w:hAnsi="Verdana" w:cs="Verdana"/>
          <w:sz w:val="19"/>
          <w:szCs w:val="19"/>
        </w:rPr>
        <w:t>5</w:t>
      </w:r>
      <w:r w:rsidRPr="00776873">
        <w:rPr>
          <w:rFonts w:ascii="Verdana" w:hAnsi="Verdana" w:cs="Verdana"/>
          <w:sz w:val="19"/>
          <w:szCs w:val="19"/>
        </w:rPr>
        <w:t>) Az építési telkek közterület felőli határán elhelyezett építmények terepszint alatti szerkezeti elemei (alap, munkagödör megtámasztó szerkezet, stb.) továbbá angol akna és az építési telekhez tartozó közműakna a közterületbe korlátozás nélkül benyúlhat, amennyiben az a közlekedési- és közmű építmények elhelyezését nem korlátozza, és amennyiben ahhoz a közterület kezelője hozzájárul.</w:t>
      </w:r>
      <w:bookmarkStart w:id="4" w:name="pr713"/>
      <w:bookmarkStart w:id="5" w:name="pr714"/>
      <w:bookmarkEnd w:id="4"/>
      <w:bookmarkEnd w:id="5"/>
    </w:p>
    <w:p w:rsidR="00CB29B7" w:rsidRDefault="00CB29B7" w:rsidP="00E54786">
      <w:pPr>
        <w:ind w:right="21"/>
        <w:jc w:val="center"/>
        <w:rPr>
          <w:rFonts w:ascii="Verdana" w:hAnsi="Verdana" w:cs="Verdana"/>
          <w:b/>
          <w:bCs/>
          <w:sz w:val="19"/>
          <w:szCs w:val="19"/>
        </w:rPr>
      </w:pPr>
    </w:p>
    <w:p w:rsidR="00CB29B7" w:rsidRDefault="00CB29B7" w:rsidP="00734127">
      <w:pPr>
        <w:ind w:right="21"/>
        <w:jc w:val="center"/>
        <w:rPr>
          <w:rFonts w:ascii="Verdana" w:hAnsi="Verdana" w:cs="Verdana"/>
        </w:rPr>
      </w:pPr>
      <w:r>
        <w:rPr>
          <w:rFonts w:ascii="Verdana" w:hAnsi="Verdana" w:cs="Verdana"/>
        </w:rPr>
        <w:t xml:space="preserve">AZ ÉPÍTETT KÖRNYEZET </w:t>
      </w:r>
      <w:proofErr w:type="gramStart"/>
      <w:r>
        <w:rPr>
          <w:rFonts w:ascii="Verdana" w:hAnsi="Verdana" w:cs="Verdana"/>
        </w:rPr>
        <w:t>ÉS</w:t>
      </w:r>
      <w:proofErr w:type="gramEnd"/>
      <w:r>
        <w:rPr>
          <w:rFonts w:ascii="Verdana" w:hAnsi="Verdana" w:cs="Verdana"/>
        </w:rPr>
        <w:t xml:space="preserve"> A TELEPÜLÉSKÉP ALAKÍTÁSÁRA VONATKOZÓ ELŐÍRÁSOK</w:t>
      </w:r>
    </w:p>
    <w:p w:rsidR="00CB29B7" w:rsidRPr="007B2F1B" w:rsidRDefault="00CB29B7" w:rsidP="00E54786">
      <w:pPr>
        <w:ind w:right="21"/>
        <w:jc w:val="center"/>
        <w:rPr>
          <w:rFonts w:ascii="Verdana" w:hAnsi="Verdana" w:cs="Verdana"/>
          <w:b/>
          <w:bCs/>
          <w:sz w:val="19"/>
          <w:szCs w:val="19"/>
        </w:rPr>
      </w:pPr>
      <w:r w:rsidRPr="007B2F1B">
        <w:rPr>
          <w:rFonts w:ascii="Verdana" w:hAnsi="Verdana" w:cs="Verdana"/>
          <w:b/>
          <w:bCs/>
          <w:sz w:val="19"/>
          <w:szCs w:val="19"/>
        </w:rPr>
        <w:t>Általános követelmény</w:t>
      </w:r>
    </w:p>
    <w:p w:rsidR="00CB29B7" w:rsidRDefault="00CB29B7" w:rsidP="00734127">
      <w:pPr>
        <w:ind w:right="23"/>
        <w:jc w:val="center"/>
        <w:rPr>
          <w:rFonts w:ascii="Verdana" w:hAnsi="Verdana" w:cs="Verdana"/>
          <w:b/>
          <w:bCs/>
          <w:sz w:val="19"/>
          <w:szCs w:val="19"/>
        </w:rPr>
      </w:pPr>
      <w:r>
        <w:rPr>
          <w:rFonts w:ascii="Verdana" w:hAnsi="Verdana" w:cs="Verdana"/>
          <w:b/>
          <w:bCs/>
          <w:sz w:val="19"/>
          <w:szCs w:val="19"/>
        </w:rPr>
        <w:t>3.§</w:t>
      </w:r>
    </w:p>
    <w:p w:rsidR="00CB29B7" w:rsidRPr="00776873" w:rsidRDefault="00CB29B7" w:rsidP="00734127">
      <w:pPr>
        <w:ind w:right="23"/>
        <w:jc w:val="center"/>
        <w:rPr>
          <w:rFonts w:ascii="Verdana" w:hAnsi="Verdana" w:cs="Verdana"/>
          <w:b/>
          <w:bCs/>
          <w:sz w:val="19"/>
          <w:szCs w:val="19"/>
        </w:rPr>
      </w:pPr>
    </w:p>
    <w:p w:rsidR="00CB29B7" w:rsidRPr="002A58AB" w:rsidRDefault="00CB29B7" w:rsidP="00E54786">
      <w:pPr>
        <w:ind w:right="21"/>
        <w:jc w:val="both"/>
        <w:rPr>
          <w:rFonts w:ascii="Verdana" w:hAnsi="Verdana" w:cs="Verdana"/>
          <w:sz w:val="19"/>
          <w:szCs w:val="19"/>
        </w:rPr>
      </w:pPr>
      <w:r w:rsidRPr="002A58AB">
        <w:rPr>
          <w:rFonts w:ascii="Verdana" w:hAnsi="Verdana" w:cs="Verdana"/>
          <w:sz w:val="19"/>
          <w:szCs w:val="19"/>
        </w:rPr>
        <w:t xml:space="preserve">Az övezetek és építési övezetek területén minden építményt a környezettel, a településképpel összhangban kell létesíteni és fenntartani. Az övezet területének </w:t>
      </w:r>
      <w:r>
        <w:rPr>
          <w:rFonts w:ascii="Verdana" w:hAnsi="Verdana" w:cs="Verdana"/>
          <w:sz w:val="19"/>
          <w:szCs w:val="19"/>
        </w:rPr>
        <w:t xml:space="preserve">a </w:t>
      </w:r>
      <w:r w:rsidRPr="002A58AB">
        <w:rPr>
          <w:rFonts w:ascii="Verdana" w:hAnsi="Verdana" w:cs="Verdana"/>
          <w:sz w:val="19"/>
          <w:szCs w:val="19"/>
        </w:rPr>
        <w:t>meglévő állapothoz illeszkedő szabályozása esetén az övezetek rendeltetésének megfelelően, a helyszíni adottságokat figyelembe véve úgy kell eljárni, hogy a létesítmény ne zavarja a szomszédos telkek és építmények, önálló rendeltetési egységek rendeltetésszerű használhatóságát, illeszkedjen a környezet és a környező beépítés természeti és építészeti adottságaihoz. Az építészeti adottságokhoz és környezethez történő illeszkedés során figyelembe kell venni a környezetben kialakult épülettömeg nagyságát, arányait és az épület terepre illesztését. Az övezet területének jelentős megújulása, vagy beépítési intenzitásának változása esetén járuljon hozzá a táj- és településkép esztétikus, a kor építészeti szellemének megfelelő és minőségi alakításához.</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Default="00CB29B7" w:rsidP="00E54786">
      <w:pPr>
        <w:pStyle w:val="NormlWeb"/>
        <w:shd w:val="clear" w:color="auto" w:fill="FFFFFF"/>
        <w:spacing w:before="0" w:beforeAutospacing="0" w:after="0" w:afterAutospacing="0" w:line="172" w:lineRule="atLeast"/>
        <w:ind w:right="21"/>
        <w:jc w:val="center"/>
        <w:rPr>
          <w:rFonts w:ascii="Verdana" w:hAnsi="Verdana" w:cs="Verdana"/>
          <w:b/>
          <w:bCs/>
          <w:sz w:val="19"/>
          <w:szCs w:val="19"/>
        </w:rPr>
      </w:pPr>
      <w:r w:rsidRPr="003F0EEB">
        <w:rPr>
          <w:rFonts w:ascii="Verdana" w:hAnsi="Verdana" w:cs="Verdana"/>
          <w:b/>
          <w:bCs/>
          <w:sz w:val="19"/>
          <w:szCs w:val="19"/>
        </w:rPr>
        <w:t>Építészeti értékek országos védelme</w:t>
      </w:r>
    </w:p>
    <w:p w:rsidR="00CB29B7" w:rsidRDefault="00CB29B7" w:rsidP="00734127">
      <w:pPr>
        <w:pStyle w:val="NormlWeb"/>
        <w:shd w:val="clear" w:color="auto" w:fill="FFFFFF"/>
        <w:spacing w:before="0" w:beforeAutospacing="0" w:after="200" w:afterAutospacing="0" w:line="172" w:lineRule="atLeast"/>
        <w:ind w:right="23"/>
        <w:jc w:val="center"/>
        <w:rPr>
          <w:rFonts w:ascii="Verdana" w:hAnsi="Verdana" w:cs="Verdana"/>
          <w:b/>
          <w:bCs/>
          <w:sz w:val="19"/>
          <w:szCs w:val="19"/>
        </w:rPr>
      </w:pPr>
      <w:r>
        <w:rPr>
          <w:rFonts w:ascii="Verdana" w:hAnsi="Verdana" w:cs="Verdana"/>
          <w:b/>
          <w:bCs/>
          <w:sz w:val="19"/>
          <w:szCs w:val="19"/>
        </w:rPr>
        <w:t>4.§</w:t>
      </w:r>
    </w:p>
    <w:p w:rsidR="00CB29B7" w:rsidRPr="007B2F1B" w:rsidRDefault="00CB29B7" w:rsidP="00E54786">
      <w:pPr>
        <w:pStyle w:val="NormlWeb"/>
        <w:shd w:val="clear" w:color="auto" w:fill="FFFFFF"/>
        <w:spacing w:before="0" w:beforeAutospacing="0" w:after="0" w:afterAutospacing="0" w:line="172" w:lineRule="atLeast"/>
        <w:ind w:right="21"/>
        <w:jc w:val="center"/>
        <w:rPr>
          <w:rFonts w:ascii="Verdana" w:hAnsi="Verdana" w:cs="Verdana"/>
          <w:b/>
          <w:bCs/>
          <w:color w:val="222222"/>
          <w:sz w:val="18"/>
          <w:szCs w:val="18"/>
        </w:rPr>
      </w:pPr>
    </w:p>
    <w:p w:rsidR="00CB29B7" w:rsidRPr="00422B22" w:rsidRDefault="00CB29B7" w:rsidP="00E54786">
      <w:pPr>
        <w:jc w:val="both"/>
        <w:rPr>
          <w:rFonts w:ascii="Verdana" w:hAnsi="Verdana" w:cs="Verdana"/>
          <w:sz w:val="19"/>
          <w:szCs w:val="19"/>
        </w:rPr>
      </w:pPr>
      <w:r>
        <w:rPr>
          <w:rFonts w:ascii="Verdana" w:hAnsi="Verdana" w:cs="Verdana"/>
          <w:sz w:val="19"/>
          <w:szCs w:val="19"/>
        </w:rPr>
        <w:t xml:space="preserve">(1) </w:t>
      </w:r>
      <w:r w:rsidRPr="00AA30EF">
        <w:rPr>
          <w:rFonts w:ascii="Verdana" w:hAnsi="Verdana" w:cs="Verdana"/>
          <w:sz w:val="19"/>
          <w:szCs w:val="19"/>
        </w:rPr>
        <w:t xml:space="preserve">A </w:t>
      </w:r>
      <w:r>
        <w:rPr>
          <w:rFonts w:ascii="Verdana" w:hAnsi="Verdana" w:cs="Verdana"/>
          <w:sz w:val="19"/>
          <w:szCs w:val="19"/>
        </w:rPr>
        <w:t xml:space="preserve">település területén található fokozottan védett és nyilvántartott régészeti lelőhelyeket a </w:t>
      </w:r>
      <w:r w:rsidRPr="00AA30EF">
        <w:rPr>
          <w:rFonts w:ascii="Verdana" w:hAnsi="Verdana" w:cs="Verdana"/>
          <w:sz w:val="19"/>
          <w:szCs w:val="19"/>
        </w:rPr>
        <w:t>szabályozási terv jelöl</w:t>
      </w:r>
      <w:r>
        <w:rPr>
          <w:rFonts w:ascii="Verdana" w:hAnsi="Verdana" w:cs="Verdana"/>
          <w:sz w:val="19"/>
          <w:szCs w:val="19"/>
        </w:rPr>
        <w:t xml:space="preserve">i, a védettséggel érintett területek felsorolását az 1. függelék, a </w:t>
      </w:r>
      <w:r>
        <w:rPr>
          <w:rFonts w:ascii="Verdana" w:hAnsi="Verdana" w:cs="Verdana"/>
          <w:sz w:val="19"/>
          <w:szCs w:val="19"/>
        </w:rPr>
        <w:lastRenderedPageBreak/>
        <w:t xml:space="preserve">védettségre vonatkozó előírásokat magasabb szintű jogszabály a 2. függelék szerint tartalmazza. </w:t>
      </w:r>
    </w:p>
    <w:p w:rsidR="00CB29B7" w:rsidRDefault="00CB29B7" w:rsidP="00DB75C1">
      <w:pPr>
        <w:spacing w:after="0"/>
        <w:jc w:val="both"/>
        <w:rPr>
          <w:rFonts w:ascii="Verdana" w:hAnsi="Verdana" w:cs="Verdana"/>
          <w:sz w:val="19"/>
          <w:szCs w:val="19"/>
        </w:rPr>
      </w:pPr>
      <w:r w:rsidRPr="00422B22">
        <w:rPr>
          <w:rFonts w:ascii="Verdana" w:hAnsi="Verdana" w:cs="Verdana"/>
          <w:sz w:val="19"/>
          <w:szCs w:val="19"/>
        </w:rPr>
        <w:t>(</w:t>
      </w:r>
      <w:r>
        <w:rPr>
          <w:rFonts w:ascii="Verdana" w:hAnsi="Verdana" w:cs="Verdana"/>
          <w:sz w:val="19"/>
          <w:szCs w:val="19"/>
        </w:rPr>
        <w:t>2</w:t>
      </w:r>
      <w:r w:rsidRPr="00422B22">
        <w:rPr>
          <w:rFonts w:ascii="Verdana" w:hAnsi="Verdana" w:cs="Verdana"/>
          <w:sz w:val="19"/>
          <w:szCs w:val="19"/>
        </w:rPr>
        <w:t>) A</w:t>
      </w:r>
      <w:r>
        <w:rPr>
          <w:rFonts w:ascii="Verdana" w:hAnsi="Verdana" w:cs="Verdana"/>
          <w:sz w:val="19"/>
          <w:szCs w:val="19"/>
        </w:rPr>
        <w:t>z országos műemléki védettséggel rendelkező épületek és építmények listáját a 3</w:t>
      </w:r>
      <w:r w:rsidRPr="00C92A3C">
        <w:rPr>
          <w:rFonts w:ascii="Verdana" w:hAnsi="Verdana" w:cs="Verdana"/>
          <w:sz w:val="19"/>
          <w:szCs w:val="19"/>
        </w:rPr>
        <w:t>. függelék</w:t>
      </w:r>
      <w:r>
        <w:rPr>
          <w:rFonts w:ascii="Verdana" w:hAnsi="Verdana" w:cs="Verdana"/>
          <w:sz w:val="19"/>
          <w:szCs w:val="19"/>
        </w:rPr>
        <w:t xml:space="preserve"> tartalmazza. A műemlékek</w:t>
      </w:r>
      <w:r w:rsidRPr="00422B22">
        <w:rPr>
          <w:rFonts w:ascii="Verdana" w:hAnsi="Verdana" w:cs="Verdana"/>
          <w:sz w:val="19"/>
          <w:szCs w:val="19"/>
        </w:rPr>
        <w:t xml:space="preserve"> környezetében </w:t>
      </w:r>
      <w:r>
        <w:rPr>
          <w:rFonts w:ascii="Verdana" w:hAnsi="Verdana" w:cs="Verdana"/>
          <w:sz w:val="19"/>
          <w:szCs w:val="19"/>
        </w:rPr>
        <w:t xml:space="preserve">a szabályozási tervben jelölt, a </w:t>
      </w:r>
      <w:r w:rsidRPr="00C92A3C">
        <w:rPr>
          <w:rFonts w:ascii="Verdana" w:hAnsi="Verdana" w:cs="Verdana"/>
          <w:sz w:val="19"/>
          <w:szCs w:val="19"/>
        </w:rPr>
        <w:t xml:space="preserve">3. </w:t>
      </w:r>
      <w:r>
        <w:rPr>
          <w:rFonts w:ascii="Verdana" w:hAnsi="Verdana" w:cs="Verdana"/>
          <w:sz w:val="19"/>
          <w:szCs w:val="19"/>
        </w:rPr>
        <w:t>melléklet szerinti területek a műemlék</w:t>
      </w:r>
      <w:r w:rsidRPr="00422B22">
        <w:rPr>
          <w:rFonts w:ascii="Verdana" w:hAnsi="Verdana" w:cs="Verdana"/>
          <w:sz w:val="19"/>
          <w:szCs w:val="19"/>
        </w:rPr>
        <w:t xml:space="preserve"> környezet</w:t>
      </w:r>
      <w:r>
        <w:rPr>
          <w:rFonts w:ascii="Verdana" w:hAnsi="Verdana" w:cs="Verdana"/>
          <w:sz w:val="19"/>
          <w:szCs w:val="19"/>
        </w:rPr>
        <w:t>ét alkotják.</w:t>
      </w:r>
      <w:r w:rsidRPr="00422B22">
        <w:rPr>
          <w:rFonts w:ascii="Verdana" w:hAnsi="Verdana" w:cs="Verdana"/>
          <w:sz w:val="19"/>
          <w:szCs w:val="19"/>
        </w:rPr>
        <w:t xml:space="preserve"> </w:t>
      </w:r>
    </w:p>
    <w:p w:rsidR="00CB29B7" w:rsidRPr="00135DBE" w:rsidRDefault="00CB29B7" w:rsidP="00DB75C1">
      <w:pPr>
        <w:spacing w:after="0"/>
        <w:jc w:val="both"/>
        <w:rPr>
          <w:rFonts w:ascii="Verdana" w:hAnsi="Verdana" w:cs="Verdana"/>
          <w:sz w:val="19"/>
          <w:szCs w:val="19"/>
        </w:rPr>
      </w:pPr>
    </w:p>
    <w:p w:rsidR="00CB29B7" w:rsidRDefault="00CB29B7" w:rsidP="00E54786">
      <w:pPr>
        <w:jc w:val="both"/>
        <w:rPr>
          <w:rFonts w:ascii="Verdana" w:hAnsi="Verdana" w:cs="Verdana"/>
          <w:sz w:val="19"/>
          <w:szCs w:val="19"/>
        </w:rPr>
      </w:pPr>
      <w:r w:rsidRPr="00686353">
        <w:rPr>
          <w:rFonts w:ascii="Verdana" w:hAnsi="Verdana" w:cs="Verdana"/>
          <w:sz w:val="19"/>
          <w:szCs w:val="19"/>
        </w:rPr>
        <w:t>(</w:t>
      </w:r>
      <w:r>
        <w:rPr>
          <w:rFonts w:ascii="Verdana" w:hAnsi="Verdana" w:cs="Verdana"/>
          <w:sz w:val="19"/>
          <w:szCs w:val="19"/>
        </w:rPr>
        <w:t>3</w:t>
      </w:r>
      <w:r w:rsidRPr="00686353">
        <w:rPr>
          <w:rFonts w:ascii="Verdana" w:hAnsi="Verdana" w:cs="Verdana"/>
          <w:sz w:val="19"/>
          <w:szCs w:val="19"/>
        </w:rPr>
        <w:t xml:space="preserve">) A műemléki környezet területén épületet átalakítani, bővíteni, új épületet építeni csak a környezet műemléki jellegének figyelembevételével és megtartásával, ahhoz illeszkedően lehet. Az épületeket 35-40° hajlásszögű szimmetrikus </w:t>
      </w:r>
      <w:proofErr w:type="spellStart"/>
      <w:r w:rsidRPr="00686353">
        <w:rPr>
          <w:rFonts w:ascii="Verdana" w:hAnsi="Verdana" w:cs="Verdana"/>
          <w:sz w:val="19"/>
          <w:szCs w:val="19"/>
        </w:rPr>
        <w:t>magastetővel</w:t>
      </w:r>
      <w:proofErr w:type="spellEnd"/>
      <w:r w:rsidRPr="00686353">
        <w:rPr>
          <w:rFonts w:ascii="Verdana" w:hAnsi="Verdana" w:cs="Verdana"/>
          <w:sz w:val="19"/>
          <w:szCs w:val="19"/>
        </w:rPr>
        <w:t xml:space="preserve">, vagy </w:t>
      </w:r>
      <w:proofErr w:type="spellStart"/>
      <w:r w:rsidRPr="00686353">
        <w:rPr>
          <w:rFonts w:ascii="Verdana" w:hAnsi="Verdana" w:cs="Verdana"/>
          <w:sz w:val="19"/>
          <w:szCs w:val="19"/>
        </w:rPr>
        <w:t>lapostetővel</w:t>
      </w:r>
      <w:proofErr w:type="spellEnd"/>
      <w:r w:rsidRPr="00686353">
        <w:rPr>
          <w:rFonts w:ascii="Verdana" w:hAnsi="Verdana" w:cs="Verdana"/>
          <w:sz w:val="19"/>
          <w:szCs w:val="19"/>
        </w:rPr>
        <w:t xml:space="preserve"> lehet kialakítani. </w:t>
      </w:r>
      <w:proofErr w:type="spellStart"/>
      <w:r w:rsidRPr="00686353">
        <w:rPr>
          <w:rFonts w:ascii="Verdana" w:hAnsi="Verdana" w:cs="Verdana"/>
          <w:sz w:val="19"/>
          <w:szCs w:val="19"/>
        </w:rPr>
        <w:t>Magastető</w:t>
      </w:r>
      <w:proofErr w:type="spellEnd"/>
      <w:r w:rsidRPr="00686353">
        <w:rPr>
          <w:rFonts w:ascii="Verdana" w:hAnsi="Verdana" w:cs="Verdana"/>
          <w:sz w:val="19"/>
          <w:szCs w:val="19"/>
        </w:rPr>
        <w:t xml:space="preserve"> alkalmazása esetén a tetőhéjazat </w:t>
      </w:r>
      <w:r>
        <w:rPr>
          <w:rFonts w:ascii="Verdana" w:hAnsi="Verdana" w:cs="Verdana"/>
          <w:sz w:val="19"/>
          <w:szCs w:val="19"/>
        </w:rPr>
        <w:t>natúr, vagy p</w:t>
      </w:r>
      <w:r w:rsidRPr="00686353">
        <w:rPr>
          <w:rFonts w:ascii="Verdana" w:hAnsi="Verdana" w:cs="Verdana"/>
          <w:sz w:val="19"/>
          <w:szCs w:val="19"/>
        </w:rPr>
        <w:t xml:space="preserve">iros színű agyagcserép lehet. A tető tömegét meghatározó épület szélessége legfeljebb 10 méter lehet. Az épületek homlokzati felületén </w:t>
      </w:r>
      <w:proofErr w:type="gramStart"/>
      <w:r w:rsidRPr="00686353">
        <w:rPr>
          <w:rFonts w:ascii="Verdana" w:hAnsi="Verdana" w:cs="Verdana"/>
          <w:sz w:val="19"/>
          <w:szCs w:val="19"/>
        </w:rPr>
        <w:t>fémlemez borítás</w:t>
      </w:r>
      <w:proofErr w:type="gramEnd"/>
      <w:r w:rsidRPr="00686353">
        <w:rPr>
          <w:rFonts w:ascii="Verdana" w:hAnsi="Verdana" w:cs="Verdana"/>
          <w:sz w:val="19"/>
          <w:szCs w:val="19"/>
        </w:rPr>
        <w:t xml:space="preserve"> nem alkalmazható. A homlokzatot a lábazat felett vakolattal kell kialakítani, melynek színezésénél a földfestékek pasztell színárnyalatai használhatók.</w:t>
      </w:r>
      <w:r>
        <w:rPr>
          <w:rFonts w:ascii="Verdana" w:hAnsi="Verdana" w:cs="Verdana"/>
          <w:sz w:val="19"/>
          <w:szCs w:val="19"/>
        </w:rPr>
        <w:t xml:space="preserve"> </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Default="00CB29B7" w:rsidP="00E54786">
      <w:pPr>
        <w:pStyle w:val="NormlWeb"/>
        <w:shd w:val="clear" w:color="auto" w:fill="FFFFFF"/>
        <w:spacing w:before="0" w:beforeAutospacing="0" w:after="0" w:afterAutospacing="0" w:line="172" w:lineRule="atLeast"/>
        <w:ind w:right="21"/>
        <w:jc w:val="center"/>
        <w:rPr>
          <w:rFonts w:ascii="Verdana" w:hAnsi="Verdana" w:cs="Verdana"/>
          <w:b/>
          <w:bCs/>
          <w:sz w:val="19"/>
          <w:szCs w:val="19"/>
        </w:rPr>
      </w:pPr>
      <w:r w:rsidRPr="003F0EEB">
        <w:rPr>
          <w:rFonts w:ascii="Verdana" w:hAnsi="Verdana" w:cs="Verdana"/>
          <w:b/>
          <w:bCs/>
          <w:sz w:val="19"/>
          <w:szCs w:val="19"/>
        </w:rPr>
        <w:t xml:space="preserve">Építészeti értékek </w:t>
      </w:r>
      <w:r>
        <w:rPr>
          <w:rFonts w:ascii="Verdana" w:hAnsi="Verdana" w:cs="Verdana"/>
          <w:b/>
          <w:bCs/>
          <w:sz w:val="19"/>
          <w:szCs w:val="19"/>
        </w:rPr>
        <w:t>helyi</w:t>
      </w:r>
      <w:r w:rsidRPr="003F0EEB">
        <w:rPr>
          <w:rFonts w:ascii="Verdana" w:hAnsi="Verdana" w:cs="Verdana"/>
          <w:b/>
          <w:bCs/>
          <w:sz w:val="19"/>
          <w:szCs w:val="19"/>
        </w:rPr>
        <w:t xml:space="preserve"> védelme</w:t>
      </w:r>
    </w:p>
    <w:p w:rsidR="00CB29B7" w:rsidRDefault="00CB29B7" w:rsidP="00734127">
      <w:pPr>
        <w:pStyle w:val="NormlWeb"/>
        <w:shd w:val="clear" w:color="auto" w:fill="FFFFFF"/>
        <w:spacing w:before="0" w:beforeAutospacing="0" w:after="200" w:afterAutospacing="0" w:line="172" w:lineRule="atLeast"/>
        <w:ind w:right="23"/>
        <w:jc w:val="center"/>
        <w:rPr>
          <w:rFonts w:ascii="Verdana" w:hAnsi="Verdana" w:cs="Verdana"/>
          <w:color w:val="222222"/>
          <w:sz w:val="18"/>
          <w:szCs w:val="18"/>
        </w:rPr>
      </w:pPr>
      <w:r>
        <w:rPr>
          <w:rFonts w:ascii="Verdana" w:hAnsi="Verdana" w:cs="Verdana"/>
          <w:b/>
          <w:bCs/>
          <w:sz w:val="19"/>
          <w:szCs w:val="19"/>
        </w:rPr>
        <w:t>5.§</w:t>
      </w:r>
    </w:p>
    <w:p w:rsidR="00CB29B7" w:rsidRDefault="00CB29B7" w:rsidP="00E54786">
      <w:pPr>
        <w:jc w:val="both"/>
        <w:rPr>
          <w:rFonts w:ascii="Verdana" w:hAnsi="Verdana" w:cs="Verdana"/>
          <w:sz w:val="19"/>
          <w:szCs w:val="19"/>
        </w:rPr>
      </w:pPr>
    </w:p>
    <w:p w:rsidR="00CB29B7" w:rsidRPr="00F256BF" w:rsidRDefault="00CB29B7" w:rsidP="00DB75C1">
      <w:pPr>
        <w:spacing w:after="0"/>
        <w:jc w:val="both"/>
        <w:rPr>
          <w:rFonts w:ascii="Verdana" w:hAnsi="Verdana" w:cs="Verdana"/>
          <w:sz w:val="19"/>
          <w:szCs w:val="19"/>
        </w:rPr>
      </w:pPr>
      <w:r w:rsidRPr="00422B22">
        <w:rPr>
          <w:rFonts w:ascii="Verdana" w:hAnsi="Verdana" w:cs="Verdana"/>
          <w:sz w:val="19"/>
          <w:szCs w:val="19"/>
        </w:rPr>
        <w:t>(</w:t>
      </w:r>
      <w:r>
        <w:rPr>
          <w:rFonts w:ascii="Verdana" w:hAnsi="Verdana" w:cs="Verdana"/>
          <w:sz w:val="19"/>
          <w:szCs w:val="19"/>
        </w:rPr>
        <w:t>1</w:t>
      </w:r>
      <w:r w:rsidRPr="00422B22">
        <w:rPr>
          <w:rFonts w:ascii="Verdana" w:hAnsi="Verdana" w:cs="Verdana"/>
          <w:sz w:val="19"/>
          <w:szCs w:val="19"/>
        </w:rPr>
        <w:t xml:space="preserve">) A település építészeti </w:t>
      </w:r>
      <w:r>
        <w:rPr>
          <w:rFonts w:ascii="Verdana" w:hAnsi="Verdana" w:cs="Verdana"/>
          <w:sz w:val="19"/>
          <w:szCs w:val="19"/>
        </w:rPr>
        <w:t>örökség</w:t>
      </w:r>
      <w:r w:rsidRPr="00422B22">
        <w:rPr>
          <w:rFonts w:ascii="Verdana" w:hAnsi="Verdana" w:cs="Verdana"/>
          <w:sz w:val="19"/>
          <w:szCs w:val="19"/>
        </w:rPr>
        <w:t>ének védelme érdekében he</w:t>
      </w:r>
      <w:r>
        <w:rPr>
          <w:rFonts w:ascii="Verdana" w:hAnsi="Verdana" w:cs="Verdana"/>
          <w:sz w:val="19"/>
          <w:szCs w:val="19"/>
        </w:rPr>
        <w:t xml:space="preserve">lyi védelem alá rendeltek a 4. mellékletben felsorolt építmények. </w:t>
      </w:r>
    </w:p>
    <w:p w:rsidR="00CB29B7" w:rsidRPr="0003596E" w:rsidRDefault="00CB29B7" w:rsidP="00DB75C1">
      <w:pPr>
        <w:spacing w:after="0"/>
        <w:jc w:val="both"/>
        <w:rPr>
          <w:rFonts w:ascii="Verdana" w:hAnsi="Verdana" w:cs="Verdana"/>
          <w:sz w:val="19"/>
          <w:szCs w:val="19"/>
        </w:rPr>
      </w:pPr>
    </w:p>
    <w:p w:rsidR="00CB29B7" w:rsidRPr="0003596E" w:rsidRDefault="00CB29B7" w:rsidP="00E54786">
      <w:pPr>
        <w:jc w:val="both"/>
        <w:rPr>
          <w:rFonts w:ascii="Verdana" w:hAnsi="Verdana" w:cs="Verdana"/>
          <w:sz w:val="19"/>
          <w:szCs w:val="19"/>
        </w:rPr>
      </w:pPr>
      <w:r w:rsidRPr="0003596E">
        <w:rPr>
          <w:rFonts w:ascii="Verdana" w:hAnsi="Verdana" w:cs="Verdana"/>
          <w:sz w:val="19"/>
          <w:szCs w:val="19"/>
        </w:rPr>
        <w:t xml:space="preserve">(2) </w:t>
      </w:r>
      <w:r>
        <w:rPr>
          <w:rFonts w:ascii="Verdana" w:hAnsi="Verdana" w:cs="Verdana"/>
          <w:sz w:val="19"/>
          <w:szCs w:val="19"/>
        </w:rPr>
        <w:t xml:space="preserve">A helyi védelemben részesülő épület vagy </w:t>
      </w:r>
      <w:r w:rsidRPr="009A6B46">
        <w:rPr>
          <w:rFonts w:ascii="Verdana" w:hAnsi="Verdana" w:cs="Verdana"/>
          <w:sz w:val="19"/>
          <w:szCs w:val="19"/>
        </w:rPr>
        <w:t>emlékmű</w:t>
      </w:r>
      <w:r>
        <w:rPr>
          <w:rFonts w:ascii="Verdana" w:hAnsi="Verdana" w:cs="Verdana"/>
          <w:sz w:val="19"/>
          <w:szCs w:val="19"/>
        </w:rPr>
        <w:t xml:space="preserve"> esetében teljes körűen</w:t>
      </w:r>
      <w:r w:rsidRPr="009A6B46">
        <w:rPr>
          <w:rFonts w:ascii="Verdana" w:hAnsi="Verdana" w:cs="Verdana"/>
          <w:sz w:val="19"/>
          <w:szCs w:val="19"/>
        </w:rPr>
        <w:t xml:space="preserve"> </w:t>
      </w:r>
      <w:r>
        <w:rPr>
          <w:rFonts w:ascii="Verdana" w:hAnsi="Verdana" w:cs="Verdana"/>
          <w:sz w:val="19"/>
          <w:szCs w:val="19"/>
        </w:rPr>
        <w:t>védett az é</w:t>
      </w:r>
      <w:r w:rsidRPr="009A6B46">
        <w:rPr>
          <w:rFonts w:ascii="Verdana" w:hAnsi="Verdana" w:cs="Verdana"/>
          <w:sz w:val="19"/>
          <w:szCs w:val="19"/>
        </w:rPr>
        <w:t xml:space="preserve">pület építészeti tömege, </w:t>
      </w:r>
      <w:r>
        <w:rPr>
          <w:rFonts w:ascii="Verdana" w:hAnsi="Verdana" w:cs="Verdana"/>
          <w:sz w:val="19"/>
          <w:szCs w:val="19"/>
        </w:rPr>
        <w:t xml:space="preserve">a </w:t>
      </w:r>
      <w:r w:rsidRPr="009A6B46">
        <w:rPr>
          <w:rFonts w:ascii="Verdana" w:hAnsi="Verdana" w:cs="Verdana"/>
          <w:sz w:val="19"/>
          <w:szCs w:val="19"/>
        </w:rPr>
        <w:t>tető formája</w:t>
      </w:r>
      <w:r>
        <w:rPr>
          <w:rFonts w:ascii="Verdana" w:hAnsi="Verdana" w:cs="Verdana"/>
          <w:sz w:val="19"/>
          <w:szCs w:val="19"/>
        </w:rPr>
        <w:t>,</w:t>
      </w:r>
      <w:r w:rsidRPr="009A6B46">
        <w:rPr>
          <w:rFonts w:ascii="Verdana" w:hAnsi="Verdana" w:cs="Verdana"/>
          <w:sz w:val="19"/>
          <w:szCs w:val="19"/>
        </w:rPr>
        <w:t xml:space="preserve"> eredeti anyaghaszná</w:t>
      </w:r>
      <w:r>
        <w:rPr>
          <w:rFonts w:ascii="Verdana" w:hAnsi="Verdana" w:cs="Verdana"/>
          <w:sz w:val="19"/>
          <w:szCs w:val="19"/>
        </w:rPr>
        <w:t>lata</w:t>
      </w:r>
      <w:r w:rsidRPr="009A6B46">
        <w:rPr>
          <w:rFonts w:ascii="Verdana" w:hAnsi="Verdana" w:cs="Verdana"/>
          <w:sz w:val="19"/>
          <w:szCs w:val="19"/>
        </w:rPr>
        <w:t xml:space="preserve">. </w:t>
      </w:r>
      <w:r>
        <w:rPr>
          <w:rFonts w:ascii="Verdana" w:hAnsi="Verdana" w:cs="Verdana"/>
          <w:sz w:val="19"/>
          <w:szCs w:val="19"/>
        </w:rPr>
        <w:t xml:space="preserve">Az épület bővítése csak a védett építészeti tömeg egységének megtartásával valósítható meg. </w:t>
      </w:r>
      <w:r w:rsidRPr="009A6B46">
        <w:rPr>
          <w:rFonts w:ascii="Verdana" w:hAnsi="Verdana" w:cs="Verdana"/>
          <w:sz w:val="19"/>
          <w:szCs w:val="19"/>
        </w:rPr>
        <w:t>Meg kell őrizni, vagy az eredeti megsemmisülése esetén rekonstruálva kell felújítani a homlokzatot, annak felületképzését, a homlokzati díszeket, a homlokzat nyílásrendjé</w:t>
      </w:r>
      <w:r>
        <w:rPr>
          <w:rFonts w:ascii="Verdana" w:hAnsi="Verdana" w:cs="Verdana"/>
          <w:sz w:val="19"/>
          <w:szCs w:val="19"/>
        </w:rPr>
        <w:t xml:space="preserve">t, </w:t>
      </w:r>
      <w:r w:rsidRPr="009A6B46">
        <w:rPr>
          <w:rFonts w:ascii="Verdana" w:hAnsi="Verdana" w:cs="Verdana"/>
          <w:sz w:val="19"/>
          <w:szCs w:val="19"/>
        </w:rPr>
        <w:t>nyílászáró</w:t>
      </w:r>
      <w:r>
        <w:rPr>
          <w:rFonts w:ascii="Verdana" w:hAnsi="Verdana" w:cs="Verdana"/>
          <w:sz w:val="19"/>
          <w:szCs w:val="19"/>
        </w:rPr>
        <w:t xml:space="preserve"> szerkezeteit, </w:t>
      </w:r>
      <w:r w:rsidRPr="009A6B46">
        <w:rPr>
          <w:rFonts w:ascii="Verdana" w:hAnsi="Verdana" w:cs="Verdana"/>
          <w:sz w:val="19"/>
          <w:szCs w:val="19"/>
        </w:rPr>
        <w:t>a tető héja</w:t>
      </w:r>
      <w:r>
        <w:rPr>
          <w:rFonts w:ascii="Verdana" w:hAnsi="Verdana" w:cs="Verdana"/>
          <w:sz w:val="19"/>
          <w:szCs w:val="19"/>
        </w:rPr>
        <w:t>zat</w:t>
      </w:r>
      <w:r w:rsidRPr="009A6B46">
        <w:rPr>
          <w:rFonts w:ascii="Verdana" w:hAnsi="Verdana" w:cs="Verdana"/>
          <w:sz w:val="19"/>
          <w:szCs w:val="19"/>
        </w:rPr>
        <w:t>át</w:t>
      </w:r>
      <w:r>
        <w:rPr>
          <w:rFonts w:ascii="Verdana" w:hAnsi="Verdana" w:cs="Verdana"/>
          <w:sz w:val="19"/>
          <w:szCs w:val="19"/>
        </w:rPr>
        <w:t xml:space="preserve"> és egyéb elemeit. </w:t>
      </w:r>
      <w:r w:rsidRPr="0003596E">
        <w:rPr>
          <w:rFonts w:ascii="Verdana" w:hAnsi="Verdana" w:cs="Verdana"/>
          <w:sz w:val="19"/>
          <w:szCs w:val="19"/>
        </w:rPr>
        <w:t xml:space="preserve">A védett épületek korából adódóan a tető </w:t>
      </w:r>
      <w:proofErr w:type="spellStart"/>
      <w:r w:rsidRPr="0003596E">
        <w:rPr>
          <w:rFonts w:ascii="Verdana" w:hAnsi="Verdana" w:cs="Verdana"/>
          <w:sz w:val="19"/>
          <w:szCs w:val="19"/>
        </w:rPr>
        <w:t>héjalásánál</w:t>
      </w:r>
      <w:proofErr w:type="spellEnd"/>
      <w:r w:rsidRPr="0003596E">
        <w:rPr>
          <w:rFonts w:ascii="Verdana" w:hAnsi="Verdana" w:cs="Verdana"/>
          <w:sz w:val="19"/>
          <w:szCs w:val="19"/>
        </w:rPr>
        <w:t xml:space="preserve"> natúr</w:t>
      </w:r>
      <w:r>
        <w:rPr>
          <w:rFonts w:ascii="Verdana" w:hAnsi="Verdana" w:cs="Verdana"/>
          <w:sz w:val="19"/>
          <w:szCs w:val="19"/>
        </w:rPr>
        <w:t>, vagy</w:t>
      </w:r>
      <w:r w:rsidRPr="0003596E">
        <w:rPr>
          <w:rFonts w:ascii="Verdana" w:hAnsi="Verdana" w:cs="Verdana"/>
          <w:sz w:val="19"/>
          <w:szCs w:val="19"/>
        </w:rPr>
        <w:t xml:space="preserve"> piros színű agyagcserép, a homlokzati felület kialakításánál simított vakolat és pasztellszínű (a hagyományosan alkalmazott földfestékek színezésének megfelelő) festés alkalmazható. Az épület bővítése esetén a védett épület architektúrájához illeszkedő nyugodt, kiegyensúlyozott tömegképzés és illeszkedő anyaghasználat alkalmazható, mely nem lehet domináns a meglévő architektúrához képest. </w:t>
      </w:r>
      <w:r>
        <w:rPr>
          <w:rFonts w:ascii="Verdana" w:hAnsi="Verdana" w:cs="Verdana"/>
          <w:sz w:val="19"/>
          <w:szCs w:val="19"/>
        </w:rPr>
        <w:t>Tetőtér beépítése esetén a meglévőhöz képest új, a tető tömegét megváltoztató felépítmények nem helyezhetők el.</w:t>
      </w:r>
    </w:p>
    <w:p w:rsidR="00CB29B7" w:rsidRPr="0057535A" w:rsidRDefault="00CB29B7" w:rsidP="00E54786">
      <w:pPr>
        <w:pStyle w:val="Default"/>
        <w:spacing w:line="276" w:lineRule="auto"/>
        <w:jc w:val="both"/>
        <w:rPr>
          <w:rFonts w:ascii="Verdana" w:hAnsi="Verdana" w:cs="Verdana"/>
          <w:sz w:val="19"/>
          <w:szCs w:val="19"/>
        </w:rPr>
      </w:pPr>
      <w:r w:rsidRPr="0057535A">
        <w:rPr>
          <w:rFonts w:ascii="Verdana" w:hAnsi="Verdana" w:cs="Verdana"/>
          <w:sz w:val="19"/>
          <w:szCs w:val="19"/>
        </w:rPr>
        <w:t>(</w:t>
      </w:r>
      <w:r>
        <w:rPr>
          <w:rFonts w:ascii="Verdana" w:hAnsi="Verdana" w:cs="Verdana"/>
          <w:sz w:val="19"/>
          <w:szCs w:val="19"/>
        </w:rPr>
        <w:t>3</w:t>
      </w:r>
      <w:r w:rsidRPr="0057535A">
        <w:rPr>
          <w:rFonts w:ascii="Verdana" w:hAnsi="Verdana" w:cs="Verdana"/>
          <w:sz w:val="19"/>
          <w:szCs w:val="19"/>
        </w:rPr>
        <w:t>) A utcakép védelem</w:t>
      </w:r>
      <w:r>
        <w:rPr>
          <w:rFonts w:ascii="Verdana" w:hAnsi="Verdana" w:cs="Verdana"/>
          <w:sz w:val="19"/>
          <w:szCs w:val="19"/>
        </w:rPr>
        <w:t>mel érintett</w:t>
      </w:r>
      <w:r w:rsidRPr="0057535A">
        <w:rPr>
          <w:rFonts w:ascii="Verdana" w:hAnsi="Verdana" w:cs="Verdana"/>
          <w:sz w:val="19"/>
          <w:szCs w:val="19"/>
        </w:rPr>
        <w:t xml:space="preserve"> </w:t>
      </w:r>
      <w:r>
        <w:rPr>
          <w:rFonts w:ascii="Verdana" w:hAnsi="Verdana" w:cs="Verdana"/>
          <w:sz w:val="19"/>
          <w:szCs w:val="19"/>
        </w:rPr>
        <w:t>területen</w:t>
      </w:r>
      <w:r w:rsidRPr="0057535A">
        <w:rPr>
          <w:rFonts w:ascii="Verdana" w:hAnsi="Verdana" w:cs="Verdana"/>
          <w:sz w:val="19"/>
          <w:szCs w:val="19"/>
        </w:rPr>
        <w:t xml:space="preserve">: </w:t>
      </w:r>
    </w:p>
    <w:p w:rsidR="00CB29B7" w:rsidRPr="0057535A" w:rsidRDefault="00CB29B7" w:rsidP="00C56F06">
      <w:pPr>
        <w:pStyle w:val="Default"/>
        <w:spacing w:after="120" w:line="276" w:lineRule="auto"/>
        <w:ind w:left="284"/>
        <w:jc w:val="both"/>
        <w:rPr>
          <w:rFonts w:ascii="Verdana" w:hAnsi="Verdana" w:cs="Verdana"/>
          <w:sz w:val="19"/>
          <w:szCs w:val="19"/>
        </w:rPr>
      </w:pPr>
      <w:proofErr w:type="gramStart"/>
      <w:r w:rsidRPr="0057535A">
        <w:rPr>
          <w:rFonts w:ascii="Verdana" w:hAnsi="Verdana" w:cs="Verdana"/>
          <w:sz w:val="19"/>
          <w:szCs w:val="19"/>
        </w:rPr>
        <w:t>a</w:t>
      </w:r>
      <w:proofErr w:type="gramEnd"/>
      <w:r w:rsidRPr="0057535A">
        <w:rPr>
          <w:rFonts w:ascii="Verdana" w:hAnsi="Verdana" w:cs="Verdana"/>
          <w:sz w:val="19"/>
          <w:szCs w:val="19"/>
        </w:rPr>
        <w:t xml:space="preserve">.) meg kell őrizni a </w:t>
      </w:r>
      <w:r>
        <w:rPr>
          <w:rFonts w:ascii="Verdana" w:hAnsi="Verdana" w:cs="Verdana"/>
          <w:sz w:val="19"/>
          <w:szCs w:val="19"/>
        </w:rPr>
        <w:t>védett terület</w:t>
      </w:r>
      <w:r w:rsidRPr="0057535A">
        <w:rPr>
          <w:rFonts w:ascii="Verdana" w:hAnsi="Verdana" w:cs="Verdana"/>
          <w:sz w:val="19"/>
          <w:szCs w:val="19"/>
        </w:rPr>
        <w:t xml:space="preserve"> jellegzetes </w:t>
      </w:r>
      <w:r>
        <w:rPr>
          <w:rFonts w:ascii="Verdana" w:hAnsi="Verdana" w:cs="Verdana"/>
          <w:sz w:val="19"/>
          <w:szCs w:val="19"/>
        </w:rPr>
        <w:t>telekszerkezetét, a térfal meglévő tagozódását, az utca és térfal vonalvezetését</w:t>
      </w:r>
      <w:r w:rsidRPr="0057535A">
        <w:rPr>
          <w:rFonts w:ascii="Verdana" w:hAnsi="Verdana" w:cs="Verdana"/>
          <w:sz w:val="19"/>
          <w:szCs w:val="19"/>
        </w:rPr>
        <w:t xml:space="preserve">; </w:t>
      </w:r>
    </w:p>
    <w:p w:rsidR="00CB29B7" w:rsidRPr="0057535A" w:rsidRDefault="00CB29B7" w:rsidP="00C56F06">
      <w:pPr>
        <w:pStyle w:val="Default"/>
        <w:spacing w:after="120" w:line="276" w:lineRule="auto"/>
        <w:ind w:left="284"/>
        <w:jc w:val="both"/>
        <w:rPr>
          <w:rFonts w:ascii="Verdana" w:hAnsi="Verdana" w:cs="Verdana"/>
          <w:sz w:val="19"/>
          <w:szCs w:val="19"/>
        </w:rPr>
      </w:pPr>
      <w:r>
        <w:rPr>
          <w:rFonts w:ascii="Verdana" w:hAnsi="Verdana" w:cs="Verdana"/>
          <w:sz w:val="19"/>
          <w:szCs w:val="19"/>
        </w:rPr>
        <w:t>b.) a meglévő épülete</w:t>
      </w:r>
      <w:r w:rsidRPr="0057535A">
        <w:rPr>
          <w:rFonts w:ascii="Verdana" w:hAnsi="Verdana" w:cs="Verdana"/>
          <w:sz w:val="19"/>
          <w:szCs w:val="19"/>
        </w:rPr>
        <w:t xml:space="preserve">ket egymással összehangoltan, a jellegzetes városkép egységes megjelenését biztosító módon kell fenntartani, </w:t>
      </w:r>
      <w:r>
        <w:rPr>
          <w:rFonts w:ascii="Verdana" w:hAnsi="Verdana" w:cs="Verdana"/>
          <w:sz w:val="19"/>
          <w:szCs w:val="19"/>
        </w:rPr>
        <w:t>felújítani, bővíteni és átalakítani. E folyamatok során</w:t>
      </w:r>
      <w:r w:rsidRPr="0057535A">
        <w:rPr>
          <w:rFonts w:ascii="Verdana" w:hAnsi="Verdana" w:cs="Verdana"/>
          <w:sz w:val="19"/>
          <w:szCs w:val="19"/>
        </w:rPr>
        <w:t xml:space="preserve"> </w:t>
      </w:r>
      <w:r>
        <w:rPr>
          <w:rFonts w:ascii="Verdana" w:hAnsi="Verdana" w:cs="Verdana"/>
          <w:sz w:val="19"/>
          <w:szCs w:val="19"/>
        </w:rPr>
        <w:t>a</w:t>
      </w:r>
      <w:r w:rsidRPr="0057535A">
        <w:rPr>
          <w:rFonts w:ascii="Verdana" w:hAnsi="Verdana" w:cs="Verdana"/>
          <w:sz w:val="19"/>
          <w:szCs w:val="19"/>
        </w:rPr>
        <w:t xml:space="preserve">z épületek fő tömeg- és tetőformája, külső </w:t>
      </w:r>
      <w:r>
        <w:rPr>
          <w:rFonts w:ascii="Verdana" w:hAnsi="Verdana" w:cs="Verdana"/>
          <w:sz w:val="19"/>
          <w:szCs w:val="19"/>
        </w:rPr>
        <w:t xml:space="preserve">meglévő vagy egykori </w:t>
      </w:r>
      <w:r w:rsidRPr="0057535A">
        <w:rPr>
          <w:rFonts w:ascii="Verdana" w:hAnsi="Verdana" w:cs="Verdana"/>
          <w:sz w:val="19"/>
          <w:szCs w:val="19"/>
        </w:rPr>
        <w:t xml:space="preserve">homlokzata, az alkalmazott anyagok, azok színe, felületképzése </w:t>
      </w:r>
      <w:r>
        <w:rPr>
          <w:rFonts w:ascii="Verdana" w:hAnsi="Verdana" w:cs="Verdana"/>
          <w:sz w:val="19"/>
          <w:szCs w:val="19"/>
        </w:rPr>
        <w:t>követendő</w:t>
      </w:r>
      <w:r w:rsidRPr="0057535A">
        <w:rPr>
          <w:rFonts w:ascii="Verdana" w:hAnsi="Verdana" w:cs="Verdana"/>
          <w:sz w:val="19"/>
          <w:szCs w:val="19"/>
        </w:rPr>
        <w:t xml:space="preserve">; </w:t>
      </w:r>
    </w:p>
    <w:p w:rsidR="00CB29B7" w:rsidRPr="0057535A" w:rsidRDefault="00CB29B7" w:rsidP="00C56F06">
      <w:pPr>
        <w:pStyle w:val="Default"/>
        <w:spacing w:after="120" w:line="276" w:lineRule="auto"/>
        <w:ind w:left="284"/>
        <w:jc w:val="both"/>
        <w:rPr>
          <w:rFonts w:ascii="Verdana" w:hAnsi="Verdana" w:cs="Verdana"/>
          <w:sz w:val="19"/>
          <w:szCs w:val="19"/>
        </w:rPr>
      </w:pPr>
      <w:proofErr w:type="gramStart"/>
      <w:r w:rsidRPr="0057535A">
        <w:rPr>
          <w:rFonts w:ascii="Verdana" w:hAnsi="Verdana" w:cs="Verdana"/>
          <w:sz w:val="19"/>
          <w:szCs w:val="19"/>
        </w:rPr>
        <w:lastRenderedPageBreak/>
        <w:t>c.</w:t>
      </w:r>
      <w:proofErr w:type="gramEnd"/>
      <w:r w:rsidRPr="0057535A">
        <w:rPr>
          <w:rFonts w:ascii="Verdana" w:hAnsi="Verdana" w:cs="Verdana"/>
          <w:sz w:val="19"/>
          <w:szCs w:val="19"/>
        </w:rPr>
        <w:t>) az új épületek tömegarányait, fő méreteit</w:t>
      </w:r>
      <w:r>
        <w:rPr>
          <w:rFonts w:ascii="Verdana" w:hAnsi="Verdana" w:cs="Verdana"/>
          <w:sz w:val="19"/>
          <w:szCs w:val="19"/>
        </w:rPr>
        <w:t>,</w:t>
      </w:r>
      <w:r w:rsidRPr="0057535A">
        <w:rPr>
          <w:rFonts w:ascii="Verdana" w:hAnsi="Verdana" w:cs="Verdana"/>
          <w:sz w:val="19"/>
          <w:szCs w:val="19"/>
        </w:rPr>
        <w:t xml:space="preserve"> párkánymagasságát</w:t>
      </w:r>
      <w:r>
        <w:rPr>
          <w:rFonts w:ascii="Verdana" w:hAnsi="Verdana" w:cs="Verdana"/>
          <w:sz w:val="19"/>
          <w:szCs w:val="19"/>
        </w:rPr>
        <w:t>, tető hajlásszögét, formáját, héjazat anyaghasználatát, homlokzat színezését, nyílásrend kialakítását</w:t>
      </w:r>
      <w:r w:rsidRPr="0057535A">
        <w:rPr>
          <w:rFonts w:ascii="Verdana" w:hAnsi="Verdana" w:cs="Verdana"/>
          <w:sz w:val="19"/>
          <w:szCs w:val="19"/>
        </w:rPr>
        <w:t xml:space="preserve"> a környezetében lévő épületekhez harmonikusan illesz</w:t>
      </w:r>
      <w:r>
        <w:rPr>
          <w:rFonts w:ascii="Verdana" w:hAnsi="Verdana" w:cs="Verdana"/>
          <w:sz w:val="19"/>
          <w:szCs w:val="19"/>
        </w:rPr>
        <w:t xml:space="preserve">kedve </w:t>
      </w:r>
      <w:r w:rsidRPr="0057535A">
        <w:rPr>
          <w:rFonts w:ascii="Verdana" w:hAnsi="Verdana" w:cs="Verdana"/>
          <w:sz w:val="19"/>
          <w:szCs w:val="19"/>
        </w:rPr>
        <w:t xml:space="preserve">kell meghatározni; </w:t>
      </w:r>
    </w:p>
    <w:p w:rsidR="00CB29B7" w:rsidRPr="0057535A" w:rsidRDefault="00CB29B7" w:rsidP="00C56F06">
      <w:pPr>
        <w:pStyle w:val="Default"/>
        <w:spacing w:after="120" w:line="276" w:lineRule="auto"/>
        <w:ind w:left="284"/>
        <w:jc w:val="both"/>
        <w:rPr>
          <w:rFonts w:ascii="Verdana" w:hAnsi="Verdana" w:cs="Verdana"/>
          <w:sz w:val="19"/>
          <w:szCs w:val="19"/>
        </w:rPr>
      </w:pPr>
      <w:r w:rsidRPr="0057535A">
        <w:rPr>
          <w:rFonts w:ascii="Verdana" w:hAnsi="Verdana" w:cs="Verdana"/>
          <w:sz w:val="19"/>
          <w:szCs w:val="19"/>
        </w:rPr>
        <w:t>d.) a közterületek burkolatát és berendezését (utcabútorok, világítótestek, kandeláberek, pavilonok, autóbuszvárók, stb.), ezek módosítását és az utcákon megjelenő hirdetéseket az épületek jellegéhez, az utcák hangula</w:t>
      </w:r>
      <w:r>
        <w:rPr>
          <w:rFonts w:ascii="Verdana" w:hAnsi="Verdana" w:cs="Verdana"/>
          <w:sz w:val="19"/>
          <w:szCs w:val="19"/>
        </w:rPr>
        <w:t>tához igazodva kell kialakítani.</w:t>
      </w:r>
    </w:p>
    <w:p w:rsidR="00CB29B7" w:rsidRDefault="00CB29B7" w:rsidP="00C56F06">
      <w:pPr>
        <w:pStyle w:val="NormlWeb"/>
        <w:shd w:val="clear" w:color="auto" w:fill="FFFFFF"/>
        <w:spacing w:before="0" w:beforeAutospacing="0" w:after="120" w:afterAutospacing="0" w:line="172" w:lineRule="atLeast"/>
        <w:ind w:right="21"/>
        <w:jc w:val="both"/>
        <w:rPr>
          <w:rFonts w:ascii="Verdana" w:hAnsi="Verdana" w:cs="Verdana"/>
          <w:color w:val="222222"/>
          <w:sz w:val="18"/>
          <w:szCs w:val="18"/>
        </w:rPr>
      </w:pPr>
    </w:p>
    <w:p w:rsidR="00CB29B7" w:rsidRPr="00856B0D"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Pr="00CA1687" w:rsidRDefault="00CB29B7" w:rsidP="00E54786">
      <w:pPr>
        <w:ind w:right="21"/>
        <w:jc w:val="center"/>
        <w:rPr>
          <w:rFonts w:ascii="Verdana" w:hAnsi="Verdana" w:cs="Verdana"/>
          <w:b/>
          <w:bCs/>
          <w:sz w:val="19"/>
          <w:szCs w:val="19"/>
        </w:rPr>
      </w:pPr>
      <w:bookmarkStart w:id="6" w:name="pr715"/>
      <w:bookmarkEnd w:id="6"/>
      <w:r w:rsidRPr="00CA1687">
        <w:rPr>
          <w:rFonts w:ascii="Verdana" w:hAnsi="Verdana" w:cs="Verdana"/>
          <w:b/>
          <w:bCs/>
          <w:sz w:val="19"/>
          <w:szCs w:val="19"/>
        </w:rPr>
        <w:t>A táj és a természeti környezet védelmére vonatkozó előírások</w:t>
      </w:r>
      <w:bookmarkStart w:id="7" w:name="pr716"/>
      <w:bookmarkEnd w:id="7"/>
    </w:p>
    <w:p w:rsidR="00CB29B7" w:rsidRPr="00CA1687" w:rsidRDefault="00CB29B7" w:rsidP="00734127">
      <w:pPr>
        <w:ind w:right="23"/>
        <w:jc w:val="center"/>
        <w:rPr>
          <w:rFonts w:ascii="Verdana" w:hAnsi="Verdana" w:cs="Verdana"/>
          <w:b/>
          <w:bCs/>
          <w:sz w:val="19"/>
          <w:szCs w:val="19"/>
        </w:rPr>
      </w:pPr>
      <w:r>
        <w:rPr>
          <w:rFonts w:ascii="Verdana" w:hAnsi="Verdana" w:cs="Verdana"/>
          <w:b/>
          <w:bCs/>
          <w:sz w:val="19"/>
          <w:szCs w:val="19"/>
        </w:rPr>
        <w:t>6.§</w:t>
      </w:r>
    </w:p>
    <w:p w:rsidR="00CB29B7" w:rsidRPr="00C96058" w:rsidRDefault="00CB29B7" w:rsidP="00E54786">
      <w:pPr>
        <w:pStyle w:val="NormlWeb"/>
        <w:shd w:val="clear" w:color="auto" w:fill="FFFFFF"/>
        <w:spacing w:before="0" w:beforeAutospacing="0" w:after="0" w:afterAutospacing="0" w:line="276" w:lineRule="auto"/>
        <w:ind w:right="21"/>
        <w:jc w:val="both"/>
        <w:rPr>
          <w:rFonts w:ascii="Verdana" w:hAnsi="Verdana" w:cs="Verdana"/>
          <w:sz w:val="19"/>
          <w:szCs w:val="19"/>
        </w:rPr>
      </w:pPr>
    </w:p>
    <w:p w:rsidR="00CB29B7" w:rsidRDefault="00CB29B7" w:rsidP="006A367E">
      <w:pPr>
        <w:pStyle w:val="Norml1"/>
        <w:spacing w:line="276" w:lineRule="auto"/>
        <w:jc w:val="both"/>
        <w:rPr>
          <w:rFonts w:ascii="Verdana" w:hAnsi="Verdana" w:cs="Verdana"/>
          <w:sz w:val="19"/>
          <w:szCs w:val="19"/>
        </w:rPr>
      </w:pPr>
      <w:r>
        <w:rPr>
          <w:rFonts w:ascii="Verdana" w:hAnsi="Verdana" w:cs="Verdana"/>
          <w:sz w:val="19"/>
          <w:szCs w:val="19"/>
        </w:rPr>
        <w:t xml:space="preserve">(1) </w:t>
      </w:r>
      <w:r w:rsidRPr="005F37CD">
        <w:rPr>
          <w:rFonts w:ascii="Verdana" w:hAnsi="Verdana" w:cs="Verdana"/>
          <w:sz w:val="19"/>
          <w:szCs w:val="19"/>
        </w:rPr>
        <w:t>A beépítésre szánt területeken az utak mentén legalább egyoldali fasort kell telepíteni.</w:t>
      </w:r>
    </w:p>
    <w:p w:rsidR="00CB29B7" w:rsidRPr="00F75A32" w:rsidRDefault="00CB29B7" w:rsidP="00E54786">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Verdana" w:hAnsi="Verdana" w:cs="Verdana"/>
          <w:sz w:val="19"/>
          <w:szCs w:val="19"/>
          <w:highlight w:val="yellow"/>
        </w:rPr>
      </w:pPr>
    </w:p>
    <w:p w:rsidR="00CB29B7" w:rsidRPr="00D4735A" w:rsidRDefault="00CB29B7" w:rsidP="00E54786">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Verdana" w:hAnsi="Verdana" w:cs="Verdana"/>
          <w:sz w:val="19"/>
          <w:szCs w:val="19"/>
        </w:rPr>
      </w:pPr>
      <w:r w:rsidRPr="00D4735A">
        <w:rPr>
          <w:rFonts w:ascii="Verdana" w:hAnsi="Verdana" w:cs="Verdana"/>
          <w:sz w:val="19"/>
          <w:szCs w:val="19"/>
        </w:rPr>
        <w:t xml:space="preserve">(2) A helyi természetvédelem alatt álló területeket külön önkormányzati rendelet határozza meg, mely területek felsorolását a </w:t>
      </w:r>
      <w:r>
        <w:rPr>
          <w:rFonts w:ascii="Verdana" w:hAnsi="Verdana" w:cs="Verdana"/>
          <w:sz w:val="19"/>
          <w:szCs w:val="19"/>
        </w:rPr>
        <w:t>4</w:t>
      </w:r>
      <w:r w:rsidRPr="00D4735A">
        <w:rPr>
          <w:rFonts w:ascii="Verdana" w:hAnsi="Verdana" w:cs="Verdana"/>
          <w:sz w:val="19"/>
          <w:szCs w:val="19"/>
        </w:rPr>
        <w:t xml:space="preserve">. függelék tartalmazza. A helyi természetvédelem alatt álló területeken </w:t>
      </w:r>
      <w:proofErr w:type="spellStart"/>
      <w:r w:rsidRPr="00D4735A">
        <w:rPr>
          <w:rFonts w:ascii="Verdana" w:hAnsi="Verdana" w:cs="Verdana"/>
          <w:sz w:val="19"/>
          <w:szCs w:val="19"/>
        </w:rPr>
        <w:t>teru</w:t>
      </w:r>
      <w:proofErr w:type="spellEnd"/>
      <w:r w:rsidRPr="00D4735A">
        <w:rPr>
          <w:rFonts w:ascii="Tahoma" w:hAnsi="Tahoma" w:cs="Tahoma"/>
          <w:sz w:val="19"/>
          <w:szCs w:val="19"/>
        </w:rPr>
        <w:t>̈</w:t>
      </w:r>
      <w:r w:rsidRPr="00D4735A">
        <w:rPr>
          <w:rFonts w:ascii="Verdana" w:hAnsi="Verdana" w:cs="Verdana"/>
          <w:sz w:val="19"/>
          <w:szCs w:val="19"/>
        </w:rPr>
        <w:t xml:space="preserve">letet felhasználni, építményt, </w:t>
      </w:r>
      <w:proofErr w:type="spellStart"/>
      <w:r w:rsidRPr="00D4735A">
        <w:rPr>
          <w:rFonts w:ascii="Verdana" w:hAnsi="Verdana" w:cs="Verdana"/>
          <w:sz w:val="19"/>
          <w:szCs w:val="19"/>
        </w:rPr>
        <w:t>épu</w:t>
      </w:r>
      <w:proofErr w:type="spellEnd"/>
      <w:r w:rsidRPr="00D4735A">
        <w:rPr>
          <w:rFonts w:ascii="Tahoma" w:hAnsi="Tahoma" w:cs="Tahoma"/>
          <w:sz w:val="19"/>
          <w:szCs w:val="19"/>
        </w:rPr>
        <w:t>̈</w:t>
      </w:r>
      <w:r w:rsidRPr="00D4735A">
        <w:rPr>
          <w:rFonts w:ascii="Verdana" w:hAnsi="Verdana" w:cs="Verdana"/>
          <w:sz w:val="19"/>
          <w:szCs w:val="19"/>
        </w:rPr>
        <w:t xml:space="preserve">letet felhasználni, építési munkát engedélyezni és végezni a védett érték figyelembevételével, a védetté nyilvánító rendelkezés és az övezet szabályai szerint szabad. </w:t>
      </w:r>
    </w:p>
    <w:p w:rsidR="00CB29B7" w:rsidRPr="00AA5C84" w:rsidRDefault="00CB29B7" w:rsidP="00E54786">
      <w:pPr>
        <w:pStyle w:val="Norml1"/>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276" w:lineRule="auto"/>
        <w:jc w:val="both"/>
        <w:rPr>
          <w:rFonts w:ascii="Verdana" w:hAnsi="Verdana" w:cs="Verdana"/>
          <w:sz w:val="19"/>
          <w:szCs w:val="19"/>
          <w:highlight w:val="yellow"/>
        </w:rPr>
      </w:pPr>
    </w:p>
    <w:p w:rsidR="00CB29B7" w:rsidRPr="0010273F" w:rsidRDefault="00CB29B7" w:rsidP="00E54786">
      <w:pPr>
        <w:pStyle w:val="Norml1"/>
        <w:spacing w:line="276" w:lineRule="auto"/>
        <w:jc w:val="both"/>
        <w:rPr>
          <w:rFonts w:ascii="Verdana" w:hAnsi="Verdana" w:cs="Verdana"/>
          <w:sz w:val="19"/>
          <w:szCs w:val="19"/>
        </w:rPr>
      </w:pPr>
      <w:r w:rsidRPr="0010273F">
        <w:rPr>
          <w:rFonts w:ascii="Verdana" w:hAnsi="Verdana" w:cs="Verdana"/>
          <w:sz w:val="19"/>
          <w:szCs w:val="19"/>
        </w:rPr>
        <w:t xml:space="preserve">(3) A szabályozási terven jelölt </w:t>
      </w:r>
      <w:proofErr w:type="spellStart"/>
      <w:r w:rsidRPr="0010273F">
        <w:rPr>
          <w:rFonts w:ascii="Verdana" w:hAnsi="Verdana" w:cs="Verdana"/>
          <w:sz w:val="19"/>
          <w:szCs w:val="19"/>
        </w:rPr>
        <w:t>Natura</w:t>
      </w:r>
      <w:proofErr w:type="spellEnd"/>
      <w:r w:rsidRPr="0010273F">
        <w:rPr>
          <w:rFonts w:ascii="Verdana" w:hAnsi="Verdana" w:cs="Verdana"/>
          <w:sz w:val="19"/>
          <w:szCs w:val="19"/>
        </w:rPr>
        <w:t xml:space="preserve"> 2000 természeti védettség alatt álló területeken magasabb szintű jogszabályban meghatározott tevékenység folytatható, az 5. függelékben rögzítettek szerint. </w:t>
      </w:r>
    </w:p>
    <w:p w:rsidR="00CB29B7" w:rsidRDefault="00CB29B7" w:rsidP="00E54786">
      <w:pPr>
        <w:pStyle w:val="Norml1"/>
        <w:spacing w:line="276" w:lineRule="auto"/>
        <w:jc w:val="both"/>
        <w:rPr>
          <w:rFonts w:ascii="Verdana" w:hAnsi="Verdana" w:cs="Verdana"/>
          <w:sz w:val="19"/>
          <w:szCs w:val="19"/>
          <w:highlight w:val="yellow"/>
        </w:rPr>
      </w:pPr>
    </w:p>
    <w:p w:rsidR="00CB29B7" w:rsidRPr="00C96058"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p>
    <w:p w:rsidR="00CB29B7" w:rsidRPr="00CA1687" w:rsidRDefault="00CB29B7" w:rsidP="00E54786">
      <w:pPr>
        <w:ind w:right="21"/>
        <w:jc w:val="center"/>
        <w:rPr>
          <w:rFonts w:ascii="Verdana" w:hAnsi="Verdana" w:cs="Verdana"/>
          <w:b/>
          <w:bCs/>
          <w:sz w:val="19"/>
          <w:szCs w:val="19"/>
        </w:rPr>
      </w:pPr>
      <w:r>
        <w:rPr>
          <w:rFonts w:ascii="Verdana" w:hAnsi="Verdana" w:cs="Verdana"/>
          <w:b/>
          <w:bCs/>
          <w:sz w:val="19"/>
          <w:szCs w:val="19"/>
        </w:rPr>
        <w:t xml:space="preserve">A védőterületek és védőtávolságok szabályai </w:t>
      </w:r>
    </w:p>
    <w:p w:rsidR="00CB29B7" w:rsidRDefault="00CB29B7" w:rsidP="00734127">
      <w:pPr>
        <w:ind w:right="23"/>
        <w:jc w:val="center"/>
        <w:rPr>
          <w:rFonts w:ascii="Verdana" w:hAnsi="Verdana" w:cs="Verdana"/>
          <w:b/>
          <w:bCs/>
          <w:sz w:val="19"/>
          <w:szCs w:val="19"/>
        </w:rPr>
      </w:pPr>
      <w:r>
        <w:rPr>
          <w:rFonts w:ascii="Verdana" w:hAnsi="Verdana" w:cs="Verdana"/>
          <w:b/>
          <w:bCs/>
          <w:sz w:val="19"/>
          <w:szCs w:val="19"/>
        </w:rPr>
        <w:t>7.§</w:t>
      </w: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Default="00CB29B7" w:rsidP="00DB75C1">
      <w:pPr>
        <w:spacing w:after="0"/>
        <w:jc w:val="both"/>
        <w:rPr>
          <w:rFonts w:ascii="Verdana" w:hAnsi="Verdana" w:cs="Verdana"/>
          <w:sz w:val="19"/>
          <w:szCs w:val="19"/>
        </w:rPr>
      </w:pPr>
      <w:r w:rsidRPr="006C57A0">
        <w:rPr>
          <w:rFonts w:ascii="Verdana" w:hAnsi="Verdana" w:cs="Verdana"/>
          <w:sz w:val="19"/>
          <w:szCs w:val="19"/>
        </w:rPr>
        <w:t>(1) A település közigazgatási területén belül található országos mellékútvonal külterületi szakaszai mellett, a terven jelölt, illetve az úttengelytől számított 50m-50m-es</w:t>
      </w:r>
      <w:r>
        <w:rPr>
          <w:rFonts w:ascii="Verdana" w:hAnsi="Verdana" w:cs="Verdana"/>
          <w:sz w:val="19"/>
          <w:szCs w:val="19"/>
        </w:rPr>
        <w:t xml:space="preserve">, </w:t>
      </w:r>
      <w:r w:rsidRPr="00E07F2B">
        <w:rPr>
          <w:rFonts w:ascii="Verdana" w:hAnsi="Verdana" w:cs="Verdana"/>
          <w:sz w:val="19"/>
          <w:szCs w:val="19"/>
        </w:rPr>
        <w:t>településközi összekötő utak külterületi szakaszai mellett, a terven jelölt, illetve az úttengelytől számított 25m-25m-es</w:t>
      </w:r>
      <w:r w:rsidRPr="006C57A0">
        <w:rPr>
          <w:rFonts w:ascii="Verdana" w:hAnsi="Verdana" w:cs="Verdana"/>
          <w:sz w:val="19"/>
          <w:szCs w:val="19"/>
        </w:rPr>
        <w:t xml:space="preserve"> védőtávolság előírt. A védőtávolság</w:t>
      </w:r>
      <w:r>
        <w:rPr>
          <w:rFonts w:ascii="Verdana" w:hAnsi="Verdana" w:cs="Verdana"/>
          <w:sz w:val="19"/>
          <w:szCs w:val="19"/>
        </w:rPr>
        <w:t>ra</w:t>
      </w:r>
      <w:r w:rsidRPr="006C57A0">
        <w:rPr>
          <w:rFonts w:ascii="Verdana" w:hAnsi="Verdana" w:cs="Verdana"/>
          <w:sz w:val="19"/>
          <w:szCs w:val="19"/>
        </w:rPr>
        <w:t xml:space="preserve"> </w:t>
      </w:r>
      <w:r>
        <w:rPr>
          <w:rFonts w:ascii="Verdana" w:hAnsi="Verdana" w:cs="Verdana"/>
          <w:sz w:val="19"/>
          <w:szCs w:val="19"/>
        </w:rPr>
        <w:t xml:space="preserve">a 6. függelék szerinti magasabb szintű jogszabályban megfogalmazott előírások érvényesek. </w:t>
      </w:r>
    </w:p>
    <w:p w:rsidR="00CB29B7" w:rsidRPr="00E07F2B" w:rsidRDefault="00CB29B7" w:rsidP="00DB75C1">
      <w:pPr>
        <w:spacing w:after="0"/>
        <w:jc w:val="both"/>
        <w:rPr>
          <w:rFonts w:ascii="Verdana" w:hAnsi="Verdana" w:cs="Verdana"/>
          <w:sz w:val="19"/>
          <w:szCs w:val="19"/>
        </w:rPr>
      </w:pPr>
    </w:p>
    <w:p w:rsidR="00CB29B7" w:rsidRDefault="00CB29B7" w:rsidP="006A367E">
      <w:pPr>
        <w:spacing w:after="0"/>
        <w:jc w:val="both"/>
        <w:rPr>
          <w:rFonts w:ascii="Verdana" w:hAnsi="Verdana" w:cs="Verdana"/>
          <w:sz w:val="19"/>
          <w:szCs w:val="19"/>
        </w:rPr>
      </w:pPr>
      <w:r w:rsidRPr="00203442">
        <w:rPr>
          <w:rFonts w:ascii="Verdana" w:hAnsi="Verdana" w:cs="Verdana"/>
          <w:sz w:val="19"/>
          <w:szCs w:val="19"/>
        </w:rPr>
        <w:t>(2) A szabályozási tervben jelölt vasúti védőtávolság területén a 7. függelék szerinti magasabb szintű jogszabályban megfogalmazott előírások érvényesek.</w:t>
      </w:r>
    </w:p>
    <w:p w:rsidR="00CB29B7" w:rsidRPr="00131F21" w:rsidRDefault="00CB29B7" w:rsidP="00DB75C1">
      <w:pPr>
        <w:spacing w:after="0"/>
        <w:rPr>
          <w:rFonts w:ascii="Verdana" w:hAnsi="Verdana" w:cs="Verdana"/>
          <w:sz w:val="19"/>
          <w:szCs w:val="19"/>
        </w:rPr>
      </w:pPr>
    </w:p>
    <w:p w:rsidR="00CB29B7" w:rsidRPr="00131F21" w:rsidRDefault="00CB29B7" w:rsidP="00E54786">
      <w:pPr>
        <w:jc w:val="both"/>
        <w:rPr>
          <w:rFonts w:ascii="Verdana" w:hAnsi="Verdana" w:cs="Verdana"/>
          <w:sz w:val="19"/>
          <w:szCs w:val="19"/>
        </w:rPr>
      </w:pPr>
      <w:r w:rsidRPr="00131F21">
        <w:rPr>
          <w:rFonts w:ascii="Verdana" w:hAnsi="Verdana" w:cs="Verdana"/>
          <w:sz w:val="19"/>
          <w:szCs w:val="19"/>
        </w:rPr>
        <w:t>(</w:t>
      </w:r>
      <w:r>
        <w:rPr>
          <w:rFonts w:ascii="Verdana" w:hAnsi="Verdana" w:cs="Verdana"/>
          <w:sz w:val="19"/>
          <w:szCs w:val="19"/>
        </w:rPr>
        <w:t>3</w:t>
      </w:r>
      <w:r w:rsidRPr="00131F21">
        <w:rPr>
          <w:rFonts w:ascii="Verdana" w:hAnsi="Verdana" w:cs="Verdana"/>
          <w:sz w:val="19"/>
          <w:szCs w:val="19"/>
        </w:rPr>
        <w:t>) A vízgazdálkodási (mederkezelési, karbantartási) szakfeladatok elvégzéséhez:</w:t>
      </w:r>
    </w:p>
    <w:p w:rsidR="00CB29B7" w:rsidRPr="00131F21" w:rsidRDefault="00CB29B7" w:rsidP="006A367E">
      <w:pPr>
        <w:ind w:left="284"/>
        <w:jc w:val="both"/>
        <w:rPr>
          <w:rFonts w:ascii="Verdana" w:hAnsi="Verdana" w:cs="Verdana"/>
          <w:sz w:val="19"/>
          <w:szCs w:val="19"/>
        </w:rPr>
      </w:pPr>
      <w:proofErr w:type="gramStart"/>
      <w:r>
        <w:rPr>
          <w:rFonts w:ascii="Verdana" w:hAnsi="Verdana" w:cs="Verdana"/>
          <w:sz w:val="19"/>
          <w:szCs w:val="19"/>
        </w:rPr>
        <w:t>a</w:t>
      </w:r>
      <w:proofErr w:type="gramEnd"/>
      <w:r w:rsidRPr="00131F21">
        <w:rPr>
          <w:rFonts w:ascii="Verdana" w:hAnsi="Verdana" w:cs="Verdana"/>
          <w:sz w:val="19"/>
          <w:szCs w:val="19"/>
        </w:rPr>
        <w:t>) a vízfolyások mentén</w:t>
      </w:r>
      <w:r>
        <w:rPr>
          <w:rFonts w:ascii="Verdana" w:hAnsi="Verdana" w:cs="Verdana"/>
          <w:sz w:val="19"/>
          <w:szCs w:val="19"/>
        </w:rPr>
        <w:t>,</w:t>
      </w:r>
      <w:r w:rsidRPr="00131F21">
        <w:rPr>
          <w:rFonts w:ascii="Verdana" w:hAnsi="Verdana" w:cs="Verdana"/>
          <w:sz w:val="19"/>
          <w:szCs w:val="19"/>
        </w:rPr>
        <w:t xml:space="preserve"> egyéb vízfolyások és közcélú vízi létesítmények (patakok, árkok, tározók) </w:t>
      </w:r>
      <w:r>
        <w:rPr>
          <w:rFonts w:ascii="Verdana" w:hAnsi="Verdana" w:cs="Verdana"/>
          <w:sz w:val="19"/>
          <w:szCs w:val="19"/>
        </w:rPr>
        <w:t xml:space="preserve">mentén a szabályozási tervben jelölt </w:t>
      </w:r>
      <w:r w:rsidRPr="00131F21">
        <w:rPr>
          <w:rFonts w:ascii="Verdana" w:hAnsi="Verdana" w:cs="Verdana"/>
          <w:sz w:val="19"/>
          <w:szCs w:val="19"/>
        </w:rPr>
        <w:t>parti sávot kell biztosíta</w:t>
      </w:r>
      <w:r>
        <w:rPr>
          <w:rFonts w:ascii="Verdana" w:hAnsi="Verdana" w:cs="Verdana"/>
          <w:sz w:val="19"/>
          <w:szCs w:val="19"/>
        </w:rPr>
        <w:t xml:space="preserve">ni, melynek területére a 8. függelék szerinti magasabb szintű jogszabályban megfogalmazottak </w:t>
      </w:r>
      <w:r>
        <w:rPr>
          <w:rFonts w:ascii="Verdana" w:hAnsi="Verdana" w:cs="Verdana"/>
          <w:sz w:val="19"/>
          <w:szCs w:val="19"/>
        </w:rPr>
        <w:lastRenderedPageBreak/>
        <w:t>vonatkoznak.</w:t>
      </w:r>
      <w:r w:rsidRPr="00131F21">
        <w:rPr>
          <w:rFonts w:ascii="Verdana" w:hAnsi="Verdana" w:cs="Verdana"/>
          <w:sz w:val="19"/>
          <w:szCs w:val="19"/>
        </w:rPr>
        <w:t xml:space="preserve"> Azokon a partszakaszokon, ahol ez az előírás nem biztosítható, a vízfolyások medrének a karbantartásához a hozzáférés módját egyedileg kell meghatározni;</w:t>
      </w:r>
    </w:p>
    <w:p w:rsidR="00CB29B7" w:rsidRPr="00131F21" w:rsidRDefault="00CB29B7" w:rsidP="006A367E">
      <w:pPr>
        <w:spacing w:after="0"/>
        <w:ind w:left="284"/>
        <w:jc w:val="both"/>
        <w:rPr>
          <w:rFonts w:ascii="Verdana" w:hAnsi="Verdana" w:cs="Verdana"/>
          <w:sz w:val="19"/>
          <w:szCs w:val="19"/>
        </w:rPr>
      </w:pPr>
      <w:r>
        <w:rPr>
          <w:rFonts w:ascii="Verdana" w:hAnsi="Verdana" w:cs="Verdana"/>
          <w:sz w:val="19"/>
          <w:szCs w:val="19"/>
        </w:rPr>
        <w:t>b</w:t>
      </w:r>
      <w:r w:rsidRPr="00131F21">
        <w:rPr>
          <w:rFonts w:ascii="Verdana" w:hAnsi="Verdana" w:cs="Verdana"/>
          <w:sz w:val="19"/>
          <w:szCs w:val="19"/>
        </w:rPr>
        <w:t>) a karbantartó számára, ha a karbantartási sáv közterületként történő kiszabályozása nem oldható meg, akkor szolgalmi jog biztosítandó. A szolgalmi joggal terhelt területrészen mindennemű tevékenység csak a szolgalmi joggal rendelkező hozzájárulásával engedélyezhető.</w:t>
      </w:r>
    </w:p>
    <w:p w:rsidR="00CB29B7" w:rsidRDefault="00CB29B7" w:rsidP="00DB75C1">
      <w:pPr>
        <w:spacing w:after="0"/>
        <w:jc w:val="both"/>
        <w:rPr>
          <w:rFonts w:ascii="Verdana" w:hAnsi="Verdana" w:cs="Verdana"/>
          <w:sz w:val="19"/>
          <w:szCs w:val="19"/>
        </w:rPr>
      </w:pPr>
    </w:p>
    <w:p w:rsidR="00CB29B7" w:rsidRPr="009B4BBF" w:rsidRDefault="00CB29B7" w:rsidP="006A367E">
      <w:pPr>
        <w:spacing w:after="0"/>
        <w:jc w:val="both"/>
        <w:rPr>
          <w:rFonts w:ascii="Verdana" w:hAnsi="Verdana" w:cs="Verdana"/>
          <w:sz w:val="19"/>
          <w:szCs w:val="19"/>
        </w:rPr>
      </w:pPr>
      <w:r w:rsidRPr="009B4BBF">
        <w:rPr>
          <w:rFonts w:ascii="Verdana" w:hAnsi="Verdana" w:cs="Verdana"/>
          <w:sz w:val="19"/>
          <w:szCs w:val="19"/>
        </w:rPr>
        <w:t>(</w:t>
      </w:r>
      <w:r>
        <w:rPr>
          <w:rFonts w:ascii="Verdana" w:hAnsi="Verdana" w:cs="Verdana"/>
          <w:sz w:val="19"/>
          <w:szCs w:val="19"/>
        </w:rPr>
        <w:t>4</w:t>
      </w:r>
      <w:r w:rsidRPr="009B4BBF">
        <w:rPr>
          <w:rFonts w:ascii="Verdana" w:hAnsi="Verdana" w:cs="Verdana"/>
          <w:sz w:val="19"/>
          <w:szCs w:val="19"/>
        </w:rPr>
        <w:t>) A meglévő és létesítendő villamos közművek részére a szabályozási terv és e rendelet az alábbi védősávokat - biztonsági sávokat - állapítja meg, melynek területére</w:t>
      </w:r>
      <w:r>
        <w:rPr>
          <w:rFonts w:ascii="Verdana" w:hAnsi="Verdana" w:cs="Verdana"/>
          <w:sz w:val="19"/>
          <w:szCs w:val="19"/>
        </w:rPr>
        <w:t xml:space="preserve"> a 9. függelék szerinti</w:t>
      </w:r>
      <w:r w:rsidRPr="009B4BBF">
        <w:rPr>
          <w:rFonts w:ascii="Verdana" w:hAnsi="Verdana" w:cs="Verdana"/>
          <w:sz w:val="19"/>
          <w:szCs w:val="19"/>
        </w:rPr>
        <w:t xml:space="preserve"> magasabb szintű jogszabályban megfogalmazott korlátozások vonatkoznak. </w:t>
      </w:r>
    </w:p>
    <w:p w:rsidR="00CB29B7" w:rsidRPr="00C96058"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8"/>
          <w:szCs w:val="18"/>
        </w:rPr>
      </w:pPr>
    </w:p>
    <w:p w:rsidR="00CB29B7" w:rsidRDefault="00CB29B7" w:rsidP="006A367E">
      <w:pPr>
        <w:pStyle w:val="Szvegtrzs2"/>
        <w:spacing w:line="276" w:lineRule="auto"/>
        <w:rPr>
          <w:rFonts w:ascii="Verdana" w:hAnsi="Verdana" w:cs="Verdana"/>
          <w:sz w:val="19"/>
          <w:szCs w:val="19"/>
        </w:rPr>
      </w:pPr>
      <w:r w:rsidRPr="00203442">
        <w:rPr>
          <w:rFonts w:ascii="Verdana" w:hAnsi="Verdana" w:cs="Verdana"/>
          <w:sz w:val="19"/>
          <w:szCs w:val="19"/>
        </w:rPr>
        <w:t>(5) A hidrogeológiai „</w:t>
      </w:r>
      <w:proofErr w:type="gramStart"/>
      <w:r w:rsidRPr="00203442">
        <w:rPr>
          <w:rFonts w:ascii="Verdana" w:hAnsi="Verdana" w:cs="Verdana"/>
          <w:sz w:val="19"/>
          <w:szCs w:val="19"/>
        </w:rPr>
        <w:t>A</w:t>
      </w:r>
      <w:proofErr w:type="gramEnd"/>
      <w:r w:rsidRPr="00203442">
        <w:rPr>
          <w:rFonts w:ascii="Verdana" w:hAnsi="Verdana" w:cs="Verdana"/>
          <w:sz w:val="19"/>
          <w:szCs w:val="19"/>
        </w:rPr>
        <w:t>” és hidrogeológiai „B” védőövezet által érintett helyrajzi számok listáját, az érintettségre vonatkozó adatszolgáltatást, információkérést az engedélyező hatóságnál kell kérelmezni. A védőövezetek területeire magasabb szintű jogszabályban megfogalmazott korlátozások vonatkoznak.</w:t>
      </w:r>
    </w:p>
    <w:p w:rsidR="00CB29B7" w:rsidRDefault="00CB29B7" w:rsidP="00E54786">
      <w:pPr>
        <w:pStyle w:val="Szvegtrzs2"/>
        <w:spacing w:line="276" w:lineRule="auto"/>
        <w:rPr>
          <w:rFonts w:ascii="Verdana" w:hAnsi="Verdana" w:cs="Verdana"/>
          <w:sz w:val="19"/>
          <w:szCs w:val="19"/>
        </w:rPr>
      </w:pPr>
    </w:p>
    <w:p w:rsidR="00CB29B7" w:rsidRDefault="00CB29B7" w:rsidP="006A367E">
      <w:pPr>
        <w:tabs>
          <w:tab w:val="left" w:pos="1110"/>
        </w:tabs>
        <w:spacing w:after="0"/>
        <w:jc w:val="both"/>
        <w:rPr>
          <w:rFonts w:ascii="Verdana" w:hAnsi="Verdana" w:cs="Verdana"/>
          <w:sz w:val="19"/>
          <w:szCs w:val="19"/>
        </w:rPr>
      </w:pPr>
      <w:r w:rsidRPr="001B429D">
        <w:rPr>
          <w:rFonts w:ascii="Verdana" w:hAnsi="Verdana" w:cs="Verdana"/>
          <w:sz w:val="19"/>
          <w:szCs w:val="19"/>
        </w:rPr>
        <w:t>(</w:t>
      </w:r>
      <w:r>
        <w:rPr>
          <w:rFonts w:ascii="Verdana" w:hAnsi="Verdana" w:cs="Verdana"/>
          <w:sz w:val="19"/>
          <w:szCs w:val="19"/>
        </w:rPr>
        <w:t>6</w:t>
      </w:r>
      <w:r w:rsidRPr="001B429D">
        <w:rPr>
          <w:rFonts w:ascii="Verdana" w:hAnsi="Verdana" w:cs="Verdana"/>
          <w:sz w:val="19"/>
          <w:szCs w:val="19"/>
        </w:rPr>
        <w:t>) Az ivóvíz kutak környezetében a szabályozási tervben jelölt külső védőövezet</w:t>
      </w:r>
      <w:r>
        <w:rPr>
          <w:rFonts w:ascii="Verdana" w:hAnsi="Verdana" w:cs="Verdana"/>
          <w:sz w:val="19"/>
          <w:szCs w:val="19"/>
        </w:rPr>
        <w:t xml:space="preserve"> területére a 10. függelék szerinti</w:t>
      </w:r>
      <w:r w:rsidRPr="009B4BBF">
        <w:rPr>
          <w:rFonts w:ascii="Verdana" w:hAnsi="Verdana" w:cs="Verdana"/>
          <w:sz w:val="19"/>
          <w:szCs w:val="19"/>
        </w:rPr>
        <w:t xml:space="preserve"> magasabb szintű jogszabályban megfogalmazott korlátozások vonatkoznak</w:t>
      </w:r>
      <w:r>
        <w:rPr>
          <w:rFonts w:ascii="Verdana" w:hAnsi="Verdana" w:cs="Verdana"/>
          <w:sz w:val="19"/>
          <w:szCs w:val="19"/>
        </w:rPr>
        <w:t xml:space="preserve">. </w:t>
      </w:r>
    </w:p>
    <w:p w:rsidR="00CB29B7" w:rsidRPr="006560C3" w:rsidRDefault="00CB29B7" w:rsidP="00E54786">
      <w:pPr>
        <w:pStyle w:val="Szvegtrzs2"/>
        <w:spacing w:line="276" w:lineRule="auto"/>
        <w:rPr>
          <w:rFonts w:ascii="Verdana" w:hAnsi="Verdana" w:cs="Verdana"/>
          <w:sz w:val="19"/>
          <w:szCs w:val="19"/>
        </w:rPr>
      </w:pPr>
    </w:p>
    <w:p w:rsidR="00CB29B7" w:rsidRPr="00DC3C69" w:rsidRDefault="00CB29B7" w:rsidP="00E54786">
      <w:pPr>
        <w:pStyle w:val="Szvegtrzs2"/>
        <w:spacing w:line="276" w:lineRule="auto"/>
        <w:rPr>
          <w:rFonts w:ascii="Verdana" w:hAnsi="Verdana" w:cs="Verdana"/>
          <w:sz w:val="19"/>
          <w:szCs w:val="19"/>
        </w:rPr>
      </w:pPr>
      <w:r w:rsidRPr="00DC3C69">
        <w:rPr>
          <w:rFonts w:ascii="Verdana" w:hAnsi="Verdana" w:cs="Verdana"/>
          <w:sz w:val="19"/>
          <w:szCs w:val="19"/>
        </w:rPr>
        <w:t>(</w:t>
      </w:r>
      <w:r>
        <w:rPr>
          <w:rFonts w:ascii="Verdana" w:hAnsi="Verdana" w:cs="Verdana"/>
          <w:sz w:val="19"/>
          <w:szCs w:val="19"/>
        </w:rPr>
        <w:t>7)</w:t>
      </w:r>
      <w:r w:rsidRPr="00DC3C69">
        <w:rPr>
          <w:rFonts w:ascii="Verdana" w:hAnsi="Verdana" w:cs="Verdana"/>
          <w:sz w:val="19"/>
          <w:szCs w:val="19"/>
        </w:rPr>
        <w:t xml:space="preserve"> A gázvezetékek elhelyezésére vonatkozóan a szabályozási terv védősávokat - biztonsági övezetet - állapít meg, melynek területére </w:t>
      </w:r>
      <w:r>
        <w:rPr>
          <w:rFonts w:ascii="Verdana" w:hAnsi="Verdana" w:cs="Verdana"/>
          <w:sz w:val="19"/>
          <w:szCs w:val="19"/>
        </w:rPr>
        <w:t>a 11. függelék szerinti</w:t>
      </w:r>
      <w:r w:rsidRPr="009B4BBF">
        <w:rPr>
          <w:rFonts w:ascii="Verdana" w:hAnsi="Verdana" w:cs="Verdana"/>
          <w:sz w:val="19"/>
          <w:szCs w:val="19"/>
        </w:rPr>
        <w:t xml:space="preserve"> </w:t>
      </w:r>
      <w:r w:rsidRPr="00DC3C69">
        <w:rPr>
          <w:rFonts w:ascii="Verdana" w:hAnsi="Verdana" w:cs="Verdana"/>
          <w:sz w:val="19"/>
          <w:szCs w:val="19"/>
        </w:rPr>
        <w:t xml:space="preserve">magasabb szintű jogszabályban megfogalmazott korlátozások vonatkoznak. A biztonsági </w:t>
      </w:r>
      <w:r>
        <w:rPr>
          <w:rFonts w:ascii="Verdana" w:hAnsi="Verdana" w:cs="Verdana"/>
          <w:sz w:val="19"/>
          <w:szCs w:val="19"/>
        </w:rPr>
        <w:t>övezet</w:t>
      </w:r>
      <w:r w:rsidRPr="00DC3C69">
        <w:rPr>
          <w:rFonts w:ascii="Verdana" w:hAnsi="Verdana" w:cs="Verdana"/>
          <w:sz w:val="19"/>
          <w:szCs w:val="19"/>
        </w:rPr>
        <w:t xml:space="preserve"> szélessége nagyközép</w:t>
      </w:r>
      <w:r>
        <w:rPr>
          <w:rFonts w:ascii="Verdana" w:hAnsi="Verdana" w:cs="Verdana"/>
          <w:sz w:val="19"/>
          <w:szCs w:val="19"/>
        </w:rPr>
        <w:t>-</w:t>
      </w:r>
      <w:r w:rsidRPr="00DC3C69">
        <w:rPr>
          <w:rFonts w:ascii="Verdana" w:hAnsi="Verdana" w:cs="Verdana"/>
          <w:sz w:val="19"/>
          <w:szCs w:val="19"/>
        </w:rPr>
        <w:t>nyomású gázvezeték mentén 7-7 méter.</w:t>
      </w:r>
      <w:r>
        <w:rPr>
          <w:rFonts w:ascii="Verdana" w:hAnsi="Verdana" w:cs="Verdana"/>
          <w:sz w:val="19"/>
          <w:szCs w:val="19"/>
        </w:rPr>
        <w:t xml:space="preserve"> A gázfogadó állomás védőtávolsága 7 méter. </w:t>
      </w:r>
    </w:p>
    <w:p w:rsidR="00CB29B7" w:rsidRDefault="00CB29B7" w:rsidP="006A367E">
      <w:pPr>
        <w:pStyle w:val="NormlWeb"/>
        <w:shd w:val="clear" w:color="auto" w:fill="FFFFFF"/>
        <w:spacing w:before="0" w:beforeAutospacing="0" w:after="0" w:afterAutospacing="0" w:line="172" w:lineRule="atLeast"/>
        <w:ind w:right="23"/>
        <w:jc w:val="both"/>
        <w:rPr>
          <w:rFonts w:ascii="Verdana" w:hAnsi="Verdana" w:cs="Verdana"/>
          <w:color w:val="222222"/>
          <w:sz w:val="18"/>
          <w:szCs w:val="18"/>
        </w:rPr>
      </w:pPr>
    </w:p>
    <w:p w:rsidR="00CB29B7" w:rsidRPr="0011324F"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r w:rsidRPr="0011324F">
        <w:rPr>
          <w:rFonts w:ascii="Verdana" w:hAnsi="Verdana" w:cs="Verdana"/>
          <w:sz w:val="19"/>
          <w:szCs w:val="19"/>
        </w:rPr>
        <w:t>(</w:t>
      </w:r>
      <w:r>
        <w:rPr>
          <w:rFonts w:ascii="Verdana" w:hAnsi="Verdana" w:cs="Verdana"/>
          <w:sz w:val="19"/>
          <w:szCs w:val="19"/>
        </w:rPr>
        <w:t>8</w:t>
      </w:r>
      <w:r w:rsidRPr="0011324F">
        <w:rPr>
          <w:rFonts w:ascii="Verdana" w:hAnsi="Verdana" w:cs="Verdana"/>
          <w:sz w:val="19"/>
          <w:szCs w:val="19"/>
        </w:rPr>
        <w:t>) A CH kutak szabályozási tervben jelölt biztonsági övezetének területén a biztonsági övezetre vonatkozó</w:t>
      </w:r>
      <w:r>
        <w:rPr>
          <w:rFonts w:ascii="Verdana" w:hAnsi="Verdana" w:cs="Verdana"/>
          <w:sz w:val="19"/>
          <w:szCs w:val="19"/>
        </w:rPr>
        <w:t>an</w:t>
      </w:r>
      <w:r w:rsidRPr="0011324F">
        <w:rPr>
          <w:rFonts w:ascii="Verdana" w:hAnsi="Verdana" w:cs="Verdana"/>
          <w:sz w:val="19"/>
          <w:szCs w:val="19"/>
        </w:rPr>
        <w:t xml:space="preserve"> </w:t>
      </w:r>
      <w:r>
        <w:rPr>
          <w:rFonts w:ascii="Verdana" w:hAnsi="Verdana" w:cs="Verdana"/>
          <w:sz w:val="19"/>
          <w:szCs w:val="19"/>
        </w:rPr>
        <w:t>a 12. függelék szerinti</w:t>
      </w:r>
      <w:r w:rsidRPr="009B4BBF">
        <w:rPr>
          <w:rFonts w:ascii="Verdana" w:hAnsi="Verdana" w:cs="Verdana"/>
          <w:sz w:val="19"/>
          <w:szCs w:val="19"/>
        </w:rPr>
        <w:t xml:space="preserve"> magasabb szintű jogszabályban megfogalmazott </w:t>
      </w:r>
      <w:r>
        <w:rPr>
          <w:rFonts w:ascii="Verdana" w:hAnsi="Verdana" w:cs="Verdana"/>
          <w:sz w:val="19"/>
          <w:szCs w:val="19"/>
        </w:rPr>
        <w:t xml:space="preserve">szabályokat kell betartani. </w:t>
      </w:r>
    </w:p>
    <w:p w:rsidR="00CB29B7" w:rsidRDefault="00CB29B7" w:rsidP="00C56F0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Pr="00856B0D"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8"/>
          <w:szCs w:val="18"/>
        </w:rPr>
      </w:pPr>
    </w:p>
    <w:p w:rsidR="00CB29B7" w:rsidRPr="00CA1687" w:rsidRDefault="00CB29B7" w:rsidP="00E54786">
      <w:pPr>
        <w:ind w:right="21"/>
        <w:jc w:val="center"/>
        <w:rPr>
          <w:rFonts w:ascii="Verdana" w:hAnsi="Verdana" w:cs="Verdana"/>
          <w:b/>
          <w:bCs/>
          <w:sz w:val="19"/>
          <w:szCs w:val="19"/>
        </w:rPr>
      </w:pPr>
      <w:bookmarkStart w:id="8" w:name="pr717"/>
      <w:bookmarkEnd w:id="8"/>
      <w:r w:rsidRPr="00CA1687">
        <w:rPr>
          <w:rFonts w:ascii="Verdana" w:hAnsi="Verdana" w:cs="Verdana"/>
          <w:b/>
          <w:bCs/>
          <w:sz w:val="19"/>
          <w:szCs w:val="19"/>
        </w:rPr>
        <w:t>Veszélyeztetett területekre vonatkozó előírások</w:t>
      </w:r>
    </w:p>
    <w:p w:rsidR="00CB29B7" w:rsidRDefault="00CB29B7" w:rsidP="006A367E">
      <w:pPr>
        <w:ind w:right="23"/>
        <w:jc w:val="center"/>
        <w:rPr>
          <w:rFonts w:ascii="Verdana" w:hAnsi="Verdana" w:cs="Verdana"/>
          <w:b/>
          <w:bCs/>
          <w:sz w:val="19"/>
          <w:szCs w:val="19"/>
        </w:rPr>
      </w:pPr>
      <w:r>
        <w:rPr>
          <w:rFonts w:ascii="Verdana" w:hAnsi="Verdana" w:cs="Verdana"/>
          <w:b/>
          <w:bCs/>
          <w:sz w:val="19"/>
          <w:szCs w:val="19"/>
        </w:rPr>
        <w:t xml:space="preserve">8.§ </w:t>
      </w:r>
    </w:p>
    <w:p w:rsidR="00CB29B7" w:rsidRDefault="00CB29B7" w:rsidP="00E54786">
      <w:pPr>
        <w:ind w:right="21"/>
        <w:jc w:val="center"/>
        <w:rPr>
          <w:rFonts w:ascii="Verdana" w:hAnsi="Verdana" w:cs="Verdana"/>
          <w:b/>
          <w:bCs/>
          <w:sz w:val="19"/>
          <w:szCs w:val="19"/>
        </w:rPr>
      </w:pPr>
    </w:p>
    <w:p w:rsidR="00CB29B7" w:rsidRPr="00264F29" w:rsidRDefault="00CB29B7" w:rsidP="00E54786">
      <w:pPr>
        <w:pStyle w:val="NormlWeb"/>
        <w:spacing w:before="0" w:beforeAutospacing="0" w:after="0" w:afterAutospacing="0" w:line="276" w:lineRule="auto"/>
        <w:ind w:right="150"/>
        <w:jc w:val="both"/>
        <w:rPr>
          <w:rFonts w:ascii="Verdana" w:hAnsi="Verdana" w:cs="Verdana"/>
          <w:sz w:val="19"/>
          <w:szCs w:val="19"/>
        </w:rPr>
      </w:pPr>
      <w:r>
        <w:rPr>
          <w:rFonts w:ascii="Verdana" w:hAnsi="Verdana" w:cs="Verdana"/>
          <w:sz w:val="19"/>
          <w:szCs w:val="19"/>
        </w:rPr>
        <w:t>(1) Az erózió érzékeny területen:</w:t>
      </w:r>
    </w:p>
    <w:p w:rsidR="00CB29B7" w:rsidRDefault="00CB29B7" w:rsidP="006A367E">
      <w:pPr>
        <w:pStyle w:val="NormlWeb"/>
        <w:spacing w:before="0" w:beforeAutospacing="0" w:after="0" w:afterAutospacing="0" w:line="276" w:lineRule="auto"/>
        <w:ind w:left="284" w:right="150"/>
        <w:jc w:val="both"/>
        <w:rPr>
          <w:rFonts w:ascii="Verdana" w:hAnsi="Verdana" w:cs="Verdana"/>
          <w:sz w:val="19"/>
          <w:szCs w:val="19"/>
        </w:rPr>
      </w:pPr>
      <w:proofErr w:type="gramStart"/>
      <w:r>
        <w:rPr>
          <w:rFonts w:ascii="Verdana" w:hAnsi="Verdana" w:cs="Verdana"/>
          <w:sz w:val="19"/>
          <w:szCs w:val="19"/>
        </w:rPr>
        <w:t>a</w:t>
      </w:r>
      <w:proofErr w:type="gramEnd"/>
      <w:r>
        <w:rPr>
          <w:rFonts w:ascii="Verdana" w:hAnsi="Verdana" w:cs="Verdana"/>
          <w:sz w:val="19"/>
          <w:szCs w:val="19"/>
        </w:rPr>
        <w:t xml:space="preserve">) </w:t>
      </w:r>
      <w:r w:rsidRPr="00264F29">
        <w:rPr>
          <w:rFonts w:ascii="Verdana" w:hAnsi="Verdana" w:cs="Verdana"/>
          <w:sz w:val="19"/>
          <w:szCs w:val="19"/>
        </w:rPr>
        <w:t>az engedélyezési tervdokumentációnak tartalmaznia kell azon terepmetszetet, amely az építmény körvonalán túl (a főfalakon kívül) minden égtáj irányába legalább 10 m-es szélességgel méretarányosan tartalmazza a végleges terep szintmagasságainak ábrázolását,</w:t>
      </w:r>
    </w:p>
    <w:p w:rsidR="00CB29B7" w:rsidRPr="00264F29" w:rsidRDefault="00CB29B7" w:rsidP="006A367E">
      <w:pPr>
        <w:spacing w:after="0"/>
        <w:ind w:left="284" w:right="23"/>
        <w:jc w:val="both"/>
        <w:rPr>
          <w:rFonts w:ascii="Verdana" w:hAnsi="Verdana" w:cs="Verdana"/>
          <w:b/>
          <w:bCs/>
          <w:sz w:val="19"/>
          <w:szCs w:val="19"/>
        </w:rPr>
      </w:pPr>
      <w:r>
        <w:rPr>
          <w:rFonts w:ascii="Verdana" w:hAnsi="Verdana" w:cs="Verdana"/>
          <w:sz w:val="19"/>
          <w:szCs w:val="19"/>
        </w:rPr>
        <w:t xml:space="preserve">b) </w:t>
      </w:r>
      <w:r w:rsidRPr="00264F29">
        <w:rPr>
          <w:rFonts w:ascii="Verdana" w:hAnsi="Verdana" w:cs="Verdana"/>
          <w:sz w:val="19"/>
          <w:szCs w:val="19"/>
        </w:rPr>
        <w:t xml:space="preserve">az engedélyezési tervdokumentációhoz csatolni kell azon </w:t>
      </w:r>
      <w:proofErr w:type="spellStart"/>
      <w:r w:rsidRPr="00264F29">
        <w:rPr>
          <w:rFonts w:ascii="Verdana" w:hAnsi="Verdana" w:cs="Verdana"/>
          <w:sz w:val="19"/>
          <w:szCs w:val="19"/>
        </w:rPr>
        <w:t>geotechnikai</w:t>
      </w:r>
      <w:proofErr w:type="spellEnd"/>
      <w:r w:rsidRPr="00264F29">
        <w:rPr>
          <w:rFonts w:ascii="Verdana" w:hAnsi="Verdana" w:cs="Verdana"/>
          <w:sz w:val="19"/>
          <w:szCs w:val="19"/>
        </w:rPr>
        <w:t xml:space="preserve"> jelentést, amely igazolja, hogy az erózióra nagyon érzékeny és sárfolyás állapot kialakulására is alkalmas talajkörnyezetben az építmények tartós fennmaradása mellett a terepalakítás hosszú távú állékonysága is biztosított.</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Pr="006073F3" w:rsidRDefault="00CB29B7" w:rsidP="00E54786">
      <w:pPr>
        <w:pStyle w:val="BodyText21"/>
        <w:spacing w:line="276" w:lineRule="auto"/>
        <w:rPr>
          <w:rFonts w:ascii="Verdana" w:hAnsi="Verdana" w:cs="Verdana"/>
          <w:sz w:val="19"/>
          <w:szCs w:val="19"/>
        </w:rPr>
      </w:pPr>
      <w:r w:rsidRPr="00686353">
        <w:rPr>
          <w:rFonts w:ascii="Verdana" w:hAnsi="Verdana" w:cs="Verdana"/>
          <w:sz w:val="19"/>
          <w:szCs w:val="19"/>
        </w:rPr>
        <w:lastRenderedPageBreak/>
        <w:t xml:space="preserve">(2) A </w:t>
      </w:r>
      <w:proofErr w:type="spellStart"/>
      <w:r w:rsidRPr="00686353">
        <w:rPr>
          <w:rFonts w:ascii="Verdana" w:hAnsi="Verdana" w:cs="Verdana"/>
          <w:sz w:val="19"/>
          <w:szCs w:val="19"/>
        </w:rPr>
        <w:t>folyo</w:t>
      </w:r>
      <w:proofErr w:type="spellEnd"/>
      <w:r w:rsidRPr="00686353">
        <w:rPr>
          <w:rFonts w:ascii="Verdana" w:hAnsi="Verdana" w:cs="Verdana"/>
          <w:sz w:val="19"/>
          <w:szCs w:val="19"/>
        </w:rPr>
        <w:t>́part és az á</w:t>
      </w:r>
      <w:proofErr w:type="spellStart"/>
      <w:r w:rsidRPr="00686353">
        <w:rPr>
          <w:rFonts w:ascii="Verdana" w:hAnsi="Verdana" w:cs="Verdana"/>
          <w:sz w:val="19"/>
          <w:szCs w:val="19"/>
        </w:rPr>
        <w:t>rvi</w:t>
      </w:r>
      <w:proofErr w:type="spellEnd"/>
      <w:r w:rsidRPr="00686353">
        <w:rPr>
          <w:rFonts w:ascii="Verdana" w:hAnsi="Verdana" w:cs="Verdana"/>
          <w:sz w:val="19"/>
          <w:szCs w:val="19"/>
        </w:rPr>
        <w:t>́</w:t>
      </w:r>
      <w:proofErr w:type="spellStart"/>
      <w:r w:rsidRPr="00686353">
        <w:rPr>
          <w:rFonts w:ascii="Verdana" w:hAnsi="Verdana" w:cs="Verdana"/>
          <w:sz w:val="19"/>
          <w:szCs w:val="19"/>
        </w:rPr>
        <w:t>zve</w:t>
      </w:r>
      <w:proofErr w:type="spellEnd"/>
      <w:r w:rsidRPr="00686353">
        <w:rPr>
          <w:rFonts w:ascii="Verdana" w:hAnsi="Verdana" w:cs="Verdana"/>
          <w:sz w:val="19"/>
          <w:szCs w:val="19"/>
        </w:rPr>
        <w:t>́</w:t>
      </w:r>
      <w:proofErr w:type="spellStart"/>
      <w:r w:rsidRPr="00686353">
        <w:rPr>
          <w:rFonts w:ascii="Verdana" w:hAnsi="Verdana" w:cs="Verdana"/>
          <w:sz w:val="19"/>
          <w:szCs w:val="19"/>
        </w:rPr>
        <w:t>delmi</w:t>
      </w:r>
      <w:proofErr w:type="spellEnd"/>
      <w:r w:rsidRPr="00686353">
        <w:rPr>
          <w:rFonts w:ascii="Verdana" w:hAnsi="Verdana" w:cs="Verdana"/>
          <w:sz w:val="19"/>
          <w:szCs w:val="19"/>
        </w:rPr>
        <w:t xml:space="preserve"> </w:t>
      </w:r>
      <w:proofErr w:type="gramStart"/>
      <w:r w:rsidRPr="00686353">
        <w:rPr>
          <w:rFonts w:ascii="Verdana" w:hAnsi="Verdana" w:cs="Verdana"/>
          <w:sz w:val="19"/>
          <w:szCs w:val="19"/>
        </w:rPr>
        <w:t>töltés közötti</w:t>
      </w:r>
      <w:proofErr w:type="gramEnd"/>
      <w:r w:rsidRPr="00686353">
        <w:rPr>
          <w:rFonts w:ascii="Verdana" w:hAnsi="Verdana" w:cs="Verdana"/>
          <w:sz w:val="19"/>
          <w:szCs w:val="19"/>
        </w:rPr>
        <w:t xml:space="preserve"> területet (hullá</w:t>
      </w:r>
      <w:proofErr w:type="spellStart"/>
      <w:r w:rsidRPr="00686353">
        <w:rPr>
          <w:rFonts w:ascii="Verdana" w:hAnsi="Verdana" w:cs="Verdana"/>
          <w:sz w:val="19"/>
          <w:szCs w:val="19"/>
        </w:rPr>
        <w:t>mteret</w:t>
      </w:r>
      <w:proofErr w:type="spellEnd"/>
      <w:r w:rsidRPr="00686353">
        <w:rPr>
          <w:rFonts w:ascii="Verdana" w:hAnsi="Verdana" w:cs="Verdana"/>
          <w:sz w:val="19"/>
          <w:szCs w:val="19"/>
        </w:rPr>
        <w:t>), tová</w:t>
      </w:r>
      <w:proofErr w:type="spellStart"/>
      <w:r w:rsidRPr="00686353">
        <w:rPr>
          <w:rFonts w:ascii="Verdana" w:hAnsi="Verdana" w:cs="Verdana"/>
          <w:sz w:val="19"/>
          <w:szCs w:val="19"/>
        </w:rPr>
        <w:t>bba</w:t>
      </w:r>
      <w:proofErr w:type="spellEnd"/>
      <w:r w:rsidRPr="00686353">
        <w:rPr>
          <w:rFonts w:ascii="Verdana" w:hAnsi="Verdana" w:cs="Verdana"/>
          <w:sz w:val="19"/>
          <w:szCs w:val="19"/>
        </w:rPr>
        <w:t>́ az á</w:t>
      </w:r>
      <w:proofErr w:type="spellStart"/>
      <w:r w:rsidRPr="00686353">
        <w:rPr>
          <w:rFonts w:ascii="Verdana" w:hAnsi="Verdana" w:cs="Verdana"/>
          <w:sz w:val="19"/>
          <w:szCs w:val="19"/>
        </w:rPr>
        <w:t>rvi</w:t>
      </w:r>
      <w:proofErr w:type="spellEnd"/>
      <w:r w:rsidRPr="00686353">
        <w:rPr>
          <w:rFonts w:ascii="Verdana" w:hAnsi="Verdana" w:cs="Verdana"/>
          <w:sz w:val="19"/>
          <w:szCs w:val="19"/>
        </w:rPr>
        <w:t>́</w:t>
      </w:r>
      <w:proofErr w:type="spellStart"/>
      <w:r w:rsidRPr="00686353">
        <w:rPr>
          <w:rFonts w:ascii="Verdana" w:hAnsi="Verdana" w:cs="Verdana"/>
          <w:sz w:val="19"/>
          <w:szCs w:val="19"/>
        </w:rPr>
        <w:t>zve</w:t>
      </w:r>
      <w:proofErr w:type="spellEnd"/>
      <w:r w:rsidRPr="00686353">
        <w:rPr>
          <w:rFonts w:ascii="Verdana" w:hAnsi="Verdana" w:cs="Verdana"/>
          <w:sz w:val="19"/>
          <w:szCs w:val="19"/>
        </w:rPr>
        <w:t>́</w:t>
      </w:r>
      <w:proofErr w:type="spellStart"/>
      <w:r w:rsidRPr="00686353">
        <w:rPr>
          <w:rFonts w:ascii="Verdana" w:hAnsi="Verdana" w:cs="Verdana"/>
          <w:sz w:val="19"/>
          <w:szCs w:val="19"/>
        </w:rPr>
        <w:t>delmi</w:t>
      </w:r>
      <w:proofErr w:type="spellEnd"/>
      <w:r w:rsidRPr="00686353">
        <w:rPr>
          <w:rFonts w:ascii="Verdana" w:hAnsi="Verdana" w:cs="Verdana"/>
          <w:sz w:val="19"/>
          <w:szCs w:val="19"/>
        </w:rPr>
        <w:t xml:space="preserve"> töltés mentesített oldalán lévő azon területet melyen </w:t>
      </w:r>
      <w:proofErr w:type="spellStart"/>
      <w:r w:rsidRPr="00686353">
        <w:rPr>
          <w:rFonts w:ascii="Verdana" w:hAnsi="Verdana" w:cs="Verdana"/>
          <w:sz w:val="19"/>
          <w:szCs w:val="19"/>
        </w:rPr>
        <w:t>fakado</w:t>
      </w:r>
      <w:proofErr w:type="spellEnd"/>
      <w:r w:rsidRPr="00686353">
        <w:rPr>
          <w:rFonts w:ascii="Verdana" w:hAnsi="Verdana" w:cs="Verdana"/>
          <w:sz w:val="19"/>
          <w:szCs w:val="19"/>
        </w:rPr>
        <w:t xml:space="preserve">́ és </w:t>
      </w:r>
      <w:proofErr w:type="spellStart"/>
      <w:r w:rsidRPr="00686353">
        <w:rPr>
          <w:rFonts w:ascii="Verdana" w:hAnsi="Verdana" w:cs="Verdana"/>
          <w:sz w:val="19"/>
          <w:szCs w:val="19"/>
        </w:rPr>
        <w:t>sziva</w:t>
      </w:r>
      <w:proofErr w:type="spellEnd"/>
      <w:r w:rsidRPr="00686353">
        <w:rPr>
          <w:rFonts w:ascii="Verdana" w:hAnsi="Verdana" w:cs="Verdana"/>
          <w:sz w:val="19"/>
          <w:szCs w:val="19"/>
        </w:rPr>
        <w:t>́</w:t>
      </w:r>
      <w:proofErr w:type="spellStart"/>
      <w:r w:rsidRPr="00686353">
        <w:rPr>
          <w:rFonts w:ascii="Verdana" w:hAnsi="Verdana" w:cs="Verdana"/>
          <w:sz w:val="19"/>
          <w:szCs w:val="19"/>
        </w:rPr>
        <w:t>rgo</w:t>
      </w:r>
      <w:proofErr w:type="spellEnd"/>
      <w:r w:rsidRPr="00686353">
        <w:rPr>
          <w:rFonts w:ascii="Verdana" w:hAnsi="Verdana" w:cs="Verdana"/>
          <w:sz w:val="19"/>
          <w:szCs w:val="19"/>
        </w:rPr>
        <w:t>́ vizek jelentkezhetnek csak az á</w:t>
      </w:r>
      <w:proofErr w:type="spellStart"/>
      <w:r w:rsidRPr="00686353">
        <w:rPr>
          <w:rFonts w:ascii="Verdana" w:hAnsi="Verdana" w:cs="Verdana"/>
          <w:sz w:val="19"/>
          <w:szCs w:val="19"/>
        </w:rPr>
        <w:t>rvi</w:t>
      </w:r>
      <w:proofErr w:type="spellEnd"/>
      <w:r w:rsidRPr="00686353">
        <w:rPr>
          <w:rFonts w:ascii="Verdana" w:hAnsi="Verdana" w:cs="Verdana"/>
          <w:sz w:val="19"/>
          <w:szCs w:val="19"/>
        </w:rPr>
        <w:t>́</w:t>
      </w:r>
      <w:proofErr w:type="spellStart"/>
      <w:r w:rsidRPr="00686353">
        <w:rPr>
          <w:rFonts w:ascii="Verdana" w:hAnsi="Verdana" w:cs="Verdana"/>
          <w:sz w:val="19"/>
          <w:szCs w:val="19"/>
        </w:rPr>
        <w:t>zve</w:t>
      </w:r>
      <w:proofErr w:type="spellEnd"/>
      <w:r w:rsidRPr="00686353">
        <w:rPr>
          <w:rFonts w:ascii="Verdana" w:hAnsi="Verdana" w:cs="Verdana"/>
          <w:sz w:val="19"/>
          <w:szCs w:val="19"/>
        </w:rPr>
        <w:t>́</w:t>
      </w:r>
      <w:proofErr w:type="spellStart"/>
      <w:r w:rsidRPr="00686353">
        <w:rPr>
          <w:rFonts w:ascii="Verdana" w:hAnsi="Verdana" w:cs="Verdana"/>
          <w:sz w:val="19"/>
          <w:szCs w:val="19"/>
        </w:rPr>
        <w:t>delmi</w:t>
      </w:r>
      <w:proofErr w:type="spellEnd"/>
      <w:r w:rsidRPr="00686353">
        <w:rPr>
          <w:rFonts w:ascii="Verdana" w:hAnsi="Verdana" w:cs="Verdana"/>
          <w:sz w:val="19"/>
          <w:szCs w:val="19"/>
        </w:rPr>
        <w:t xml:space="preserve"> </w:t>
      </w:r>
      <w:proofErr w:type="spellStart"/>
      <w:r w:rsidRPr="00686353">
        <w:rPr>
          <w:rFonts w:ascii="Verdana" w:hAnsi="Verdana" w:cs="Verdana"/>
          <w:sz w:val="19"/>
          <w:szCs w:val="19"/>
        </w:rPr>
        <w:t>elői</w:t>
      </w:r>
      <w:proofErr w:type="spellEnd"/>
      <w:r w:rsidRPr="00686353">
        <w:rPr>
          <w:rFonts w:ascii="Verdana" w:hAnsi="Verdana" w:cs="Verdana"/>
          <w:sz w:val="19"/>
          <w:szCs w:val="19"/>
        </w:rPr>
        <w:t>́</w:t>
      </w:r>
      <w:proofErr w:type="spellStart"/>
      <w:r w:rsidRPr="00686353">
        <w:rPr>
          <w:rFonts w:ascii="Verdana" w:hAnsi="Verdana" w:cs="Verdana"/>
          <w:sz w:val="19"/>
          <w:szCs w:val="19"/>
        </w:rPr>
        <w:t>ra</w:t>
      </w:r>
      <w:proofErr w:type="spellEnd"/>
      <w:r w:rsidRPr="00686353">
        <w:rPr>
          <w:rFonts w:ascii="Verdana" w:hAnsi="Verdana" w:cs="Verdana"/>
          <w:sz w:val="19"/>
          <w:szCs w:val="19"/>
        </w:rPr>
        <w:t xml:space="preserve">́soknak megfelelően szabad </w:t>
      </w:r>
      <w:proofErr w:type="spellStart"/>
      <w:r w:rsidRPr="00686353">
        <w:rPr>
          <w:rFonts w:ascii="Verdana" w:hAnsi="Verdana" w:cs="Verdana"/>
          <w:sz w:val="19"/>
          <w:szCs w:val="19"/>
        </w:rPr>
        <w:t>hasznosi</w:t>
      </w:r>
      <w:proofErr w:type="spellEnd"/>
      <w:r w:rsidRPr="00686353">
        <w:rPr>
          <w:rFonts w:ascii="Verdana" w:hAnsi="Verdana" w:cs="Verdana"/>
          <w:sz w:val="19"/>
          <w:szCs w:val="19"/>
        </w:rPr>
        <w:t>́tani.  A szabályozási tervben jelölt árvízjárta területen, hullá</w:t>
      </w:r>
      <w:proofErr w:type="spellStart"/>
      <w:r w:rsidRPr="00686353">
        <w:rPr>
          <w:rFonts w:ascii="Verdana" w:hAnsi="Verdana" w:cs="Verdana"/>
          <w:sz w:val="19"/>
          <w:szCs w:val="19"/>
        </w:rPr>
        <w:t>mte</w:t>
      </w:r>
      <w:proofErr w:type="spellEnd"/>
      <w:r w:rsidRPr="00686353">
        <w:rPr>
          <w:rFonts w:ascii="Verdana" w:hAnsi="Verdana" w:cs="Verdana"/>
          <w:sz w:val="19"/>
          <w:szCs w:val="19"/>
        </w:rPr>
        <w:t>́</w:t>
      </w:r>
      <w:proofErr w:type="spellStart"/>
      <w:r w:rsidRPr="00686353">
        <w:rPr>
          <w:rFonts w:ascii="Verdana" w:hAnsi="Verdana" w:cs="Verdana"/>
          <w:sz w:val="19"/>
          <w:szCs w:val="19"/>
        </w:rPr>
        <w:t>ren</w:t>
      </w:r>
      <w:proofErr w:type="spellEnd"/>
      <w:r w:rsidRPr="00686353">
        <w:rPr>
          <w:rFonts w:ascii="Verdana" w:hAnsi="Verdana" w:cs="Verdana"/>
          <w:sz w:val="19"/>
          <w:szCs w:val="19"/>
        </w:rPr>
        <w:t xml:space="preserve">, </w:t>
      </w:r>
      <w:proofErr w:type="spellStart"/>
      <w:r w:rsidRPr="00686353">
        <w:rPr>
          <w:rFonts w:ascii="Verdana" w:hAnsi="Verdana" w:cs="Verdana"/>
          <w:sz w:val="19"/>
          <w:szCs w:val="19"/>
        </w:rPr>
        <w:t>vi</w:t>
      </w:r>
      <w:proofErr w:type="spellEnd"/>
      <w:r w:rsidRPr="00686353">
        <w:rPr>
          <w:rFonts w:ascii="Verdana" w:hAnsi="Verdana" w:cs="Verdana"/>
          <w:sz w:val="19"/>
          <w:szCs w:val="19"/>
        </w:rPr>
        <w:t>́</w:t>
      </w:r>
      <w:proofErr w:type="spellStart"/>
      <w:r w:rsidRPr="00686353">
        <w:rPr>
          <w:rFonts w:ascii="Verdana" w:hAnsi="Verdana" w:cs="Verdana"/>
          <w:sz w:val="19"/>
          <w:szCs w:val="19"/>
        </w:rPr>
        <w:t>zfolya</w:t>
      </w:r>
      <w:proofErr w:type="spellEnd"/>
      <w:r w:rsidRPr="00686353">
        <w:rPr>
          <w:rFonts w:ascii="Verdana" w:hAnsi="Verdana" w:cs="Verdana"/>
          <w:sz w:val="19"/>
          <w:szCs w:val="19"/>
        </w:rPr>
        <w:t>́s tová</w:t>
      </w:r>
      <w:proofErr w:type="spellStart"/>
      <w:r w:rsidRPr="00686353">
        <w:rPr>
          <w:rFonts w:ascii="Verdana" w:hAnsi="Verdana" w:cs="Verdana"/>
          <w:sz w:val="19"/>
          <w:szCs w:val="19"/>
        </w:rPr>
        <w:t>bba</w:t>
      </w:r>
      <w:proofErr w:type="spellEnd"/>
      <w:r w:rsidRPr="00686353">
        <w:rPr>
          <w:rFonts w:ascii="Verdana" w:hAnsi="Verdana" w:cs="Verdana"/>
          <w:sz w:val="19"/>
          <w:szCs w:val="19"/>
        </w:rPr>
        <w:t xml:space="preserve">́ holtág parti </w:t>
      </w:r>
      <w:proofErr w:type="spellStart"/>
      <w:r w:rsidRPr="00686353">
        <w:rPr>
          <w:rFonts w:ascii="Verdana" w:hAnsi="Verdana" w:cs="Verdana"/>
          <w:sz w:val="19"/>
          <w:szCs w:val="19"/>
        </w:rPr>
        <w:t>sa</w:t>
      </w:r>
      <w:proofErr w:type="spellEnd"/>
      <w:r w:rsidRPr="00686353">
        <w:rPr>
          <w:rFonts w:ascii="Verdana" w:hAnsi="Verdana" w:cs="Verdana"/>
          <w:sz w:val="19"/>
          <w:szCs w:val="19"/>
        </w:rPr>
        <w:t>́</w:t>
      </w:r>
      <w:proofErr w:type="spellStart"/>
      <w:r w:rsidRPr="00686353">
        <w:rPr>
          <w:rFonts w:ascii="Verdana" w:hAnsi="Verdana" w:cs="Verdana"/>
          <w:sz w:val="19"/>
          <w:szCs w:val="19"/>
        </w:rPr>
        <w:t>vja</w:t>
      </w:r>
      <w:proofErr w:type="spellEnd"/>
      <w:r w:rsidRPr="00686353">
        <w:rPr>
          <w:rFonts w:ascii="Verdana" w:hAnsi="Verdana" w:cs="Verdana"/>
          <w:sz w:val="19"/>
          <w:szCs w:val="19"/>
        </w:rPr>
        <w:t>́</w:t>
      </w:r>
      <w:proofErr w:type="spellStart"/>
      <w:r w:rsidRPr="00686353">
        <w:rPr>
          <w:rFonts w:ascii="Verdana" w:hAnsi="Verdana" w:cs="Verdana"/>
          <w:sz w:val="19"/>
          <w:szCs w:val="19"/>
        </w:rPr>
        <w:t>ban</w:t>
      </w:r>
      <w:proofErr w:type="spellEnd"/>
      <w:r w:rsidRPr="00686353">
        <w:rPr>
          <w:rFonts w:ascii="Verdana" w:hAnsi="Verdana" w:cs="Verdana"/>
          <w:sz w:val="19"/>
          <w:szCs w:val="19"/>
        </w:rPr>
        <w:t xml:space="preserve"> ú</w:t>
      </w:r>
      <w:proofErr w:type="spellStart"/>
      <w:r w:rsidRPr="00686353">
        <w:rPr>
          <w:rFonts w:ascii="Verdana" w:hAnsi="Verdana" w:cs="Verdana"/>
          <w:sz w:val="19"/>
          <w:szCs w:val="19"/>
        </w:rPr>
        <w:t>jabb</w:t>
      </w:r>
      <w:proofErr w:type="spellEnd"/>
      <w:r w:rsidRPr="00686353">
        <w:rPr>
          <w:rFonts w:ascii="Verdana" w:hAnsi="Verdana" w:cs="Verdana"/>
          <w:sz w:val="19"/>
          <w:szCs w:val="19"/>
        </w:rPr>
        <w:t xml:space="preserve"> épí</w:t>
      </w:r>
      <w:proofErr w:type="spellStart"/>
      <w:r w:rsidRPr="00686353">
        <w:rPr>
          <w:rFonts w:ascii="Verdana" w:hAnsi="Verdana" w:cs="Verdana"/>
          <w:sz w:val="19"/>
          <w:szCs w:val="19"/>
        </w:rPr>
        <w:t>tme</w:t>
      </w:r>
      <w:proofErr w:type="spellEnd"/>
      <w:r w:rsidRPr="00686353">
        <w:rPr>
          <w:rFonts w:ascii="Verdana" w:hAnsi="Verdana" w:cs="Verdana"/>
          <w:sz w:val="19"/>
          <w:szCs w:val="19"/>
        </w:rPr>
        <w:t>́</w:t>
      </w:r>
      <w:proofErr w:type="spellStart"/>
      <w:r w:rsidRPr="00686353">
        <w:rPr>
          <w:rFonts w:ascii="Verdana" w:hAnsi="Verdana" w:cs="Verdana"/>
          <w:sz w:val="19"/>
          <w:szCs w:val="19"/>
        </w:rPr>
        <w:t>nyt</w:t>
      </w:r>
      <w:proofErr w:type="spellEnd"/>
      <w:r w:rsidRPr="00686353">
        <w:rPr>
          <w:rFonts w:ascii="Verdana" w:hAnsi="Verdana" w:cs="Verdana"/>
          <w:sz w:val="19"/>
          <w:szCs w:val="19"/>
        </w:rPr>
        <w:t xml:space="preserve"> elhelyezni a </w:t>
      </w:r>
      <w:proofErr w:type="spellStart"/>
      <w:r w:rsidRPr="00686353">
        <w:rPr>
          <w:rFonts w:ascii="Verdana" w:hAnsi="Verdana" w:cs="Verdana"/>
          <w:sz w:val="19"/>
          <w:szCs w:val="19"/>
        </w:rPr>
        <w:t>vi</w:t>
      </w:r>
      <w:proofErr w:type="spellEnd"/>
      <w:r w:rsidRPr="00686353">
        <w:rPr>
          <w:rFonts w:ascii="Verdana" w:hAnsi="Verdana" w:cs="Verdana"/>
          <w:sz w:val="19"/>
          <w:szCs w:val="19"/>
        </w:rPr>
        <w:t>́</w:t>
      </w:r>
      <w:proofErr w:type="spellStart"/>
      <w:r w:rsidRPr="00686353">
        <w:rPr>
          <w:rFonts w:ascii="Verdana" w:hAnsi="Verdana" w:cs="Verdana"/>
          <w:sz w:val="19"/>
          <w:szCs w:val="19"/>
        </w:rPr>
        <w:t>zügyi</w:t>
      </w:r>
      <w:proofErr w:type="spellEnd"/>
      <w:r w:rsidRPr="00686353">
        <w:rPr>
          <w:rFonts w:ascii="Verdana" w:hAnsi="Verdana" w:cs="Verdana"/>
          <w:sz w:val="19"/>
          <w:szCs w:val="19"/>
        </w:rPr>
        <w:t xml:space="preserve"> igazgatóság területi szervé</w:t>
      </w:r>
      <w:proofErr w:type="spellStart"/>
      <w:r w:rsidRPr="00686353">
        <w:rPr>
          <w:rFonts w:ascii="Verdana" w:hAnsi="Verdana" w:cs="Verdana"/>
          <w:sz w:val="19"/>
          <w:szCs w:val="19"/>
        </w:rPr>
        <w:t>nek</w:t>
      </w:r>
      <w:proofErr w:type="spellEnd"/>
      <w:r w:rsidRPr="00686353">
        <w:rPr>
          <w:rFonts w:ascii="Verdana" w:hAnsi="Verdana" w:cs="Verdana"/>
          <w:sz w:val="19"/>
          <w:szCs w:val="19"/>
        </w:rPr>
        <w:t xml:space="preserve"> </w:t>
      </w:r>
      <w:proofErr w:type="gramStart"/>
      <w:r w:rsidRPr="00686353">
        <w:rPr>
          <w:rFonts w:ascii="Verdana" w:hAnsi="Verdana" w:cs="Verdana"/>
          <w:sz w:val="19"/>
          <w:szCs w:val="19"/>
        </w:rPr>
        <w:t>hozza</w:t>
      </w:r>
      <w:proofErr w:type="gramEnd"/>
      <w:r w:rsidRPr="00686353">
        <w:rPr>
          <w:rFonts w:ascii="Verdana" w:hAnsi="Verdana" w:cs="Verdana"/>
          <w:sz w:val="19"/>
          <w:szCs w:val="19"/>
        </w:rPr>
        <w:t>́já</w:t>
      </w:r>
      <w:proofErr w:type="spellStart"/>
      <w:r w:rsidRPr="00686353">
        <w:rPr>
          <w:rFonts w:ascii="Verdana" w:hAnsi="Verdana" w:cs="Verdana"/>
          <w:sz w:val="19"/>
          <w:szCs w:val="19"/>
        </w:rPr>
        <w:t>rula</w:t>
      </w:r>
      <w:proofErr w:type="spellEnd"/>
      <w:r w:rsidRPr="00686353">
        <w:rPr>
          <w:rFonts w:ascii="Verdana" w:hAnsi="Verdana" w:cs="Verdana"/>
          <w:sz w:val="19"/>
          <w:szCs w:val="19"/>
        </w:rPr>
        <w:t>́</w:t>
      </w:r>
      <w:proofErr w:type="spellStart"/>
      <w:r w:rsidRPr="00686353">
        <w:rPr>
          <w:rFonts w:ascii="Verdana" w:hAnsi="Verdana" w:cs="Verdana"/>
          <w:sz w:val="19"/>
          <w:szCs w:val="19"/>
        </w:rPr>
        <w:t>sa</w:t>
      </w:r>
      <w:proofErr w:type="spellEnd"/>
      <w:r w:rsidRPr="00686353">
        <w:rPr>
          <w:rFonts w:ascii="Verdana" w:hAnsi="Verdana" w:cs="Verdana"/>
          <w:sz w:val="19"/>
          <w:szCs w:val="19"/>
        </w:rPr>
        <w:t>́</w:t>
      </w:r>
      <w:proofErr w:type="spellStart"/>
      <w:r w:rsidRPr="00686353">
        <w:rPr>
          <w:rFonts w:ascii="Verdana" w:hAnsi="Verdana" w:cs="Verdana"/>
          <w:sz w:val="19"/>
          <w:szCs w:val="19"/>
        </w:rPr>
        <w:t>val</w:t>
      </w:r>
      <w:proofErr w:type="spellEnd"/>
      <w:r w:rsidRPr="00686353">
        <w:rPr>
          <w:rFonts w:ascii="Verdana" w:hAnsi="Verdana" w:cs="Verdana"/>
          <w:sz w:val="19"/>
          <w:szCs w:val="19"/>
        </w:rPr>
        <w:t xml:space="preserve"> lehet.</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bookmarkStart w:id="9" w:name="pr718"/>
      <w:bookmarkEnd w:id="9"/>
    </w:p>
    <w:p w:rsidR="00CB29B7" w:rsidRPr="00A049B1" w:rsidRDefault="00CB29B7" w:rsidP="00E54786">
      <w:pPr>
        <w:ind w:right="21"/>
        <w:jc w:val="center"/>
        <w:rPr>
          <w:rFonts w:ascii="Verdana" w:hAnsi="Verdana" w:cs="Verdana"/>
          <w:b/>
          <w:bCs/>
          <w:sz w:val="19"/>
          <w:szCs w:val="19"/>
        </w:rPr>
      </w:pPr>
      <w:r w:rsidRPr="00A049B1">
        <w:rPr>
          <w:rFonts w:ascii="Verdana" w:hAnsi="Verdana" w:cs="Verdana"/>
          <w:b/>
          <w:bCs/>
          <w:sz w:val="19"/>
          <w:szCs w:val="19"/>
        </w:rPr>
        <w:t>Telekalakítás általános szabályai</w:t>
      </w:r>
    </w:p>
    <w:p w:rsidR="00CB29B7" w:rsidRPr="00A049B1" w:rsidRDefault="00CB29B7" w:rsidP="006A367E">
      <w:pPr>
        <w:ind w:right="23"/>
        <w:jc w:val="center"/>
        <w:rPr>
          <w:rFonts w:ascii="Verdana" w:hAnsi="Verdana" w:cs="Verdana"/>
          <w:b/>
          <w:bCs/>
          <w:sz w:val="19"/>
          <w:szCs w:val="19"/>
        </w:rPr>
      </w:pPr>
      <w:r>
        <w:rPr>
          <w:rFonts w:ascii="Verdana" w:hAnsi="Verdana" w:cs="Verdana"/>
          <w:b/>
          <w:bCs/>
          <w:sz w:val="19"/>
          <w:szCs w:val="19"/>
        </w:rPr>
        <w:t>9</w:t>
      </w:r>
      <w:r w:rsidRPr="00A049B1">
        <w:rPr>
          <w:rFonts w:ascii="Verdana" w:hAnsi="Verdana" w:cs="Verdana"/>
          <w:b/>
          <w:bCs/>
          <w:sz w:val="19"/>
          <w:szCs w:val="19"/>
        </w:rPr>
        <w:t>. §</w:t>
      </w:r>
    </w:p>
    <w:p w:rsidR="00CB29B7"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p>
    <w:p w:rsidR="00CB29B7" w:rsidRPr="009A7DEC" w:rsidRDefault="00CB29B7" w:rsidP="006A367E">
      <w:pPr>
        <w:pStyle w:val="Szvegtrzs2"/>
        <w:overflowPunct/>
        <w:autoSpaceDE/>
        <w:autoSpaceDN/>
        <w:adjustRightInd/>
        <w:spacing w:line="276" w:lineRule="auto"/>
        <w:ind w:right="23"/>
        <w:textAlignment w:val="auto"/>
        <w:rPr>
          <w:rFonts w:ascii="Verdana" w:hAnsi="Verdana" w:cs="Verdana"/>
          <w:sz w:val="19"/>
          <w:szCs w:val="19"/>
        </w:rPr>
      </w:pPr>
      <w:r w:rsidRPr="009A7DEC">
        <w:rPr>
          <w:rFonts w:ascii="Verdana" w:hAnsi="Verdana" w:cs="Verdana"/>
          <w:sz w:val="19"/>
          <w:szCs w:val="19"/>
        </w:rPr>
        <w:t xml:space="preserve">(1) A már beépült telkek megosztása nem engedélyezhető, ha az osztás eredményeként a keletkező telkek mérete, beépítettsége és a zöldfelület minimális mértéke a szabályozási előírások által megengedett mértékeknek nem felel meg. </w:t>
      </w:r>
    </w:p>
    <w:p w:rsidR="00CB29B7" w:rsidRPr="00D640CA"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p>
    <w:p w:rsidR="00CB29B7" w:rsidRPr="00D640CA"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r w:rsidRPr="00D640CA">
        <w:rPr>
          <w:rFonts w:ascii="Verdana" w:hAnsi="Verdana" w:cs="Verdana"/>
          <w:sz w:val="19"/>
          <w:szCs w:val="19"/>
        </w:rPr>
        <w:t>(2) Az övezetek és építési övezetek területén a kialakítható telekméretnél kisebb meglévő telkek összevonhatók, telekhatár rendezés kedvezőbb telekalakulat létrehozása esetén végrehajtható, illetve útszabályozással</w:t>
      </w:r>
      <w:r>
        <w:rPr>
          <w:rFonts w:ascii="Verdana" w:hAnsi="Verdana" w:cs="Verdana"/>
          <w:sz w:val="19"/>
          <w:szCs w:val="19"/>
        </w:rPr>
        <w:t xml:space="preserve"> érintett terület leválasztható</w:t>
      </w:r>
      <w:r w:rsidRPr="00D640CA">
        <w:rPr>
          <w:rFonts w:ascii="Verdana" w:hAnsi="Verdana" w:cs="Verdana"/>
          <w:sz w:val="19"/>
          <w:szCs w:val="19"/>
        </w:rPr>
        <w:t xml:space="preserve"> abban az esetben is, ha az így létrejövő telek méretei nem érik el a kialakítható legkisebb telekméretet. Az építési lehetőség meghatározása során a telkek összevonásával, telekhatár rendezéssel, illetve útszabályozással létrejövő területet </w:t>
      </w:r>
      <w:proofErr w:type="gramStart"/>
      <w:r w:rsidRPr="00D640CA">
        <w:rPr>
          <w:rFonts w:ascii="Verdana" w:hAnsi="Verdana" w:cs="Verdana"/>
          <w:sz w:val="19"/>
          <w:szCs w:val="19"/>
        </w:rPr>
        <w:t>meglévő</w:t>
      </w:r>
      <w:proofErr w:type="gramEnd"/>
      <w:r w:rsidRPr="00D640CA">
        <w:rPr>
          <w:rFonts w:ascii="Verdana" w:hAnsi="Verdana" w:cs="Verdana"/>
          <w:sz w:val="19"/>
          <w:szCs w:val="19"/>
        </w:rPr>
        <w:t xml:space="preserve"> telekként kell kezelni, és a telek beépítési lehetőségének megállapításakor a beépíthető legkisebb telekre vonatkozó szabályozást kell alkalmazni.</w:t>
      </w:r>
    </w:p>
    <w:p w:rsidR="00CB29B7" w:rsidRPr="00D640CA"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p>
    <w:p w:rsidR="00CB29B7" w:rsidRPr="00D640CA" w:rsidRDefault="00CB29B7" w:rsidP="006A367E">
      <w:pPr>
        <w:pStyle w:val="Szvegtrzs2"/>
        <w:overflowPunct/>
        <w:autoSpaceDE/>
        <w:autoSpaceDN/>
        <w:adjustRightInd/>
        <w:spacing w:line="276" w:lineRule="auto"/>
        <w:ind w:right="23"/>
        <w:textAlignment w:val="auto"/>
        <w:rPr>
          <w:rFonts w:ascii="Verdana" w:hAnsi="Verdana" w:cs="Verdana"/>
          <w:sz w:val="19"/>
          <w:szCs w:val="19"/>
        </w:rPr>
      </w:pPr>
      <w:r w:rsidRPr="00D640CA">
        <w:rPr>
          <w:rFonts w:ascii="Verdana" w:hAnsi="Verdana" w:cs="Verdana"/>
          <w:sz w:val="19"/>
          <w:szCs w:val="19"/>
        </w:rPr>
        <w:t xml:space="preserve">(3) Közművek műtárgyainak telke bármely övezetben – az övezeti előírásoktól függetlenül – kialakítható. </w:t>
      </w:r>
    </w:p>
    <w:p w:rsidR="00CB29B7" w:rsidRPr="00D640CA"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p>
    <w:p w:rsidR="00CB29B7" w:rsidRPr="00D640CA"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r w:rsidRPr="00D640CA">
        <w:rPr>
          <w:rFonts w:ascii="Verdana" w:hAnsi="Verdana" w:cs="Verdana"/>
          <w:sz w:val="19"/>
          <w:szCs w:val="19"/>
        </w:rPr>
        <w:t>(4) A szabályozási tervben meghatározott szabályozási vonal mentén a közlekedési- és közmű elhelyezési övezet területének határát a kialakult állapot és a biztonságos megközelítés figyelembe vétele mellett geodéziai felméréssel pontosítva kell kialakítani.</w:t>
      </w:r>
    </w:p>
    <w:p w:rsidR="00CB29B7" w:rsidRPr="00D640CA"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p>
    <w:p w:rsidR="00CB29B7"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r w:rsidRPr="00D640CA">
        <w:rPr>
          <w:rFonts w:ascii="Verdana" w:hAnsi="Verdana" w:cs="Verdana"/>
          <w:sz w:val="19"/>
          <w:szCs w:val="19"/>
        </w:rPr>
        <w:t xml:space="preserve">(5) Az övezeti határ telekhatárhoz kötött. Övezeti határ csak telekhatáron lehet, egy telek csak egy övezetbe tartozhat. </w:t>
      </w:r>
    </w:p>
    <w:p w:rsidR="00CB29B7" w:rsidRPr="001E5DDB"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p>
    <w:p w:rsidR="00CB29B7"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r>
        <w:rPr>
          <w:rFonts w:ascii="Verdana" w:hAnsi="Verdana" w:cs="Verdana"/>
          <w:sz w:val="19"/>
          <w:szCs w:val="19"/>
        </w:rPr>
        <w:t xml:space="preserve">(6) Általános-, kertes mezőgazdasági és erdőgazdálkodási rendeltetésű övezet területén kiszolgáló út kialakítható, vagy megszüntethető a szabályozási terv tartalmától függetlenül. Ezen övezetekben az új kiszolgáló út megengedett legkisebb szélessége 8,0 méter.  </w:t>
      </w:r>
    </w:p>
    <w:p w:rsidR="00CB29B7"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p>
    <w:p w:rsidR="00CB29B7" w:rsidRPr="001E5DDB"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r w:rsidRPr="001E5DDB">
        <w:rPr>
          <w:rFonts w:ascii="Verdana" w:hAnsi="Verdana" w:cs="Verdana"/>
          <w:sz w:val="19"/>
          <w:szCs w:val="19"/>
        </w:rPr>
        <w:t>(</w:t>
      </w:r>
      <w:r>
        <w:rPr>
          <w:rFonts w:ascii="Verdana" w:hAnsi="Verdana" w:cs="Verdana"/>
          <w:sz w:val="19"/>
          <w:szCs w:val="19"/>
        </w:rPr>
        <w:t>7</w:t>
      </w:r>
      <w:r w:rsidRPr="001E5DDB">
        <w:rPr>
          <w:rFonts w:ascii="Verdana" w:hAnsi="Verdana" w:cs="Verdana"/>
          <w:sz w:val="19"/>
          <w:szCs w:val="19"/>
        </w:rPr>
        <w:t xml:space="preserve">) Építési telek kialakítása során az út számára leválasztott területet közforgalom számára megnyitott útként kell kialakítani, és az ingatlan nyilvántartásba bejegyezni. </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Pr="00856B0D" w:rsidRDefault="00CB29B7" w:rsidP="006A367E">
      <w:pPr>
        <w:pStyle w:val="NormlWeb"/>
        <w:shd w:val="clear" w:color="auto" w:fill="FFFFFF"/>
        <w:spacing w:before="0" w:beforeAutospacing="0" w:after="0" w:afterAutospacing="0" w:line="172" w:lineRule="atLeast"/>
        <w:ind w:right="23"/>
        <w:jc w:val="both"/>
        <w:rPr>
          <w:rFonts w:ascii="Verdana" w:hAnsi="Verdana" w:cs="Verdana"/>
          <w:color w:val="222222"/>
          <w:sz w:val="18"/>
          <w:szCs w:val="18"/>
        </w:rPr>
      </w:pPr>
    </w:p>
    <w:p w:rsidR="00CB29B7" w:rsidRPr="00DB75C1" w:rsidRDefault="00CB29B7" w:rsidP="00DB75C1">
      <w:pPr>
        <w:ind w:right="21"/>
        <w:jc w:val="center"/>
        <w:rPr>
          <w:rFonts w:ascii="Verdana" w:hAnsi="Verdana" w:cs="Verdana"/>
        </w:rPr>
      </w:pPr>
      <w:bookmarkStart w:id="10" w:name="pr719"/>
      <w:bookmarkEnd w:id="10"/>
      <w:r>
        <w:rPr>
          <w:rFonts w:ascii="Verdana" w:hAnsi="Verdana" w:cs="Verdana"/>
        </w:rPr>
        <w:t>KÖZMŰVEK ELŐÍRÁSAI</w:t>
      </w:r>
    </w:p>
    <w:p w:rsidR="00CB29B7" w:rsidRPr="001E4F0E" w:rsidRDefault="00CB29B7" w:rsidP="00E54786">
      <w:pPr>
        <w:ind w:right="21"/>
        <w:jc w:val="center"/>
        <w:rPr>
          <w:rFonts w:ascii="Verdana" w:hAnsi="Verdana" w:cs="Verdana"/>
          <w:b/>
          <w:bCs/>
          <w:sz w:val="19"/>
          <w:szCs w:val="19"/>
        </w:rPr>
      </w:pPr>
      <w:r w:rsidRPr="001E4F0E">
        <w:rPr>
          <w:rFonts w:ascii="Verdana" w:hAnsi="Verdana" w:cs="Verdana"/>
          <w:b/>
          <w:bCs/>
          <w:sz w:val="19"/>
          <w:szCs w:val="19"/>
        </w:rPr>
        <w:t>Ivóvízellátás</w:t>
      </w:r>
    </w:p>
    <w:p w:rsidR="00CB29B7" w:rsidRPr="001E4F0E" w:rsidRDefault="00CB29B7" w:rsidP="00A4715C">
      <w:pPr>
        <w:jc w:val="center"/>
        <w:rPr>
          <w:rFonts w:ascii="Verdana" w:hAnsi="Verdana" w:cs="Verdana"/>
          <w:b/>
          <w:bCs/>
          <w:sz w:val="19"/>
          <w:szCs w:val="19"/>
        </w:rPr>
      </w:pPr>
      <w:r w:rsidRPr="001E4F0E">
        <w:rPr>
          <w:rFonts w:ascii="Verdana" w:hAnsi="Verdana" w:cs="Verdana"/>
          <w:b/>
          <w:bCs/>
          <w:sz w:val="19"/>
          <w:szCs w:val="19"/>
        </w:rPr>
        <w:lastRenderedPageBreak/>
        <w:t>10.§</w:t>
      </w:r>
    </w:p>
    <w:p w:rsidR="00CB29B7" w:rsidRDefault="00CB29B7" w:rsidP="00E54786">
      <w:pPr>
        <w:jc w:val="both"/>
        <w:rPr>
          <w:rFonts w:ascii="Verdana" w:hAnsi="Verdana" w:cs="Verdana"/>
          <w:sz w:val="19"/>
          <w:szCs w:val="19"/>
        </w:rPr>
      </w:pPr>
    </w:p>
    <w:p w:rsidR="00CB29B7" w:rsidRPr="00422B22" w:rsidRDefault="00CB29B7" w:rsidP="006A367E">
      <w:pPr>
        <w:spacing w:after="0"/>
        <w:jc w:val="both"/>
        <w:rPr>
          <w:rFonts w:ascii="Verdana" w:hAnsi="Verdana" w:cs="Verdana"/>
          <w:sz w:val="19"/>
          <w:szCs w:val="19"/>
        </w:rPr>
      </w:pPr>
      <w:r w:rsidRPr="00422B22">
        <w:rPr>
          <w:rFonts w:ascii="Verdana" w:hAnsi="Verdana" w:cs="Verdana"/>
          <w:sz w:val="19"/>
          <w:szCs w:val="19"/>
        </w:rPr>
        <w:t xml:space="preserve">(1) </w:t>
      </w:r>
      <w:r>
        <w:rPr>
          <w:rFonts w:ascii="Verdana" w:hAnsi="Verdana" w:cs="Verdana"/>
          <w:sz w:val="19"/>
          <w:szCs w:val="19"/>
        </w:rPr>
        <w:t xml:space="preserve">Lakó- és vegyes </w:t>
      </w:r>
      <w:r w:rsidRPr="00422B22">
        <w:rPr>
          <w:rFonts w:ascii="Verdana" w:hAnsi="Verdana" w:cs="Verdana"/>
          <w:sz w:val="19"/>
          <w:szCs w:val="19"/>
        </w:rPr>
        <w:t>övezet</w:t>
      </w:r>
      <w:r>
        <w:rPr>
          <w:rFonts w:ascii="Verdana" w:hAnsi="Verdana" w:cs="Verdana"/>
          <w:sz w:val="19"/>
          <w:szCs w:val="19"/>
        </w:rPr>
        <w:t>ek</w:t>
      </w:r>
      <w:r w:rsidRPr="00422B22">
        <w:rPr>
          <w:rFonts w:ascii="Verdana" w:hAnsi="Verdana" w:cs="Verdana"/>
          <w:sz w:val="19"/>
          <w:szCs w:val="19"/>
        </w:rPr>
        <w:t>ben az épületek kommunális ivóvízellátása közüzemi hálózatról</w:t>
      </w:r>
      <w:r>
        <w:rPr>
          <w:rFonts w:ascii="Verdana" w:hAnsi="Verdana" w:cs="Verdana"/>
          <w:sz w:val="19"/>
          <w:szCs w:val="19"/>
        </w:rPr>
        <w:t>,</w:t>
      </w:r>
      <w:r w:rsidRPr="00422B22">
        <w:rPr>
          <w:rFonts w:ascii="Verdana" w:hAnsi="Verdana" w:cs="Verdana"/>
          <w:sz w:val="19"/>
          <w:szCs w:val="19"/>
        </w:rPr>
        <w:t xml:space="preserve"> egyéb övezetekben</w:t>
      </w:r>
      <w:r>
        <w:rPr>
          <w:rFonts w:ascii="Verdana" w:hAnsi="Verdana" w:cs="Verdana"/>
          <w:sz w:val="19"/>
          <w:szCs w:val="19"/>
        </w:rPr>
        <w:t xml:space="preserve"> a kommunális és technológiai vízellátás</w:t>
      </w:r>
      <w:r w:rsidRPr="00422B22">
        <w:rPr>
          <w:rFonts w:ascii="Verdana" w:hAnsi="Verdana" w:cs="Verdana"/>
          <w:sz w:val="19"/>
          <w:szCs w:val="19"/>
        </w:rPr>
        <w:t xml:space="preserve"> </w:t>
      </w:r>
      <w:r>
        <w:rPr>
          <w:rFonts w:ascii="Verdana" w:hAnsi="Verdana" w:cs="Verdana"/>
          <w:sz w:val="19"/>
          <w:szCs w:val="19"/>
        </w:rPr>
        <w:t xml:space="preserve">közüzemi hálózatról vagy </w:t>
      </w:r>
      <w:r w:rsidRPr="00422B22">
        <w:rPr>
          <w:rFonts w:ascii="Verdana" w:hAnsi="Verdana" w:cs="Verdana"/>
          <w:sz w:val="19"/>
          <w:szCs w:val="19"/>
        </w:rPr>
        <w:t xml:space="preserve">fúrt vízkútról történhet. </w:t>
      </w:r>
    </w:p>
    <w:p w:rsidR="00CB29B7" w:rsidRPr="00422B22" w:rsidRDefault="00CB29B7" w:rsidP="00DB75C1">
      <w:pPr>
        <w:spacing w:after="0"/>
        <w:rPr>
          <w:rFonts w:ascii="Verdana" w:hAnsi="Verdana" w:cs="Verdana"/>
          <w:sz w:val="19"/>
          <w:szCs w:val="19"/>
        </w:rPr>
      </w:pPr>
    </w:p>
    <w:p w:rsidR="00CB29B7" w:rsidRPr="00131F21" w:rsidRDefault="00CB29B7" w:rsidP="006A367E">
      <w:pPr>
        <w:spacing w:after="0"/>
        <w:jc w:val="both"/>
        <w:rPr>
          <w:rFonts w:ascii="Verdana" w:hAnsi="Verdana" w:cs="Verdana"/>
          <w:sz w:val="19"/>
          <w:szCs w:val="19"/>
        </w:rPr>
      </w:pPr>
      <w:r w:rsidRPr="00131F21">
        <w:rPr>
          <w:rFonts w:ascii="Verdana" w:hAnsi="Verdana" w:cs="Verdana"/>
          <w:sz w:val="19"/>
          <w:szCs w:val="19"/>
        </w:rPr>
        <w:t xml:space="preserve">(2) Egyedi vízellátás csak engedély alapján létesíthető, de ebben az esetben az engedély birtokosa köteles az emberi fogyasztásra felhasznált ivóvízre vonatkozó hatósági előírások szerinti a vízminőséget folyamatosan biztosítani. Építési engedély egyedi vízellátás kiépítése esetén csak a </w:t>
      </w:r>
      <w:r>
        <w:rPr>
          <w:rFonts w:ascii="Verdana" w:hAnsi="Verdana" w:cs="Verdana"/>
          <w:sz w:val="19"/>
          <w:szCs w:val="19"/>
        </w:rPr>
        <w:t xml:space="preserve">kút </w:t>
      </w:r>
      <w:r w:rsidRPr="00131F21">
        <w:rPr>
          <w:rFonts w:ascii="Verdana" w:hAnsi="Verdana" w:cs="Verdana"/>
          <w:sz w:val="19"/>
          <w:szCs w:val="19"/>
        </w:rPr>
        <w:t>jogerős létesítési engedély</w:t>
      </w:r>
      <w:r>
        <w:rPr>
          <w:rFonts w:ascii="Verdana" w:hAnsi="Verdana" w:cs="Verdana"/>
          <w:sz w:val="19"/>
          <w:szCs w:val="19"/>
        </w:rPr>
        <w:t>ének</w:t>
      </w:r>
      <w:r w:rsidRPr="00131F21">
        <w:rPr>
          <w:rFonts w:ascii="Verdana" w:hAnsi="Verdana" w:cs="Verdana"/>
          <w:sz w:val="19"/>
          <w:szCs w:val="19"/>
        </w:rPr>
        <w:t xml:space="preserve"> megléte után adható ki. </w:t>
      </w:r>
    </w:p>
    <w:p w:rsidR="00CB29B7" w:rsidRPr="00422B22" w:rsidRDefault="00CB29B7" w:rsidP="00DB75C1">
      <w:pPr>
        <w:spacing w:after="0"/>
        <w:jc w:val="both"/>
        <w:rPr>
          <w:rFonts w:ascii="Verdana" w:hAnsi="Verdana" w:cs="Verdana"/>
          <w:sz w:val="19"/>
          <w:szCs w:val="19"/>
        </w:rPr>
      </w:pPr>
    </w:p>
    <w:p w:rsidR="00CB29B7" w:rsidRDefault="00CB29B7" w:rsidP="006A367E">
      <w:pPr>
        <w:spacing w:after="0"/>
        <w:jc w:val="both"/>
        <w:rPr>
          <w:rFonts w:ascii="Verdana" w:hAnsi="Verdana" w:cs="Verdana"/>
          <w:sz w:val="19"/>
          <w:szCs w:val="19"/>
        </w:rPr>
      </w:pPr>
      <w:r w:rsidRPr="00422B22">
        <w:rPr>
          <w:rFonts w:ascii="Verdana" w:hAnsi="Verdana" w:cs="Verdana"/>
          <w:sz w:val="19"/>
          <w:szCs w:val="19"/>
        </w:rPr>
        <w:t>(3) Egyedi vízkúttal történő vízellátás esetén a jogerős vízjogi üz</w:t>
      </w:r>
      <w:r>
        <w:rPr>
          <w:rFonts w:ascii="Verdana" w:hAnsi="Verdana" w:cs="Verdana"/>
          <w:sz w:val="19"/>
          <w:szCs w:val="19"/>
        </w:rPr>
        <w:t>emeltetési engedély az épület</w:t>
      </w:r>
      <w:r w:rsidRPr="00422B22">
        <w:rPr>
          <w:rFonts w:ascii="Verdana" w:hAnsi="Verdana" w:cs="Verdana"/>
          <w:sz w:val="19"/>
          <w:szCs w:val="19"/>
        </w:rPr>
        <w:t xml:space="preserve"> haszná</w:t>
      </w:r>
      <w:r>
        <w:rPr>
          <w:rFonts w:ascii="Verdana" w:hAnsi="Verdana" w:cs="Verdana"/>
          <w:sz w:val="19"/>
          <w:szCs w:val="19"/>
        </w:rPr>
        <w:t xml:space="preserve">latbavételi eljárásának </w:t>
      </w:r>
      <w:r w:rsidRPr="00422B22">
        <w:rPr>
          <w:rFonts w:ascii="Verdana" w:hAnsi="Verdana" w:cs="Verdana"/>
          <w:sz w:val="19"/>
          <w:szCs w:val="19"/>
        </w:rPr>
        <w:t>időpontjára rendelkezésre kell</w:t>
      </w:r>
      <w:r>
        <w:rPr>
          <w:rFonts w:ascii="Verdana" w:hAnsi="Verdana" w:cs="Verdana"/>
          <w:sz w:val="19"/>
          <w:szCs w:val="19"/>
        </w:rPr>
        <w:t xml:space="preserve">, hogy </w:t>
      </w:r>
      <w:r w:rsidRPr="00422B22">
        <w:rPr>
          <w:rFonts w:ascii="Verdana" w:hAnsi="Verdana" w:cs="Verdana"/>
          <w:sz w:val="19"/>
          <w:szCs w:val="19"/>
        </w:rPr>
        <w:t>álljon.</w:t>
      </w:r>
    </w:p>
    <w:p w:rsidR="00CB29B7" w:rsidRPr="00653364" w:rsidRDefault="00CB29B7" w:rsidP="00255913">
      <w:pPr>
        <w:spacing w:after="0"/>
        <w:rPr>
          <w:rFonts w:ascii="Verdana" w:hAnsi="Verdana" w:cs="Verdana"/>
          <w:sz w:val="19"/>
          <w:szCs w:val="19"/>
          <w:highlight w:val="yellow"/>
        </w:rPr>
      </w:pPr>
    </w:p>
    <w:p w:rsidR="00CB29B7" w:rsidRPr="00653364" w:rsidRDefault="00CB29B7" w:rsidP="00E54786">
      <w:pPr>
        <w:tabs>
          <w:tab w:val="left" w:pos="1110"/>
        </w:tabs>
        <w:jc w:val="both"/>
        <w:rPr>
          <w:rFonts w:ascii="Verdana" w:hAnsi="Verdana" w:cs="Verdana"/>
          <w:sz w:val="19"/>
          <w:szCs w:val="19"/>
          <w:highlight w:val="yellow"/>
        </w:rPr>
      </w:pPr>
    </w:p>
    <w:p w:rsidR="00CB29B7" w:rsidRPr="003A3215" w:rsidRDefault="00CB29B7" w:rsidP="00E54786">
      <w:pPr>
        <w:tabs>
          <w:tab w:val="left" w:pos="1110"/>
        </w:tabs>
        <w:jc w:val="center"/>
        <w:rPr>
          <w:rFonts w:ascii="Verdana" w:hAnsi="Verdana" w:cs="Verdana"/>
          <w:b/>
          <w:bCs/>
          <w:sz w:val="19"/>
          <w:szCs w:val="19"/>
        </w:rPr>
      </w:pPr>
      <w:r w:rsidRPr="003A3215">
        <w:rPr>
          <w:rFonts w:ascii="Verdana" w:hAnsi="Verdana" w:cs="Verdana"/>
          <w:b/>
          <w:bCs/>
          <w:sz w:val="19"/>
          <w:szCs w:val="19"/>
        </w:rPr>
        <w:t>Szennyvízelvezetés</w:t>
      </w:r>
    </w:p>
    <w:p w:rsidR="00CB29B7" w:rsidRPr="003A3215" w:rsidRDefault="00CB29B7" w:rsidP="00A4715C">
      <w:pPr>
        <w:tabs>
          <w:tab w:val="left" w:pos="1110"/>
        </w:tabs>
        <w:jc w:val="center"/>
        <w:rPr>
          <w:rFonts w:ascii="Verdana" w:hAnsi="Verdana" w:cs="Verdana"/>
          <w:b/>
          <w:bCs/>
          <w:sz w:val="19"/>
          <w:szCs w:val="19"/>
        </w:rPr>
      </w:pPr>
      <w:r w:rsidRPr="003A3215">
        <w:rPr>
          <w:rFonts w:ascii="Verdana" w:hAnsi="Verdana" w:cs="Verdana"/>
          <w:b/>
          <w:bCs/>
          <w:sz w:val="19"/>
          <w:szCs w:val="19"/>
        </w:rPr>
        <w:t>11. §</w:t>
      </w:r>
    </w:p>
    <w:p w:rsidR="00CB29B7" w:rsidRPr="003A3215" w:rsidRDefault="00CB29B7" w:rsidP="00E54786">
      <w:pPr>
        <w:pStyle w:val="BodyText21"/>
        <w:spacing w:line="276" w:lineRule="auto"/>
        <w:rPr>
          <w:rFonts w:ascii="Verdana" w:hAnsi="Verdana" w:cs="Verdana"/>
          <w:color w:val="993366"/>
          <w:sz w:val="19"/>
          <w:szCs w:val="19"/>
        </w:rPr>
      </w:pPr>
    </w:p>
    <w:p w:rsidR="00CB29B7" w:rsidRDefault="00CB29B7" w:rsidP="00DA3596">
      <w:pPr>
        <w:tabs>
          <w:tab w:val="left" w:pos="900"/>
        </w:tabs>
        <w:spacing w:after="0"/>
        <w:jc w:val="both"/>
        <w:rPr>
          <w:rFonts w:ascii="Verdana" w:hAnsi="Verdana" w:cs="Verdana"/>
          <w:sz w:val="19"/>
          <w:szCs w:val="19"/>
        </w:rPr>
      </w:pPr>
      <w:r w:rsidRPr="003A3215">
        <w:rPr>
          <w:rFonts w:ascii="Verdana" w:hAnsi="Verdana" w:cs="Verdana"/>
          <w:sz w:val="19"/>
          <w:szCs w:val="19"/>
        </w:rPr>
        <w:t xml:space="preserve">(1) Beépítésre szánt területen új épület </w:t>
      </w:r>
      <w:r>
        <w:rPr>
          <w:rFonts w:ascii="Verdana" w:hAnsi="Verdana" w:cs="Verdana"/>
          <w:sz w:val="19"/>
          <w:szCs w:val="19"/>
        </w:rPr>
        <w:t xml:space="preserve">elhelyezése </w:t>
      </w:r>
      <w:r w:rsidRPr="003A3215">
        <w:rPr>
          <w:rFonts w:ascii="Verdana" w:hAnsi="Verdana" w:cs="Verdana"/>
          <w:sz w:val="19"/>
          <w:szCs w:val="19"/>
        </w:rPr>
        <w:t>esetén a megépült és üzembe helyezett szennyvízcsatorna-hálózatra való rákötés kötelező.</w:t>
      </w:r>
    </w:p>
    <w:p w:rsidR="00DA3596" w:rsidRDefault="00DA3596" w:rsidP="00DA3596">
      <w:pPr>
        <w:tabs>
          <w:tab w:val="left" w:pos="900"/>
        </w:tabs>
        <w:spacing w:after="0"/>
        <w:jc w:val="both"/>
        <w:rPr>
          <w:rFonts w:ascii="Verdana" w:hAnsi="Verdana" w:cs="Verdana"/>
          <w:sz w:val="19"/>
          <w:szCs w:val="19"/>
        </w:rPr>
      </w:pPr>
    </w:p>
    <w:p w:rsidR="00CB29B7" w:rsidRDefault="00CB29B7" w:rsidP="00A4715C">
      <w:pPr>
        <w:tabs>
          <w:tab w:val="left" w:pos="900"/>
        </w:tabs>
        <w:jc w:val="both"/>
        <w:rPr>
          <w:rFonts w:ascii="Verdana" w:hAnsi="Verdana" w:cs="Verdana"/>
          <w:sz w:val="19"/>
          <w:szCs w:val="19"/>
        </w:rPr>
      </w:pPr>
      <w:r>
        <w:rPr>
          <w:rFonts w:ascii="Verdana" w:hAnsi="Verdana" w:cs="Verdana"/>
          <w:sz w:val="19"/>
          <w:szCs w:val="19"/>
        </w:rPr>
        <w:t xml:space="preserve">(2) Újonnan beépített lakóterületek közül </w:t>
      </w:r>
    </w:p>
    <w:p w:rsidR="00CB29B7" w:rsidRDefault="00CB29B7" w:rsidP="00A4715C">
      <w:pPr>
        <w:tabs>
          <w:tab w:val="left" w:pos="900"/>
        </w:tabs>
        <w:spacing w:after="120"/>
        <w:ind w:left="284"/>
        <w:jc w:val="both"/>
        <w:rPr>
          <w:rFonts w:ascii="Verdana" w:hAnsi="Verdana" w:cs="Verdana"/>
          <w:sz w:val="19"/>
          <w:szCs w:val="19"/>
        </w:rPr>
      </w:pPr>
      <w:proofErr w:type="gramStart"/>
      <w:r>
        <w:rPr>
          <w:rFonts w:ascii="Verdana" w:hAnsi="Verdana" w:cs="Verdana"/>
          <w:sz w:val="19"/>
          <w:szCs w:val="19"/>
        </w:rPr>
        <w:t>a</w:t>
      </w:r>
      <w:proofErr w:type="gramEnd"/>
      <w:r>
        <w:rPr>
          <w:rFonts w:ascii="Verdana" w:hAnsi="Verdana" w:cs="Verdana"/>
          <w:sz w:val="19"/>
          <w:szCs w:val="19"/>
        </w:rPr>
        <w:t xml:space="preserve">) Aranyod belterületén a Völgy és Hegyalja utcák É-i folytatásában </w:t>
      </w:r>
    </w:p>
    <w:p w:rsidR="00CB29B7" w:rsidRDefault="00CB29B7" w:rsidP="00A4715C">
      <w:pPr>
        <w:tabs>
          <w:tab w:val="left" w:pos="900"/>
        </w:tabs>
        <w:spacing w:after="120"/>
        <w:ind w:left="284"/>
        <w:jc w:val="both"/>
        <w:rPr>
          <w:rFonts w:ascii="Verdana" w:hAnsi="Verdana" w:cs="Verdana"/>
          <w:sz w:val="19"/>
          <w:szCs w:val="19"/>
        </w:rPr>
      </w:pPr>
      <w:r>
        <w:rPr>
          <w:rFonts w:ascii="Verdana" w:hAnsi="Verdana" w:cs="Verdana"/>
          <w:sz w:val="19"/>
          <w:szCs w:val="19"/>
        </w:rPr>
        <w:t xml:space="preserve">b) </w:t>
      </w:r>
      <w:proofErr w:type="spellStart"/>
      <w:r>
        <w:rPr>
          <w:rFonts w:ascii="Verdana" w:hAnsi="Verdana" w:cs="Verdana"/>
          <w:sz w:val="19"/>
          <w:szCs w:val="19"/>
        </w:rPr>
        <w:t>Tüskeszentpéteren</w:t>
      </w:r>
      <w:proofErr w:type="spellEnd"/>
      <w:r>
        <w:rPr>
          <w:rFonts w:ascii="Verdana" w:hAnsi="Verdana" w:cs="Verdana"/>
          <w:sz w:val="19"/>
          <w:szCs w:val="19"/>
        </w:rPr>
        <w:t xml:space="preserve"> a Szív és Táncsics Mihály utcák folytatásában </w:t>
      </w:r>
    </w:p>
    <w:p w:rsidR="00CB29B7" w:rsidRDefault="00CB29B7" w:rsidP="00A4715C">
      <w:pPr>
        <w:tabs>
          <w:tab w:val="left" w:pos="900"/>
        </w:tabs>
        <w:spacing w:after="120"/>
        <w:ind w:firstLine="284"/>
        <w:jc w:val="both"/>
        <w:rPr>
          <w:rFonts w:ascii="Verdana" w:hAnsi="Verdana" w:cs="Verdana"/>
          <w:sz w:val="19"/>
          <w:szCs w:val="19"/>
        </w:rPr>
      </w:pPr>
      <w:r>
        <w:rPr>
          <w:rFonts w:ascii="Verdana" w:hAnsi="Verdana" w:cs="Verdana"/>
          <w:sz w:val="19"/>
          <w:szCs w:val="19"/>
        </w:rPr>
        <w:t xml:space="preserve">c) Zalaudvarnokon a Zöldmező és a 4160 hrsz.-ú utcában </w:t>
      </w:r>
    </w:p>
    <w:p w:rsidR="00CB29B7" w:rsidRDefault="00CB29B7" w:rsidP="00A4715C">
      <w:pPr>
        <w:tabs>
          <w:tab w:val="left" w:pos="900"/>
        </w:tabs>
        <w:spacing w:after="120"/>
        <w:ind w:left="284"/>
        <w:jc w:val="both"/>
        <w:rPr>
          <w:rFonts w:ascii="Verdana" w:hAnsi="Verdana" w:cs="Verdana"/>
          <w:sz w:val="19"/>
          <w:szCs w:val="19"/>
        </w:rPr>
      </w:pPr>
      <w:r>
        <w:rPr>
          <w:rFonts w:ascii="Verdana" w:hAnsi="Verdana" w:cs="Verdana"/>
          <w:sz w:val="19"/>
          <w:szCs w:val="19"/>
        </w:rPr>
        <w:t>d) a központi belterületen a Május 1 utcától K-re lévő lakóterületen</w:t>
      </w:r>
    </w:p>
    <w:p w:rsidR="00CB29B7" w:rsidRDefault="00CB29B7" w:rsidP="00A4715C">
      <w:pPr>
        <w:tabs>
          <w:tab w:val="left" w:pos="900"/>
        </w:tabs>
        <w:spacing w:after="120"/>
        <w:ind w:left="284"/>
        <w:jc w:val="both"/>
        <w:rPr>
          <w:rFonts w:ascii="Verdana" w:hAnsi="Verdana" w:cs="Verdana"/>
          <w:sz w:val="19"/>
          <w:szCs w:val="19"/>
        </w:rPr>
      </w:pPr>
      <w:proofErr w:type="gramStart"/>
      <w:r>
        <w:rPr>
          <w:rFonts w:ascii="Verdana" w:hAnsi="Verdana" w:cs="Verdana"/>
          <w:sz w:val="19"/>
          <w:szCs w:val="19"/>
        </w:rPr>
        <w:t>e</w:t>
      </w:r>
      <w:proofErr w:type="gramEnd"/>
      <w:r>
        <w:rPr>
          <w:rFonts w:ascii="Verdana" w:hAnsi="Verdana" w:cs="Verdana"/>
          <w:sz w:val="19"/>
          <w:szCs w:val="19"/>
        </w:rPr>
        <w:t>) a</w:t>
      </w:r>
      <w:r w:rsidRPr="004C4E30">
        <w:rPr>
          <w:rFonts w:ascii="Verdana" w:hAnsi="Verdana" w:cs="Verdana"/>
          <w:sz w:val="19"/>
          <w:szCs w:val="19"/>
        </w:rPr>
        <w:t xml:space="preserve"> </w:t>
      </w:r>
      <w:r>
        <w:rPr>
          <w:rFonts w:ascii="Verdana" w:hAnsi="Verdana" w:cs="Verdana"/>
          <w:sz w:val="19"/>
          <w:szCs w:val="19"/>
        </w:rPr>
        <w:t>központi belterületen a Liget utcáról leágazó utcában</w:t>
      </w:r>
    </w:p>
    <w:p w:rsidR="00CB29B7" w:rsidRDefault="00CB29B7" w:rsidP="00A4715C">
      <w:pPr>
        <w:tabs>
          <w:tab w:val="left" w:pos="900"/>
        </w:tabs>
        <w:spacing w:after="0"/>
        <w:ind w:firstLine="284"/>
        <w:jc w:val="both"/>
        <w:rPr>
          <w:rFonts w:ascii="Verdana" w:hAnsi="Verdana" w:cs="Verdana"/>
          <w:sz w:val="19"/>
          <w:szCs w:val="19"/>
        </w:rPr>
      </w:pPr>
      <w:proofErr w:type="gramStart"/>
      <w:r>
        <w:rPr>
          <w:rFonts w:ascii="Verdana" w:hAnsi="Verdana" w:cs="Verdana"/>
          <w:sz w:val="19"/>
          <w:szCs w:val="19"/>
        </w:rPr>
        <w:t>f</w:t>
      </w:r>
      <w:proofErr w:type="gramEnd"/>
      <w:r>
        <w:rPr>
          <w:rFonts w:ascii="Verdana" w:hAnsi="Verdana" w:cs="Verdana"/>
          <w:sz w:val="19"/>
          <w:szCs w:val="19"/>
        </w:rPr>
        <w:t xml:space="preserve">) </w:t>
      </w:r>
      <w:proofErr w:type="spellStart"/>
      <w:r>
        <w:rPr>
          <w:rFonts w:ascii="Verdana" w:hAnsi="Verdana" w:cs="Verdana"/>
          <w:sz w:val="19"/>
          <w:szCs w:val="19"/>
        </w:rPr>
        <w:t>Kisszentgróton</w:t>
      </w:r>
      <w:proofErr w:type="spellEnd"/>
      <w:r>
        <w:rPr>
          <w:rFonts w:ascii="Verdana" w:hAnsi="Verdana" w:cs="Verdana"/>
          <w:sz w:val="19"/>
          <w:szCs w:val="19"/>
        </w:rPr>
        <w:t xml:space="preserve"> a 1298/2 hrsz.-ú út mentén tervezett lakóterületen</w:t>
      </w:r>
    </w:p>
    <w:p w:rsidR="00CB29B7" w:rsidRDefault="00CB29B7" w:rsidP="00DA3596">
      <w:pPr>
        <w:tabs>
          <w:tab w:val="left" w:pos="900"/>
        </w:tabs>
        <w:spacing w:after="0"/>
        <w:ind w:left="284"/>
        <w:jc w:val="both"/>
        <w:rPr>
          <w:rFonts w:ascii="Verdana" w:hAnsi="Verdana" w:cs="Verdana"/>
          <w:sz w:val="19"/>
          <w:szCs w:val="19"/>
        </w:rPr>
      </w:pPr>
      <w:proofErr w:type="gramStart"/>
      <w:r>
        <w:rPr>
          <w:rFonts w:ascii="Verdana" w:hAnsi="Verdana" w:cs="Verdana"/>
          <w:sz w:val="19"/>
          <w:szCs w:val="19"/>
        </w:rPr>
        <w:t>új</w:t>
      </w:r>
      <w:proofErr w:type="gramEnd"/>
      <w:r>
        <w:rPr>
          <w:rFonts w:ascii="Verdana" w:hAnsi="Verdana" w:cs="Verdana"/>
          <w:sz w:val="19"/>
          <w:szCs w:val="19"/>
        </w:rPr>
        <w:t xml:space="preserve"> épület használatbavételére </w:t>
      </w:r>
      <w:r w:rsidRPr="00E9225F">
        <w:rPr>
          <w:rFonts w:ascii="Verdana" w:hAnsi="Verdana" w:cs="Verdana"/>
          <w:sz w:val="19"/>
          <w:szCs w:val="19"/>
        </w:rPr>
        <w:t xml:space="preserve">építésügyi hatósági </w:t>
      </w:r>
      <w:r>
        <w:rPr>
          <w:rFonts w:ascii="Verdana" w:hAnsi="Verdana" w:cs="Verdana"/>
          <w:sz w:val="19"/>
          <w:szCs w:val="19"/>
        </w:rPr>
        <w:t>engedély a szennyvízcsatorna hálózat kiépítését és arra történő rákötést követően adható.</w:t>
      </w:r>
    </w:p>
    <w:p w:rsidR="00DA3596" w:rsidRDefault="00DA3596" w:rsidP="00DA3596">
      <w:pPr>
        <w:tabs>
          <w:tab w:val="left" w:pos="900"/>
        </w:tabs>
        <w:spacing w:after="0"/>
        <w:jc w:val="both"/>
        <w:rPr>
          <w:rFonts w:ascii="Verdana" w:hAnsi="Verdana" w:cs="Verdana"/>
          <w:sz w:val="19"/>
          <w:szCs w:val="19"/>
        </w:rPr>
      </w:pPr>
    </w:p>
    <w:p w:rsidR="00CB29B7" w:rsidRPr="00E9225F" w:rsidRDefault="00CB29B7" w:rsidP="00A4715C">
      <w:pPr>
        <w:tabs>
          <w:tab w:val="left" w:pos="1110"/>
        </w:tabs>
        <w:spacing w:after="0"/>
        <w:jc w:val="both"/>
        <w:rPr>
          <w:rFonts w:ascii="Verdana" w:hAnsi="Verdana" w:cs="Verdana"/>
          <w:sz w:val="19"/>
          <w:szCs w:val="19"/>
        </w:rPr>
      </w:pPr>
      <w:r w:rsidRPr="00E9225F">
        <w:rPr>
          <w:rFonts w:ascii="Verdana" w:hAnsi="Verdana" w:cs="Verdana"/>
          <w:sz w:val="19"/>
          <w:szCs w:val="19"/>
        </w:rPr>
        <w:t xml:space="preserve">(3) Szennyvízcsatorna-hálózattal nem rendelkező területen </w:t>
      </w:r>
      <w:r>
        <w:rPr>
          <w:rFonts w:ascii="Verdana" w:hAnsi="Verdana" w:cs="Verdana"/>
          <w:sz w:val="19"/>
          <w:szCs w:val="19"/>
        </w:rPr>
        <w:t xml:space="preserve">a (2) bekezdésben említett területek kivételével </w:t>
      </w:r>
      <w:r w:rsidRPr="00E9225F">
        <w:rPr>
          <w:rFonts w:ascii="Verdana" w:hAnsi="Verdana" w:cs="Verdana"/>
          <w:sz w:val="19"/>
          <w:szCs w:val="19"/>
        </w:rPr>
        <w:t xml:space="preserve">új épület </w:t>
      </w:r>
      <w:r>
        <w:rPr>
          <w:rFonts w:ascii="Verdana" w:hAnsi="Verdana" w:cs="Verdana"/>
          <w:sz w:val="19"/>
          <w:szCs w:val="19"/>
        </w:rPr>
        <w:t>használatbavételére</w:t>
      </w:r>
      <w:r w:rsidRPr="00E9225F">
        <w:rPr>
          <w:rFonts w:ascii="Verdana" w:hAnsi="Verdana" w:cs="Verdana"/>
          <w:sz w:val="19"/>
          <w:szCs w:val="19"/>
        </w:rPr>
        <w:t xml:space="preserve"> építésügyi hatósá</w:t>
      </w:r>
      <w:r>
        <w:rPr>
          <w:rFonts w:ascii="Verdana" w:hAnsi="Verdana" w:cs="Verdana"/>
          <w:sz w:val="19"/>
          <w:szCs w:val="19"/>
        </w:rPr>
        <w:t xml:space="preserve">gi engedélyt adni </w:t>
      </w:r>
      <w:r w:rsidRPr="00E9225F">
        <w:rPr>
          <w:rFonts w:ascii="Verdana" w:hAnsi="Verdana" w:cs="Verdana"/>
          <w:sz w:val="19"/>
          <w:szCs w:val="19"/>
        </w:rPr>
        <w:t>csak a vízügyi hatóság által engedélyezett egyedi szennyvízkezelő berendezés,</w:t>
      </w:r>
      <w:r>
        <w:rPr>
          <w:rFonts w:ascii="Verdana" w:hAnsi="Verdana" w:cs="Verdana"/>
          <w:sz w:val="19"/>
          <w:szCs w:val="19"/>
        </w:rPr>
        <w:t xml:space="preserve"> vagy </w:t>
      </w:r>
      <w:r w:rsidRPr="00E9225F">
        <w:rPr>
          <w:rFonts w:ascii="Verdana" w:hAnsi="Verdana" w:cs="Verdana"/>
          <w:sz w:val="19"/>
          <w:szCs w:val="19"/>
        </w:rPr>
        <w:t>vízzáró szennyvíztároló</w:t>
      </w:r>
      <w:r>
        <w:rPr>
          <w:rFonts w:ascii="Verdana" w:hAnsi="Verdana" w:cs="Verdana"/>
          <w:sz w:val="19"/>
          <w:szCs w:val="19"/>
        </w:rPr>
        <w:t xml:space="preserve"> </w:t>
      </w:r>
      <w:r w:rsidRPr="00E9225F">
        <w:rPr>
          <w:rFonts w:ascii="Verdana" w:hAnsi="Verdana" w:cs="Verdana"/>
          <w:sz w:val="19"/>
          <w:szCs w:val="19"/>
        </w:rPr>
        <w:t>létesítését követően lehet.</w:t>
      </w:r>
      <w:r>
        <w:rPr>
          <w:rFonts w:ascii="Verdana" w:hAnsi="Verdana" w:cs="Verdana"/>
          <w:sz w:val="19"/>
          <w:szCs w:val="19"/>
        </w:rPr>
        <w:t xml:space="preserve"> </w:t>
      </w:r>
    </w:p>
    <w:p w:rsidR="00CB29B7" w:rsidRPr="00E9225F" w:rsidRDefault="00CB29B7" w:rsidP="00A4715C">
      <w:pPr>
        <w:tabs>
          <w:tab w:val="left" w:pos="900"/>
        </w:tabs>
        <w:spacing w:after="0"/>
        <w:jc w:val="both"/>
        <w:rPr>
          <w:rFonts w:ascii="Verdana" w:hAnsi="Verdana" w:cs="Verdana"/>
          <w:sz w:val="19"/>
          <w:szCs w:val="19"/>
        </w:rPr>
      </w:pPr>
    </w:p>
    <w:p w:rsidR="00CB29B7" w:rsidRPr="00E9225F" w:rsidRDefault="00CB29B7" w:rsidP="00A4715C">
      <w:pPr>
        <w:tabs>
          <w:tab w:val="left" w:pos="900"/>
        </w:tabs>
        <w:spacing w:after="0"/>
        <w:jc w:val="both"/>
        <w:rPr>
          <w:rFonts w:ascii="Verdana" w:hAnsi="Verdana" w:cs="Verdana"/>
          <w:sz w:val="19"/>
          <w:szCs w:val="19"/>
        </w:rPr>
      </w:pPr>
      <w:r w:rsidRPr="00E9225F">
        <w:rPr>
          <w:rFonts w:ascii="Verdana" w:hAnsi="Verdana" w:cs="Verdana"/>
          <w:sz w:val="19"/>
          <w:szCs w:val="19"/>
        </w:rPr>
        <w:t>(</w:t>
      </w:r>
      <w:r>
        <w:rPr>
          <w:rFonts w:ascii="Verdana" w:hAnsi="Verdana" w:cs="Verdana"/>
          <w:sz w:val="19"/>
          <w:szCs w:val="19"/>
        </w:rPr>
        <w:t>4</w:t>
      </w:r>
      <w:r w:rsidRPr="00E9225F">
        <w:rPr>
          <w:rFonts w:ascii="Verdana" w:hAnsi="Verdana" w:cs="Verdana"/>
          <w:sz w:val="19"/>
          <w:szCs w:val="19"/>
        </w:rPr>
        <w:t>) Beépítésre szánt területen vezetékes ivóvíz hálózatra rákötött telkek esetében a megépült szennyvízcsatorna-hálózatra való rákötés a szennyvízcsatorna-hálózat átadását követően egy éven belül kötelező.</w:t>
      </w:r>
    </w:p>
    <w:p w:rsidR="00CB29B7" w:rsidRPr="00E9225F" w:rsidRDefault="00CB29B7" w:rsidP="00A4715C">
      <w:pPr>
        <w:tabs>
          <w:tab w:val="left" w:pos="900"/>
        </w:tabs>
        <w:spacing w:after="0"/>
        <w:jc w:val="both"/>
        <w:rPr>
          <w:rFonts w:ascii="Verdana" w:hAnsi="Verdana" w:cs="Verdana"/>
          <w:sz w:val="19"/>
          <w:szCs w:val="19"/>
        </w:rPr>
      </w:pPr>
    </w:p>
    <w:p w:rsidR="00CB29B7" w:rsidRPr="00E9225F" w:rsidRDefault="00CB29B7" w:rsidP="00A4715C">
      <w:pPr>
        <w:tabs>
          <w:tab w:val="left" w:pos="900"/>
        </w:tabs>
        <w:spacing w:after="0"/>
        <w:jc w:val="both"/>
        <w:rPr>
          <w:rFonts w:ascii="Verdana" w:hAnsi="Verdana" w:cs="Verdana"/>
          <w:sz w:val="19"/>
          <w:szCs w:val="19"/>
        </w:rPr>
      </w:pPr>
      <w:r>
        <w:rPr>
          <w:rFonts w:ascii="Verdana" w:hAnsi="Verdana" w:cs="Verdana"/>
          <w:sz w:val="19"/>
          <w:szCs w:val="19"/>
        </w:rPr>
        <w:t>(5</w:t>
      </w:r>
      <w:r w:rsidRPr="00E9225F">
        <w:rPr>
          <w:rFonts w:ascii="Verdana" w:hAnsi="Verdana" w:cs="Verdana"/>
          <w:sz w:val="19"/>
          <w:szCs w:val="19"/>
        </w:rPr>
        <w:t xml:space="preserve">) A település területén a szippantott </w:t>
      </w:r>
      <w:proofErr w:type="gramStart"/>
      <w:r w:rsidRPr="00E9225F">
        <w:rPr>
          <w:rFonts w:ascii="Verdana" w:hAnsi="Verdana" w:cs="Verdana"/>
          <w:sz w:val="19"/>
          <w:szCs w:val="19"/>
        </w:rPr>
        <w:t>szennyvíz kezelés</w:t>
      </w:r>
      <w:proofErr w:type="gramEnd"/>
      <w:r w:rsidRPr="00E9225F">
        <w:rPr>
          <w:rFonts w:ascii="Verdana" w:hAnsi="Verdana" w:cs="Verdana"/>
          <w:sz w:val="19"/>
          <w:szCs w:val="19"/>
        </w:rPr>
        <w:t xml:space="preserve"> nélkül nem helyezhető el.</w:t>
      </w:r>
    </w:p>
    <w:p w:rsidR="00CB29B7" w:rsidRPr="00B10A94" w:rsidRDefault="00CB29B7" w:rsidP="00A4715C">
      <w:pPr>
        <w:pStyle w:val="BodyText21"/>
        <w:spacing w:line="276" w:lineRule="auto"/>
        <w:rPr>
          <w:rFonts w:ascii="Verdana" w:hAnsi="Verdana" w:cs="Verdana"/>
          <w:b/>
          <w:bCs/>
          <w:sz w:val="19"/>
          <w:szCs w:val="19"/>
        </w:rPr>
      </w:pPr>
    </w:p>
    <w:p w:rsidR="00CB29B7" w:rsidRPr="006463C3" w:rsidRDefault="00CB29B7" w:rsidP="00A4715C">
      <w:pPr>
        <w:tabs>
          <w:tab w:val="left" w:pos="900"/>
        </w:tabs>
        <w:spacing w:after="0"/>
        <w:jc w:val="both"/>
        <w:rPr>
          <w:rFonts w:ascii="Verdana" w:hAnsi="Verdana" w:cs="Verdana"/>
          <w:sz w:val="19"/>
          <w:szCs w:val="19"/>
        </w:rPr>
      </w:pPr>
      <w:r>
        <w:rPr>
          <w:rFonts w:ascii="Verdana" w:hAnsi="Verdana" w:cs="Verdana"/>
          <w:sz w:val="19"/>
          <w:szCs w:val="19"/>
        </w:rPr>
        <w:t xml:space="preserve">(6) </w:t>
      </w:r>
      <w:r w:rsidRPr="006463C3">
        <w:rPr>
          <w:rFonts w:ascii="Verdana" w:hAnsi="Verdana" w:cs="Verdana"/>
          <w:sz w:val="19"/>
          <w:szCs w:val="19"/>
        </w:rPr>
        <w:t>A szennyvíztisztító telep</w:t>
      </w:r>
      <w:r>
        <w:rPr>
          <w:rFonts w:ascii="Verdana" w:hAnsi="Verdana" w:cs="Verdana"/>
          <w:sz w:val="19"/>
          <w:szCs w:val="19"/>
        </w:rPr>
        <w:t xml:space="preserve"> és a szennyvízátemelő berendezések</w:t>
      </w:r>
      <w:r w:rsidRPr="006463C3">
        <w:rPr>
          <w:rFonts w:ascii="Verdana" w:hAnsi="Verdana" w:cs="Verdana"/>
          <w:sz w:val="19"/>
          <w:szCs w:val="19"/>
        </w:rPr>
        <w:t xml:space="preserve"> </w:t>
      </w:r>
      <w:r>
        <w:rPr>
          <w:rFonts w:ascii="Verdana" w:hAnsi="Verdana" w:cs="Verdana"/>
          <w:sz w:val="19"/>
          <w:szCs w:val="19"/>
        </w:rPr>
        <w:t xml:space="preserve">szabályozási tervben jelölt </w:t>
      </w:r>
      <w:r w:rsidRPr="006463C3">
        <w:rPr>
          <w:rFonts w:ascii="Verdana" w:hAnsi="Verdana" w:cs="Verdana"/>
          <w:sz w:val="19"/>
          <w:szCs w:val="19"/>
        </w:rPr>
        <w:t>védőtávolság</w:t>
      </w:r>
      <w:r>
        <w:rPr>
          <w:rFonts w:ascii="Verdana" w:hAnsi="Verdana" w:cs="Verdana"/>
          <w:sz w:val="19"/>
          <w:szCs w:val="19"/>
        </w:rPr>
        <w:t>á</w:t>
      </w:r>
      <w:r w:rsidRPr="006463C3">
        <w:rPr>
          <w:rFonts w:ascii="Verdana" w:hAnsi="Verdana" w:cs="Verdana"/>
          <w:sz w:val="19"/>
          <w:szCs w:val="19"/>
        </w:rPr>
        <w:t>n belül nem lehet lakó, üdülő, oktatási, nevelési, egészségügyi, szociális és igazgatási épület. A védőtávolságon belül élelmiszer és gyógyszer alapanyag nem termelhető és nem állítható elő, élelmiszer és gyógyszer nem gyártható, nem csomagolható, nem raktározható és nem forgalmazható.</w:t>
      </w:r>
    </w:p>
    <w:p w:rsidR="00CB29B7" w:rsidRDefault="00CB29B7" w:rsidP="00A4715C">
      <w:pPr>
        <w:pStyle w:val="BodyText21"/>
        <w:overflowPunct/>
        <w:autoSpaceDE/>
        <w:autoSpaceDN/>
        <w:adjustRightInd/>
        <w:spacing w:line="276" w:lineRule="auto"/>
        <w:textAlignment w:val="auto"/>
        <w:rPr>
          <w:rFonts w:ascii="Verdana" w:hAnsi="Verdana" w:cs="Verdana"/>
          <w:b/>
          <w:bCs/>
          <w:sz w:val="19"/>
          <w:szCs w:val="19"/>
          <w:highlight w:val="yellow"/>
        </w:rPr>
      </w:pPr>
    </w:p>
    <w:p w:rsidR="00CB29B7" w:rsidRPr="006463C3" w:rsidRDefault="00CB29B7" w:rsidP="00A4715C">
      <w:pPr>
        <w:pStyle w:val="BodyText21"/>
        <w:overflowPunct/>
        <w:autoSpaceDE/>
        <w:autoSpaceDN/>
        <w:adjustRightInd/>
        <w:spacing w:line="276" w:lineRule="auto"/>
        <w:textAlignment w:val="auto"/>
        <w:rPr>
          <w:rFonts w:ascii="Verdana" w:hAnsi="Verdana" w:cs="Verdana"/>
          <w:sz w:val="19"/>
          <w:szCs w:val="19"/>
        </w:rPr>
      </w:pPr>
      <w:r w:rsidRPr="006463C3">
        <w:rPr>
          <w:rFonts w:ascii="Verdana" w:hAnsi="Verdana" w:cs="Verdana"/>
          <w:sz w:val="19"/>
          <w:szCs w:val="19"/>
        </w:rPr>
        <w:t>(</w:t>
      </w:r>
      <w:r>
        <w:rPr>
          <w:rFonts w:ascii="Verdana" w:hAnsi="Verdana" w:cs="Verdana"/>
          <w:sz w:val="19"/>
          <w:szCs w:val="19"/>
        </w:rPr>
        <w:t>7</w:t>
      </w:r>
      <w:r w:rsidRPr="006463C3">
        <w:rPr>
          <w:rFonts w:ascii="Verdana" w:hAnsi="Verdana" w:cs="Verdana"/>
          <w:sz w:val="19"/>
          <w:szCs w:val="19"/>
        </w:rPr>
        <w:t xml:space="preserve">) A talaj és a talajvíz védelme érdekében a szennyvizek szikkasztása a település teljes közigazgatási területén tilos. </w:t>
      </w:r>
    </w:p>
    <w:p w:rsidR="00CB29B7" w:rsidRDefault="00CB29B7" w:rsidP="00E54786">
      <w:pPr>
        <w:pStyle w:val="BodyText21"/>
        <w:overflowPunct/>
        <w:autoSpaceDE/>
        <w:autoSpaceDN/>
        <w:adjustRightInd/>
        <w:spacing w:line="276" w:lineRule="auto"/>
        <w:textAlignment w:val="auto"/>
        <w:rPr>
          <w:rFonts w:ascii="Verdana" w:hAnsi="Verdana" w:cs="Verdana"/>
          <w:b/>
          <w:bCs/>
          <w:sz w:val="19"/>
          <w:szCs w:val="19"/>
          <w:highlight w:val="yellow"/>
        </w:rPr>
      </w:pPr>
    </w:p>
    <w:p w:rsidR="00CB29B7" w:rsidRPr="00653364" w:rsidRDefault="00CB29B7" w:rsidP="00E54786">
      <w:pPr>
        <w:pStyle w:val="BodyText21"/>
        <w:overflowPunct/>
        <w:autoSpaceDE/>
        <w:autoSpaceDN/>
        <w:adjustRightInd/>
        <w:spacing w:line="276" w:lineRule="auto"/>
        <w:textAlignment w:val="auto"/>
        <w:rPr>
          <w:rFonts w:ascii="Verdana" w:hAnsi="Verdana" w:cs="Verdana"/>
          <w:b/>
          <w:bCs/>
          <w:sz w:val="19"/>
          <w:szCs w:val="19"/>
          <w:highlight w:val="yellow"/>
        </w:rPr>
      </w:pPr>
    </w:p>
    <w:p w:rsidR="00CB29B7" w:rsidRPr="001E4F0E"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r w:rsidRPr="001E4F0E">
        <w:rPr>
          <w:rFonts w:ascii="Verdana" w:hAnsi="Verdana" w:cs="Verdana"/>
          <w:b/>
          <w:bCs/>
          <w:sz w:val="19"/>
          <w:szCs w:val="19"/>
        </w:rPr>
        <w:t>Csapadékvíz elhelyezés</w:t>
      </w:r>
    </w:p>
    <w:p w:rsidR="00CB29B7" w:rsidRPr="001E4F0E" w:rsidRDefault="00CB29B7" w:rsidP="00A4715C">
      <w:pPr>
        <w:pStyle w:val="BodyText21"/>
        <w:overflowPunct/>
        <w:autoSpaceDE/>
        <w:autoSpaceDN/>
        <w:adjustRightInd/>
        <w:spacing w:after="200" w:line="276" w:lineRule="auto"/>
        <w:jc w:val="center"/>
        <w:textAlignment w:val="auto"/>
        <w:rPr>
          <w:rFonts w:ascii="Verdana" w:hAnsi="Verdana" w:cs="Verdana"/>
          <w:b/>
          <w:bCs/>
          <w:sz w:val="19"/>
          <w:szCs w:val="19"/>
        </w:rPr>
      </w:pPr>
      <w:r w:rsidRPr="001E4F0E">
        <w:rPr>
          <w:rFonts w:ascii="Verdana" w:hAnsi="Verdana" w:cs="Verdana"/>
          <w:b/>
          <w:bCs/>
          <w:sz w:val="19"/>
          <w:szCs w:val="19"/>
        </w:rPr>
        <w:t>12. §</w:t>
      </w:r>
    </w:p>
    <w:p w:rsidR="00CB29B7" w:rsidRDefault="00CB29B7" w:rsidP="00E54786">
      <w:pPr>
        <w:pStyle w:val="NormlWeb"/>
        <w:shd w:val="clear" w:color="auto" w:fill="FFFFFF"/>
        <w:spacing w:before="0" w:beforeAutospacing="0" w:after="0" w:afterAutospacing="0" w:line="276" w:lineRule="auto"/>
        <w:ind w:right="21"/>
        <w:jc w:val="both"/>
        <w:rPr>
          <w:rFonts w:ascii="Verdana" w:hAnsi="Verdana" w:cs="Verdana"/>
          <w:color w:val="222222"/>
          <w:sz w:val="18"/>
          <w:szCs w:val="18"/>
        </w:rPr>
      </w:pPr>
    </w:p>
    <w:p w:rsidR="00CB29B7" w:rsidRPr="00422B22" w:rsidRDefault="00CB29B7" w:rsidP="00A4715C">
      <w:pPr>
        <w:pStyle w:val="Szvegtrzsbehzssal2"/>
        <w:spacing w:after="0" w:line="276" w:lineRule="auto"/>
        <w:ind w:left="0"/>
        <w:jc w:val="both"/>
        <w:rPr>
          <w:rFonts w:ascii="Verdana" w:hAnsi="Verdana" w:cs="Verdana"/>
          <w:sz w:val="19"/>
          <w:szCs w:val="19"/>
        </w:rPr>
      </w:pPr>
      <w:r w:rsidRPr="00422B22">
        <w:rPr>
          <w:rFonts w:ascii="Verdana" w:hAnsi="Verdana" w:cs="Verdana"/>
          <w:sz w:val="19"/>
          <w:szCs w:val="19"/>
        </w:rPr>
        <w:t>(1) Bármely építési övezetben az ingatlan tulajdonosa köteles a területére hullott csapadékvíz ártalommentes elvezetését</w:t>
      </w:r>
      <w:r>
        <w:rPr>
          <w:rFonts w:ascii="Verdana" w:hAnsi="Verdana" w:cs="Verdana"/>
          <w:sz w:val="19"/>
          <w:szCs w:val="19"/>
        </w:rPr>
        <w:t>, szikkasztását vagy elhelyezését biztosítani</w:t>
      </w:r>
      <w:r w:rsidRPr="00422B22">
        <w:rPr>
          <w:rFonts w:ascii="Verdana" w:hAnsi="Verdana" w:cs="Verdana"/>
          <w:sz w:val="19"/>
          <w:szCs w:val="19"/>
        </w:rPr>
        <w:t xml:space="preserve"> környezetének károsítása nélkül.  </w:t>
      </w:r>
    </w:p>
    <w:p w:rsidR="00CB29B7" w:rsidRPr="00422B22" w:rsidRDefault="00CB29B7" w:rsidP="00A4715C">
      <w:pPr>
        <w:pStyle w:val="Szvegtrzsbehzssal2"/>
        <w:spacing w:after="0" w:line="276" w:lineRule="auto"/>
        <w:ind w:left="0"/>
        <w:jc w:val="both"/>
        <w:rPr>
          <w:rFonts w:ascii="Verdana" w:hAnsi="Verdana" w:cs="Verdana"/>
          <w:sz w:val="19"/>
          <w:szCs w:val="19"/>
        </w:rPr>
      </w:pPr>
    </w:p>
    <w:p w:rsidR="00CB29B7" w:rsidRPr="00422B22" w:rsidRDefault="00CB29B7" w:rsidP="00A4715C">
      <w:pPr>
        <w:pStyle w:val="Szvegtrzsbehzssal2"/>
        <w:spacing w:after="0" w:line="276" w:lineRule="auto"/>
        <w:ind w:left="0"/>
        <w:jc w:val="both"/>
        <w:rPr>
          <w:rFonts w:ascii="Verdana" w:hAnsi="Verdana" w:cs="Verdana"/>
          <w:sz w:val="19"/>
          <w:szCs w:val="19"/>
        </w:rPr>
      </w:pPr>
      <w:r w:rsidRPr="00422B22">
        <w:rPr>
          <w:rFonts w:ascii="Verdana" w:hAnsi="Verdana" w:cs="Verdana"/>
          <w:sz w:val="19"/>
          <w:szCs w:val="19"/>
        </w:rPr>
        <w:t xml:space="preserve">(2) A csapadékvíz elvezető rendszerbe csak a jogszabályban előírt minőségi paramétereket meg nem haladó </w:t>
      </w:r>
      <w:proofErr w:type="spellStart"/>
      <w:r w:rsidRPr="00422B22">
        <w:rPr>
          <w:rFonts w:ascii="Verdana" w:hAnsi="Verdana" w:cs="Verdana"/>
          <w:sz w:val="19"/>
          <w:szCs w:val="19"/>
        </w:rPr>
        <w:t>szennyezettségű</w:t>
      </w:r>
      <w:proofErr w:type="spellEnd"/>
      <w:r w:rsidRPr="00422B22">
        <w:rPr>
          <w:rFonts w:ascii="Verdana" w:hAnsi="Verdana" w:cs="Verdana"/>
          <w:sz w:val="19"/>
          <w:szCs w:val="19"/>
        </w:rPr>
        <w:t>, csapadékból származó vízmennyiség kerülhet.</w:t>
      </w:r>
    </w:p>
    <w:p w:rsidR="00CB29B7" w:rsidRPr="001E4F0E" w:rsidRDefault="00CB29B7" w:rsidP="00A4715C">
      <w:pPr>
        <w:pStyle w:val="Szvegtrzsbehzssal2"/>
        <w:spacing w:after="0" w:line="276" w:lineRule="auto"/>
        <w:ind w:left="0"/>
        <w:jc w:val="both"/>
        <w:rPr>
          <w:rFonts w:ascii="Verdana" w:hAnsi="Verdana" w:cs="Verdana"/>
          <w:sz w:val="19"/>
          <w:szCs w:val="19"/>
        </w:rPr>
      </w:pPr>
    </w:p>
    <w:p w:rsidR="00CB29B7" w:rsidRPr="001E4F0E" w:rsidRDefault="00CB29B7" w:rsidP="00E54786">
      <w:pPr>
        <w:pStyle w:val="Szvegtrzsbehzssal2"/>
        <w:spacing w:after="0" w:line="276" w:lineRule="auto"/>
        <w:ind w:left="0"/>
        <w:jc w:val="both"/>
        <w:rPr>
          <w:rFonts w:ascii="Verdana" w:hAnsi="Verdana" w:cs="Verdana"/>
          <w:sz w:val="19"/>
          <w:szCs w:val="19"/>
        </w:rPr>
      </w:pPr>
      <w:r w:rsidRPr="001E4F0E">
        <w:rPr>
          <w:rFonts w:ascii="Verdana" w:hAnsi="Verdana" w:cs="Verdana"/>
          <w:sz w:val="19"/>
          <w:szCs w:val="19"/>
        </w:rPr>
        <w:t>(</w:t>
      </w:r>
      <w:r>
        <w:rPr>
          <w:rFonts w:ascii="Verdana" w:hAnsi="Verdana" w:cs="Verdana"/>
          <w:sz w:val="19"/>
          <w:szCs w:val="19"/>
        </w:rPr>
        <w:t>3</w:t>
      </w:r>
      <w:r w:rsidRPr="001E4F0E">
        <w:rPr>
          <w:rFonts w:ascii="Verdana" w:hAnsi="Verdana" w:cs="Verdana"/>
          <w:sz w:val="19"/>
          <w:szCs w:val="19"/>
        </w:rPr>
        <w:t xml:space="preserve">) Az ingatlan tulajdonosa </w:t>
      </w:r>
      <w:r>
        <w:rPr>
          <w:rFonts w:ascii="Verdana" w:hAnsi="Verdana" w:cs="Verdana"/>
          <w:sz w:val="19"/>
          <w:szCs w:val="19"/>
        </w:rPr>
        <w:t xml:space="preserve">vagy a vízelvezető rendszer kezelője </w:t>
      </w:r>
      <w:r w:rsidRPr="001E4F0E">
        <w:rPr>
          <w:rFonts w:ascii="Verdana" w:hAnsi="Verdana" w:cs="Verdana"/>
          <w:sz w:val="19"/>
          <w:szCs w:val="19"/>
        </w:rPr>
        <w:t>köteles a területén lévő vízelvezető rendszer megfelelő karbantartására.</w:t>
      </w:r>
    </w:p>
    <w:p w:rsidR="00CB29B7" w:rsidRDefault="00CB29B7" w:rsidP="00E54786">
      <w:pPr>
        <w:pStyle w:val="NormlWeb"/>
        <w:shd w:val="clear" w:color="auto" w:fill="FFFFFF"/>
        <w:spacing w:before="0" w:beforeAutospacing="0" w:after="0" w:afterAutospacing="0" w:line="276" w:lineRule="auto"/>
        <w:ind w:right="21"/>
        <w:jc w:val="both"/>
        <w:rPr>
          <w:rFonts w:ascii="Verdana" w:hAnsi="Verdana" w:cs="Verdana"/>
          <w:sz w:val="19"/>
          <w:szCs w:val="19"/>
        </w:rPr>
      </w:pPr>
    </w:p>
    <w:p w:rsidR="00CB29B7" w:rsidRPr="00856B0D" w:rsidRDefault="00CB29B7" w:rsidP="00E54786">
      <w:pPr>
        <w:pStyle w:val="NormlWeb"/>
        <w:shd w:val="clear" w:color="auto" w:fill="FFFFFF"/>
        <w:spacing w:before="0" w:beforeAutospacing="0" w:after="0" w:afterAutospacing="0" w:line="276" w:lineRule="auto"/>
        <w:ind w:right="21"/>
        <w:jc w:val="both"/>
        <w:rPr>
          <w:rFonts w:ascii="Verdana" w:hAnsi="Verdana" w:cs="Verdana"/>
          <w:color w:val="222222"/>
          <w:sz w:val="18"/>
          <w:szCs w:val="18"/>
        </w:rPr>
      </w:pPr>
    </w:p>
    <w:p w:rsidR="00CB29B7" w:rsidRDefault="00CB29B7" w:rsidP="00E54786">
      <w:pPr>
        <w:ind w:right="21"/>
        <w:jc w:val="center"/>
        <w:rPr>
          <w:rFonts w:ascii="Verdana" w:hAnsi="Verdana" w:cs="Verdana"/>
          <w:b/>
          <w:bCs/>
          <w:sz w:val="19"/>
          <w:szCs w:val="19"/>
        </w:rPr>
      </w:pPr>
      <w:bookmarkStart w:id="11" w:name="pr720"/>
      <w:bookmarkEnd w:id="11"/>
      <w:r w:rsidRPr="001E5DDB">
        <w:rPr>
          <w:rFonts w:ascii="Verdana" w:hAnsi="Verdana" w:cs="Verdana"/>
          <w:b/>
          <w:bCs/>
          <w:sz w:val="19"/>
          <w:szCs w:val="19"/>
        </w:rPr>
        <w:t>Építés általános szabályai</w:t>
      </w:r>
    </w:p>
    <w:p w:rsidR="00CB29B7" w:rsidRPr="001E5DDB" w:rsidRDefault="00CB29B7" w:rsidP="00E54786">
      <w:pPr>
        <w:ind w:right="21"/>
        <w:jc w:val="center"/>
        <w:rPr>
          <w:rFonts w:ascii="Verdana" w:hAnsi="Verdana" w:cs="Verdana"/>
          <w:b/>
          <w:bCs/>
          <w:sz w:val="19"/>
          <w:szCs w:val="19"/>
        </w:rPr>
      </w:pPr>
      <w:r>
        <w:rPr>
          <w:rFonts w:ascii="Verdana" w:hAnsi="Verdana" w:cs="Verdana"/>
          <w:b/>
          <w:bCs/>
          <w:sz w:val="19"/>
          <w:szCs w:val="19"/>
        </w:rPr>
        <w:t>13.§</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Default="00CB29B7" w:rsidP="008C33B5">
      <w:pPr>
        <w:spacing w:after="0"/>
        <w:ind w:right="23"/>
        <w:jc w:val="both"/>
        <w:rPr>
          <w:rFonts w:ascii="Verdana" w:hAnsi="Verdana" w:cs="Verdana"/>
          <w:sz w:val="19"/>
          <w:szCs w:val="19"/>
        </w:rPr>
      </w:pPr>
      <w:r w:rsidRPr="00A851E6">
        <w:rPr>
          <w:rFonts w:ascii="Verdana" w:hAnsi="Verdana" w:cs="Verdana"/>
          <w:sz w:val="19"/>
          <w:szCs w:val="19"/>
        </w:rPr>
        <w:t>(1) Építési tevékenységet folytatni az övezetre és építési övezetre meghatározott beépíthetőségi feltételeknek megfelelő telekméret esetén, építési övezet területén a szabályozási terv és építési szabályzat által meghatározott feltételek szerint kialakított építési telken lehet.</w:t>
      </w:r>
    </w:p>
    <w:p w:rsidR="00CB29B7" w:rsidRPr="00A851E6" w:rsidRDefault="00CB29B7" w:rsidP="008C33B5">
      <w:pPr>
        <w:spacing w:after="0"/>
        <w:ind w:right="23"/>
        <w:jc w:val="both"/>
        <w:rPr>
          <w:rFonts w:ascii="Verdana" w:hAnsi="Verdana" w:cs="Verdana"/>
          <w:sz w:val="19"/>
          <w:szCs w:val="19"/>
        </w:rPr>
      </w:pPr>
    </w:p>
    <w:p w:rsidR="00CB29B7" w:rsidRPr="002A58AB" w:rsidRDefault="00CB29B7" w:rsidP="008C33B5">
      <w:pPr>
        <w:pStyle w:val="Szvegtrzs2"/>
        <w:overflowPunct/>
        <w:autoSpaceDE/>
        <w:autoSpaceDN/>
        <w:adjustRightInd/>
        <w:spacing w:line="276" w:lineRule="auto"/>
        <w:ind w:right="23"/>
        <w:textAlignment w:val="auto"/>
        <w:rPr>
          <w:rFonts w:ascii="Verdana" w:hAnsi="Verdana" w:cs="Verdana"/>
          <w:sz w:val="19"/>
          <w:szCs w:val="19"/>
        </w:rPr>
      </w:pPr>
      <w:r w:rsidRPr="002A58AB">
        <w:rPr>
          <w:rFonts w:ascii="Verdana" w:hAnsi="Verdana" w:cs="Verdana"/>
          <w:sz w:val="19"/>
          <w:szCs w:val="19"/>
        </w:rPr>
        <w:t>(</w:t>
      </w:r>
      <w:r>
        <w:rPr>
          <w:rFonts w:ascii="Verdana" w:hAnsi="Verdana" w:cs="Verdana"/>
          <w:sz w:val="19"/>
          <w:szCs w:val="19"/>
        </w:rPr>
        <w:t>2</w:t>
      </w:r>
      <w:r w:rsidRPr="002A58AB">
        <w:rPr>
          <w:rFonts w:ascii="Verdana" w:hAnsi="Verdana" w:cs="Verdana"/>
          <w:sz w:val="19"/>
          <w:szCs w:val="19"/>
        </w:rPr>
        <w:t>) Az övezetek és építési övezetek területén épületet elhelyezni</w:t>
      </w:r>
    </w:p>
    <w:p w:rsidR="00CB29B7" w:rsidRPr="002A58AB" w:rsidRDefault="00CB29B7" w:rsidP="008C33B5">
      <w:pPr>
        <w:pStyle w:val="Szvegtrzs2"/>
        <w:overflowPunct/>
        <w:autoSpaceDE/>
        <w:autoSpaceDN/>
        <w:adjustRightInd/>
        <w:spacing w:line="276" w:lineRule="auto"/>
        <w:ind w:left="284" w:right="23"/>
        <w:textAlignment w:val="auto"/>
        <w:rPr>
          <w:rFonts w:ascii="Verdana" w:hAnsi="Verdana" w:cs="Verdana"/>
          <w:sz w:val="19"/>
          <w:szCs w:val="19"/>
        </w:rPr>
      </w:pPr>
      <w:proofErr w:type="gramStart"/>
      <w:r>
        <w:rPr>
          <w:rFonts w:ascii="Verdana" w:hAnsi="Verdana" w:cs="Verdana"/>
          <w:sz w:val="19"/>
          <w:szCs w:val="19"/>
        </w:rPr>
        <w:t>a</w:t>
      </w:r>
      <w:proofErr w:type="gramEnd"/>
      <w:r>
        <w:rPr>
          <w:rFonts w:ascii="Verdana" w:hAnsi="Verdana" w:cs="Verdana"/>
          <w:sz w:val="19"/>
          <w:szCs w:val="19"/>
        </w:rPr>
        <w:t>)</w:t>
      </w:r>
      <w:r w:rsidRPr="002A58AB">
        <w:rPr>
          <w:rFonts w:ascii="Verdana" w:hAnsi="Verdana" w:cs="Verdana"/>
          <w:sz w:val="19"/>
          <w:szCs w:val="19"/>
        </w:rPr>
        <w:t xml:space="preserve"> a szabályozási tervben jelölt építési hely esetén </w:t>
      </w:r>
      <w:r>
        <w:rPr>
          <w:rFonts w:ascii="Verdana" w:hAnsi="Verdana" w:cs="Verdana"/>
          <w:sz w:val="19"/>
          <w:szCs w:val="19"/>
        </w:rPr>
        <w:t>annak</w:t>
      </w:r>
      <w:r w:rsidRPr="002A58AB">
        <w:rPr>
          <w:rFonts w:ascii="Verdana" w:hAnsi="Verdana" w:cs="Verdana"/>
          <w:sz w:val="19"/>
          <w:szCs w:val="19"/>
        </w:rPr>
        <w:t xml:space="preserve"> területén belül az oldal és hátsókert általános szabályainak megtartásával, </w:t>
      </w:r>
    </w:p>
    <w:p w:rsidR="00CB29B7" w:rsidRDefault="00CB29B7" w:rsidP="008C33B5">
      <w:pPr>
        <w:spacing w:after="0"/>
        <w:ind w:left="284" w:right="23"/>
        <w:jc w:val="both"/>
        <w:rPr>
          <w:rFonts w:ascii="Verdana" w:hAnsi="Verdana" w:cs="Verdana"/>
          <w:sz w:val="19"/>
          <w:szCs w:val="19"/>
        </w:rPr>
      </w:pPr>
      <w:r>
        <w:rPr>
          <w:rFonts w:ascii="Verdana" w:hAnsi="Verdana" w:cs="Verdana"/>
          <w:sz w:val="19"/>
          <w:szCs w:val="19"/>
        </w:rPr>
        <w:t xml:space="preserve">b) </w:t>
      </w:r>
      <w:r w:rsidRPr="002A58AB">
        <w:rPr>
          <w:rFonts w:ascii="Verdana" w:hAnsi="Verdana" w:cs="Verdana"/>
          <w:sz w:val="19"/>
          <w:szCs w:val="19"/>
        </w:rPr>
        <w:t>építési hely jelöléssel nem rendelkező övezetek esetében pedig az elő-, oldal és hátsókert általános szabályainak megtartásával lehet.</w:t>
      </w:r>
    </w:p>
    <w:p w:rsidR="00CB29B7" w:rsidRPr="002A58AB" w:rsidRDefault="00CB29B7" w:rsidP="008C33B5">
      <w:pPr>
        <w:spacing w:after="0"/>
        <w:ind w:right="23"/>
        <w:jc w:val="both"/>
        <w:rPr>
          <w:rFonts w:ascii="Verdana" w:hAnsi="Verdana" w:cs="Verdana"/>
          <w:sz w:val="19"/>
          <w:szCs w:val="19"/>
        </w:rPr>
      </w:pPr>
    </w:p>
    <w:p w:rsidR="00CB29B7" w:rsidRDefault="00CB29B7" w:rsidP="008C33B5">
      <w:pPr>
        <w:spacing w:after="0"/>
        <w:ind w:right="23"/>
        <w:jc w:val="both"/>
        <w:rPr>
          <w:rFonts w:ascii="Verdana" w:hAnsi="Verdana" w:cs="Verdana"/>
          <w:sz w:val="19"/>
          <w:szCs w:val="19"/>
        </w:rPr>
      </w:pPr>
      <w:r w:rsidRPr="002A58AB">
        <w:rPr>
          <w:rFonts w:ascii="Verdana" w:hAnsi="Verdana" w:cs="Verdana"/>
          <w:sz w:val="19"/>
          <w:szCs w:val="19"/>
        </w:rPr>
        <w:t>(</w:t>
      </w:r>
      <w:r>
        <w:rPr>
          <w:rFonts w:ascii="Verdana" w:hAnsi="Verdana" w:cs="Verdana"/>
          <w:sz w:val="19"/>
          <w:szCs w:val="19"/>
        </w:rPr>
        <w:t>3</w:t>
      </w:r>
      <w:r w:rsidRPr="002A58AB">
        <w:rPr>
          <w:rFonts w:ascii="Verdana" w:hAnsi="Verdana" w:cs="Verdana"/>
          <w:sz w:val="19"/>
          <w:szCs w:val="19"/>
        </w:rPr>
        <w:t xml:space="preserve">) Az övezetek és építési övezetek területén az adott telek rendeltetését meghatározó </w:t>
      </w:r>
      <w:r>
        <w:rPr>
          <w:rFonts w:ascii="Verdana" w:hAnsi="Verdana" w:cs="Verdana"/>
          <w:sz w:val="19"/>
          <w:szCs w:val="19"/>
        </w:rPr>
        <w:t xml:space="preserve">új </w:t>
      </w:r>
      <w:r w:rsidRPr="002A58AB">
        <w:rPr>
          <w:rFonts w:ascii="Verdana" w:hAnsi="Verdana" w:cs="Verdana"/>
          <w:sz w:val="19"/>
          <w:szCs w:val="19"/>
        </w:rPr>
        <w:t>főfunkciójú épületet elhelyezni</w:t>
      </w:r>
    </w:p>
    <w:p w:rsidR="00CB29B7" w:rsidRPr="002A58AB" w:rsidRDefault="00CB29B7" w:rsidP="008C33B5">
      <w:pPr>
        <w:spacing w:after="0"/>
        <w:ind w:right="23"/>
        <w:jc w:val="both"/>
        <w:rPr>
          <w:rFonts w:ascii="Verdana" w:hAnsi="Verdana" w:cs="Verdana"/>
          <w:sz w:val="19"/>
          <w:szCs w:val="19"/>
        </w:rPr>
      </w:pPr>
    </w:p>
    <w:p w:rsidR="00CB29B7" w:rsidRPr="002A58AB" w:rsidRDefault="00CB29B7" w:rsidP="008C33B5">
      <w:pPr>
        <w:spacing w:after="120"/>
        <w:ind w:left="284" w:right="23"/>
        <w:jc w:val="both"/>
        <w:rPr>
          <w:rFonts w:ascii="Verdana" w:hAnsi="Verdana" w:cs="Verdana"/>
          <w:sz w:val="19"/>
          <w:szCs w:val="19"/>
        </w:rPr>
      </w:pPr>
      <w:proofErr w:type="gramStart"/>
      <w:r>
        <w:rPr>
          <w:rFonts w:ascii="Verdana" w:hAnsi="Verdana" w:cs="Verdana"/>
          <w:sz w:val="19"/>
          <w:szCs w:val="19"/>
        </w:rPr>
        <w:lastRenderedPageBreak/>
        <w:t>a</w:t>
      </w:r>
      <w:proofErr w:type="gramEnd"/>
      <w:r>
        <w:rPr>
          <w:rFonts w:ascii="Verdana" w:hAnsi="Verdana" w:cs="Verdana"/>
          <w:sz w:val="19"/>
          <w:szCs w:val="19"/>
        </w:rPr>
        <w:t>)</w:t>
      </w:r>
      <w:r w:rsidRPr="002A58AB">
        <w:rPr>
          <w:rFonts w:ascii="Verdana" w:hAnsi="Verdana" w:cs="Verdana"/>
          <w:sz w:val="19"/>
          <w:szCs w:val="19"/>
        </w:rPr>
        <w:t xml:space="preserve"> építési vonallal szabályozott tel</w:t>
      </w:r>
      <w:r>
        <w:rPr>
          <w:rFonts w:ascii="Verdana" w:hAnsi="Verdana" w:cs="Verdana"/>
          <w:sz w:val="19"/>
          <w:szCs w:val="19"/>
        </w:rPr>
        <w:t xml:space="preserve">kek esetében úgy lehet, hogy az </w:t>
      </w:r>
      <w:r w:rsidRPr="002A58AB">
        <w:rPr>
          <w:rFonts w:ascii="Verdana" w:hAnsi="Verdana" w:cs="Verdana"/>
          <w:sz w:val="19"/>
          <w:szCs w:val="19"/>
        </w:rPr>
        <w:t>épület domináns építészeti határ</w:t>
      </w:r>
      <w:r>
        <w:rPr>
          <w:rFonts w:ascii="Verdana" w:hAnsi="Verdana" w:cs="Verdana"/>
          <w:sz w:val="19"/>
          <w:szCs w:val="19"/>
        </w:rPr>
        <w:t>oló fala térfalat meghatározóan</w:t>
      </w:r>
      <w:r w:rsidRPr="002A58AB">
        <w:rPr>
          <w:rFonts w:ascii="Verdana" w:hAnsi="Verdana" w:cs="Verdana"/>
          <w:sz w:val="19"/>
          <w:szCs w:val="19"/>
        </w:rPr>
        <w:t xml:space="preserve"> e vonal</w:t>
      </w:r>
      <w:r>
        <w:rPr>
          <w:rFonts w:ascii="Verdana" w:hAnsi="Verdana" w:cs="Verdana"/>
          <w:sz w:val="19"/>
          <w:szCs w:val="19"/>
        </w:rPr>
        <w:t xml:space="preserve">at érintve </w:t>
      </w:r>
      <w:r w:rsidRPr="002A58AB">
        <w:rPr>
          <w:rFonts w:ascii="Verdana" w:hAnsi="Verdana" w:cs="Verdana"/>
          <w:sz w:val="19"/>
          <w:szCs w:val="19"/>
        </w:rPr>
        <w:t>helyezkedjen el,</w:t>
      </w:r>
    </w:p>
    <w:p w:rsidR="00CB29B7" w:rsidRDefault="00CB29B7" w:rsidP="008C33B5">
      <w:pPr>
        <w:spacing w:after="120"/>
        <w:ind w:left="284" w:right="23"/>
        <w:jc w:val="both"/>
        <w:rPr>
          <w:rFonts w:ascii="Verdana" w:hAnsi="Verdana" w:cs="Verdana"/>
          <w:sz w:val="19"/>
          <w:szCs w:val="19"/>
        </w:rPr>
      </w:pPr>
      <w:r>
        <w:rPr>
          <w:rFonts w:ascii="Verdana" w:hAnsi="Verdana" w:cs="Verdana"/>
          <w:sz w:val="19"/>
          <w:szCs w:val="19"/>
        </w:rPr>
        <w:t>b)</w:t>
      </w:r>
      <w:r w:rsidRPr="002A58AB">
        <w:rPr>
          <w:rFonts w:ascii="Verdana" w:hAnsi="Verdana" w:cs="Verdana"/>
          <w:sz w:val="19"/>
          <w:szCs w:val="19"/>
        </w:rPr>
        <w:t xml:space="preserve"> építési vonallal nem szabályozott területek esetében, illeszkedve a környezet beépítéséhez, </w:t>
      </w:r>
    </w:p>
    <w:p w:rsidR="00CB29B7" w:rsidRPr="00B933FF" w:rsidRDefault="00CB29B7" w:rsidP="008C33B5">
      <w:pPr>
        <w:spacing w:after="0"/>
        <w:ind w:left="284" w:right="23"/>
        <w:jc w:val="both"/>
        <w:rPr>
          <w:rFonts w:ascii="Verdana" w:hAnsi="Verdana" w:cs="Verdana"/>
          <w:sz w:val="19"/>
          <w:szCs w:val="19"/>
        </w:rPr>
      </w:pPr>
      <w:r w:rsidRPr="00B933FF">
        <w:rPr>
          <w:rFonts w:ascii="Verdana" w:hAnsi="Verdana" w:cs="Verdana"/>
          <w:sz w:val="19"/>
          <w:szCs w:val="19"/>
        </w:rPr>
        <w:t>c) kialakult környezet hiányában a szabályozási tervben egyéb módon nem szabályozott helyeken minimum 5 m-es előkerttel lehet.</w:t>
      </w:r>
    </w:p>
    <w:p w:rsidR="00CB29B7" w:rsidRDefault="00CB29B7" w:rsidP="00255913">
      <w:pPr>
        <w:spacing w:after="0"/>
        <w:ind w:right="23"/>
        <w:jc w:val="both"/>
        <w:rPr>
          <w:rFonts w:ascii="Verdana" w:hAnsi="Verdana" w:cs="Verdana"/>
          <w:sz w:val="19"/>
          <w:szCs w:val="19"/>
          <w:highlight w:val="yellow"/>
        </w:rPr>
      </w:pPr>
    </w:p>
    <w:p w:rsidR="00CB29B7" w:rsidRPr="00A851E6" w:rsidRDefault="00CB29B7" w:rsidP="008C33B5">
      <w:pPr>
        <w:spacing w:after="0"/>
        <w:ind w:right="23"/>
        <w:jc w:val="both"/>
        <w:rPr>
          <w:rFonts w:ascii="Verdana" w:hAnsi="Verdana" w:cs="Verdana"/>
          <w:sz w:val="19"/>
          <w:szCs w:val="19"/>
        </w:rPr>
      </w:pPr>
      <w:r w:rsidRPr="00A851E6">
        <w:rPr>
          <w:rFonts w:ascii="Verdana" w:hAnsi="Verdana" w:cs="Verdana"/>
          <w:sz w:val="19"/>
          <w:szCs w:val="19"/>
        </w:rPr>
        <w:t>(</w:t>
      </w:r>
      <w:r>
        <w:rPr>
          <w:rFonts w:ascii="Verdana" w:hAnsi="Verdana" w:cs="Verdana"/>
          <w:sz w:val="19"/>
          <w:szCs w:val="19"/>
        </w:rPr>
        <w:t>4</w:t>
      </w:r>
      <w:r w:rsidRPr="00A851E6">
        <w:rPr>
          <w:rFonts w:ascii="Verdana" w:hAnsi="Verdana" w:cs="Verdana"/>
          <w:sz w:val="19"/>
          <w:szCs w:val="19"/>
        </w:rPr>
        <w:t xml:space="preserve">) </w:t>
      </w:r>
      <w:r w:rsidRPr="004654DA">
        <w:rPr>
          <w:rFonts w:ascii="Verdana" w:hAnsi="Verdana" w:cs="Verdana"/>
          <w:sz w:val="19"/>
          <w:szCs w:val="19"/>
        </w:rPr>
        <w:t xml:space="preserve">Azon meglévő </w:t>
      </w:r>
      <w:r>
        <w:rPr>
          <w:rFonts w:ascii="Verdana" w:hAnsi="Verdana" w:cs="Verdana"/>
          <w:sz w:val="19"/>
          <w:szCs w:val="19"/>
        </w:rPr>
        <w:t>beépítés</w:t>
      </w:r>
      <w:r w:rsidRPr="004654DA">
        <w:rPr>
          <w:rFonts w:ascii="Verdana" w:hAnsi="Verdana" w:cs="Verdana"/>
          <w:sz w:val="19"/>
          <w:szCs w:val="19"/>
        </w:rPr>
        <w:t>ek esetében</w:t>
      </w:r>
      <w:r>
        <w:rPr>
          <w:rFonts w:ascii="Verdana" w:hAnsi="Verdana" w:cs="Verdana"/>
          <w:sz w:val="19"/>
          <w:szCs w:val="19"/>
        </w:rPr>
        <w:t>,</w:t>
      </w:r>
      <w:r w:rsidRPr="00A851E6">
        <w:rPr>
          <w:rFonts w:ascii="Verdana" w:hAnsi="Verdana" w:cs="Verdana"/>
          <w:sz w:val="19"/>
          <w:szCs w:val="19"/>
        </w:rPr>
        <w:t xml:space="preserve"> </w:t>
      </w:r>
      <w:r>
        <w:rPr>
          <w:rFonts w:ascii="Verdana" w:hAnsi="Verdana" w:cs="Verdana"/>
          <w:sz w:val="19"/>
          <w:szCs w:val="19"/>
        </w:rPr>
        <w:t>a</w:t>
      </w:r>
      <w:r w:rsidRPr="00A851E6">
        <w:rPr>
          <w:rFonts w:ascii="Verdana" w:hAnsi="Verdana" w:cs="Verdana"/>
          <w:sz w:val="19"/>
          <w:szCs w:val="19"/>
        </w:rPr>
        <w:t xml:space="preserve">hol a szabályozási terv a meglévő épületet közlekedési terület szabályozásával, út szélesítésével érinti, </w:t>
      </w:r>
      <w:r w:rsidRPr="006D1D84">
        <w:rPr>
          <w:rFonts w:ascii="Verdana" w:hAnsi="Verdana" w:cs="Verdana"/>
          <w:sz w:val="19"/>
          <w:szCs w:val="19"/>
        </w:rPr>
        <w:t>csak az épület karbantartásával, fenntartásával kapcsolatos építési tevékenység folytatható.</w:t>
      </w:r>
      <w:r w:rsidRPr="00A851E6">
        <w:rPr>
          <w:rFonts w:ascii="Verdana" w:hAnsi="Verdana" w:cs="Verdana"/>
          <w:sz w:val="19"/>
          <w:szCs w:val="19"/>
        </w:rPr>
        <w:t xml:space="preserve"> </w:t>
      </w:r>
    </w:p>
    <w:p w:rsidR="00CB29B7" w:rsidRDefault="00CB29B7" w:rsidP="008C33B5">
      <w:pPr>
        <w:spacing w:after="0"/>
        <w:ind w:right="23"/>
        <w:jc w:val="both"/>
        <w:rPr>
          <w:rFonts w:ascii="Verdana" w:hAnsi="Verdana" w:cs="Verdana"/>
          <w:sz w:val="19"/>
          <w:szCs w:val="19"/>
        </w:rPr>
      </w:pPr>
    </w:p>
    <w:p w:rsidR="00CB29B7" w:rsidRDefault="00CB29B7" w:rsidP="008C33B5">
      <w:pPr>
        <w:spacing w:after="0"/>
        <w:ind w:right="23"/>
        <w:jc w:val="both"/>
        <w:rPr>
          <w:rFonts w:ascii="Verdana" w:hAnsi="Verdana" w:cs="Verdana"/>
          <w:sz w:val="19"/>
          <w:szCs w:val="19"/>
        </w:rPr>
      </w:pPr>
      <w:r w:rsidRPr="004654DA">
        <w:rPr>
          <w:rFonts w:ascii="Verdana" w:hAnsi="Verdana" w:cs="Verdana"/>
          <w:sz w:val="19"/>
          <w:szCs w:val="19"/>
        </w:rPr>
        <w:t>(</w:t>
      </w:r>
      <w:r>
        <w:rPr>
          <w:rFonts w:ascii="Verdana" w:hAnsi="Verdana" w:cs="Verdana"/>
          <w:sz w:val="19"/>
          <w:szCs w:val="19"/>
        </w:rPr>
        <w:t>5</w:t>
      </w:r>
      <w:r w:rsidRPr="004654DA">
        <w:rPr>
          <w:rFonts w:ascii="Verdana" w:hAnsi="Verdana" w:cs="Verdana"/>
          <w:sz w:val="19"/>
          <w:szCs w:val="19"/>
        </w:rPr>
        <w:t xml:space="preserve">) Azon meglévő </w:t>
      </w:r>
      <w:r>
        <w:rPr>
          <w:rFonts w:ascii="Verdana" w:hAnsi="Verdana" w:cs="Verdana"/>
          <w:sz w:val="19"/>
          <w:szCs w:val="19"/>
        </w:rPr>
        <w:t>beépítés</w:t>
      </w:r>
      <w:r w:rsidRPr="004654DA">
        <w:rPr>
          <w:rFonts w:ascii="Verdana" w:hAnsi="Verdana" w:cs="Verdana"/>
          <w:sz w:val="19"/>
          <w:szCs w:val="19"/>
        </w:rPr>
        <w:t xml:space="preserve">ek esetében, </w:t>
      </w:r>
      <w:r>
        <w:rPr>
          <w:rFonts w:ascii="Verdana" w:hAnsi="Verdana" w:cs="Verdana"/>
          <w:sz w:val="19"/>
          <w:szCs w:val="19"/>
        </w:rPr>
        <w:t>ahol</w:t>
      </w:r>
      <w:r w:rsidRPr="004654DA">
        <w:rPr>
          <w:rFonts w:ascii="Verdana" w:hAnsi="Verdana" w:cs="Verdana"/>
          <w:sz w:val="19"/>
          <w:szCs w:val="19"/>
        </w:rPr>
        <w:t xml:space="preserve"> az ép</w:t>
      </w:r>
      <w:r>
        <w:rPr>
          <w:rFonts w:ascii="Verdana" w:hAnsi="Verdana" w:cs="Verdana"/>
          <w:sz w:val="19"/>
          <w:szCs w:val="19"/>
        </w:rPr>
        <w:t>ület</w:t>
      </w:r>
      <w:r w:rsidRPr="004654DA">
        <w:rPr>
          <w:rFonts w:ascii="Verdana" w:hAnsi="Verdana" w:cs="Verdana"/>
          <w:sz w:val="19"/>
          <w:szCs w:val="19"/>
        </w:rPr>
        <w:t xml:space="preserve"> </w:t>
      </w:r>
      <w:r>
        <w:rPr>
          <w:rFonts w:ascii="Verdana" w:hAnsi="Verdana" w:cs="Verdana"/>
          <w:sz w:val="19"/>
          <w:szCs w:val="19"/>
        </w:rPr>
        <w:t xml:space="preserve">részben </w:t>
      </w:r>
      <w:r w:rsidRPr="004654DA">
        <w:rPr>
          <w:rFonts w:ascii="Verdana" w:hAnsi="Verdana" w:cs="Verdana"/>
          <w:sz w:val="19"/>
          <w:szCs w:val="19"/>
        </w:rPr>
        <w:t xml:space="preserve">a telekre meghatározott építési helyen kívül található, felújítás, helyreállítás és korszerűsítés </w:t>
      </w:r>
      <w:r>
        <w:rPr>
          <w:rFonts w:ascii="Verdana" w:hAnsi="Verdana" w:cs="Verdana"/>
          <w:sz w:val="19"/>
          <w:szCs w:val="19"/>
        </w:rPr>
        <w:t xml:space="preserve">elvégezhető, illetve </w:t>
      </w:r>
      <w:r w:rsidRPr="004654DA">
        <w:rPr>
          <w:rFonts w:ascii="Verdana" w:hAnsi="Verdana" w:cs="Verdana"/>
          <w:sz w:val="19"/>
          <w:szCs w:val="19"/>
        </w:rPr>
        <w:t xml:space="preserve">engedélyezhető. Ezen </w:t>
      </w:r>
      <w:r>
        <w:rPr>
          <w:rFonts w:ascii="Verdana" w:hAnsi="Verdana" w:cs="Verdana"/>
          <w:sz w:val="19"/>
          <w:szCs w:val="19"/>
        </w:rPr>
        <w:t>épület</w:t>
      </w:r>
      <w:r w:rsidRPr="004654DA">
        <w:rPr>
          <w:rFonts w:ascii="Verdana" w:hAnsi="Verdana" w:cs="Verdana"/>
          <w:sz w:val="19"/>
          <w:szCs w:val="19"/>
        </w:rPr>
        <w:t>eknél bármilyen</w:t>
      </w:r>
      <w:r>
        <w:rPr>
          <w:rFonts w:ascii="Verdana" w:hAnsi="Verdana" w:cs="Verdana"/>
          <w:sz w:val="19"/>
          <w:szCs w:val="19"/>
        </w:rPr>
        <w:t>,</w:t>
      </w:r>
      <w:r w:rsidRPr="004654DA">
        <w:rPr>
          <w:rFonts w:ascii="Verdana" w:hAnsi="Verdana" w:cs="Verdana"/>
          <w:sz w:val="19"/>
          <w:szCs w:val="19"/>
        </w:rPr>
        <w:t xml:space="preserve"> </w:t>
      </w:r>
      <w:r w:rsidRPr="00203442">
        <w:rPr>
          <w:rFonts w:ascii="Verdana" w:hAnsi="Verdana" w:cs="Verdana"/>
          <w:sz w:val="19"/>
          <w:szCs w:val="19"/>
        </w:rPr>
        <w:t>a telek beépítettségét növelő</w:t>
      </w:r>
      <w:r>
        <w:rPr>
          <w:rFonts w:ascii="Verdana" w:hAnsi="Verdana" w:cs="Verdana"/>
          <w:color w:val="FF0000"/>
          <w:sz w:val="19"/>
          <w:szCs w:val="19"/>
        </w:rPr>
        <w:t xml:space="preserve"> </w:t>
      </w:r>
      <w:r>
        <w:rPr>
          <w:rFonts w:ascii="Verdana" w:hAnsi="Verdana" w:cs="Verdana"/>
          <w:sz w:val="19"/>
          <w:szCs w:val="19"/>
        </w:rPr>
        <w:t>bővítés csak a (2) bekezdés szerinti</w:t>
      </w:r>
      <w:r w:rsidRPr="004654DA">
        <w:rPr>
          <w:rFonts w:ascii="Verdana" w:hAnsi="Verdana" w:cs="Verdana"/>
          <w:sz w:val="19"/>
          <w:szCs w:val="19"/>
        </w:rPr>
        <w:t xml:space="preserve"> építési hely területén lehetséges.</w:t>
      </w:r>
    </w:p>
    <w:p w:rsidR="00CB29B7" w:rsidRDefault="00CB29B7" w:rsidP="008C33B5">
      <w:pPr>
        <w:spacing w:after="0"/>
        <w:ind w:right="23"/>
        <w:jc w:val="both"/>
        <w:rPr>
          <w:rFonts w:ascii="Verdana" w:hAnsi="Verdana" w:cs="Verdana"/>
          <w:sz w:val="19"/>
          <w:szCs w:val="19"/>
        </w:rPr>
      </w:pPr>
    </w:p>
    <w:p w:rsidR="00CB29B7" w:rsidRDefault="00CB29B7" w:rsidP="008C33B5">
      <w:pPr>
        <w:spacing w:after="0"/>
        <w:ind w:right="23"/>
        <w:jc w:val="both"/>
        <w:rPr>
          <w:rFonts w:ascii="Verdana" w:hAnsi="Verdana" w:cs="Verdana"/>
          <w:sz w:val="19"/>
          <w:szCs w:val="19"/>
        </w:rPr>
      </w:pPr>
      <w:r>
        <w:rPr>
          <w:rFonts w:ascii="Verdana" w:hAnsi="Verdana" w:cs="Verdana"/>
          <w:sz w:val="19"/>
          <w:szCs w:val="19"/>
        </w:rPr>
        <w:t>(6) Azon meglévő beépítés</w:t>
      </w:r>
      <w:r w:rsidRPr="004654DA">
        <w:rPr>
          <w:rFonts w:ascii="Verdana" w:hAnsi="Verdana" w:cs="Verdana"/>
          <w:sz w:val="19"/>
          <w:szCs w:val="19"/>
        </w:rPr>
        <w:t>ek</w:t>
      </w:r>
      <w:r>
        <w:rPr>
          <w:rFonts w:ascii="Verdana" w:hAnsi="Verdana" w:cs="Verdana"/>
          <w:sz w:val="19"/>
          <w:szCs w:val="19"/>
        </w:rPr>
        <w:t xml:space="preserve"> esetében, ahol a meglévő épület homlokzat/párkány és épületmagasság értéke az övezetre előírt értéket meghaladja, ott a bővítés vagy átalakítás engedélyezhető akkor is, ha a változtatás utáni állapot a szabályozásban előírt mértéket meghaladja, de az a meglévő állapotnál kedvezőbb eredménnyel jár, bővítés esetén a bővítmény homlokzat/párkány és épületmagasság értéke a szabályozásban meghatározottnál nem nagyobb. </w:t>
      </w:r>
    </w:p>
    <w:p w:rsidR="00C62D52" w:rsidRDefault="00C62D52" w:rsidP="008C33B5">
      <w:pPr>
        <w:spacing w:after="0"/>
        <w:ind w:right="23"/>
        <w:jc w:val="both"/>
        <w:rPr>
          <w:rFonts w:ascii="Verdana" w:hAnsi="Verdana" w:cs="Verdana"/>
          <w:sz w:val="19"/>
          <w:szCs w:val="19"/>
        </w:rPr>
      </w:pPr>
    </w:p>
    <w:p w:rsidR="00CB29B7" w:rsidRDefault="00CB29B7" w:rsidP="008C33B5">
      <w:pPr>
        <w:spacing w:after="0"/>
        <w:ind w:right="23"/>
        <w:jc w:val="both"/>
        <w:rPr>
          <w:rFonts w:ascii="Verdana" w:hAnsi="Verdana" w:cs="Verdana"/>
          <w:sz w:val="19"/>
          <w:szCs w:val="19"/>
        </w:rPr>
      </w:pPr>
      <w:r>
        <w:rPr>
          <w:rFonts w:ascii="Verdana" w:hAnsi="Verdana" w:cs="Verdana"/>
          <w:sz w:val="19"/>
          <w:szCs w:val="19"/>
        </w:rPr>
        <w:t xml:space="preserve">(7) Kerítést az útszabályozással érintett telek esetében a szabályozási vonal mentén lehet elhelyezni. </w:t>
      </w:r>
      <w:r w:rsidRPr="003116B2">
        <w:rPr>
          <w:rFonts w:ascii="Verdana" w:hAnsi="Verdana" w:cs="Verdana"/>
          <w:sz w:val="19"/>
          <w:szCs w:val="19"/>
        </w:rPr>
        <w:t>Nem utcafronti (telkek közötti) telekhatár esetén a kerítés vonalában elhelyezett támfal és a tömör kerítés együttes magassága az alacsonyabb terepszinttől számított, mely nem lehet több 2 m-nél.</w:t>
      </w:r>
    </w:p>
    <w:p w:rsidR="00CB29B7" w:rsidRDefault="00CB29B7" w:rsidP="008C33B5">
      <w:pPr>
        <w:spacing w:after="0"/>
        <w:ind w:right="23"/>
        <w:jc w:val="both"/>
        <w:rPr>
          <w:rFonts w:ascii="Verdana" w:hAnsi="Verdana" w:cs="Verdana"/>
          <w:sz w:val="19"/>
          <w:szCs w:val="19"/>
        </w:rPr>
      </w:pPr>
    </w:p>
    <w:p w:rsidR="00CB29B7" w:rsidRPr="003116B2" w:rsidRDefault="00CB29B7" w:rsidP="008C33B5">
      <w:pPr>
        <w:spacing w:after="0"/>
        <w:ind w:right="23"/>
        <w:jc w:val="both"/>
        <w:rPr>
          <w:rFonts w:ascii="Verdana" w:hAnsi="Verdana" w:cs="Verdana"/>
          <w:sz w:val="19"/>
          <w:szCs w:val="19"/>
        </w:rPr>
      </w:pPr>
      <w:r w:rsidRPr="00894D9F">
        <w:rPr>
          <w:rFonts w:ascii="Verdana" w:hAnsi="Verdana" w:cs="Verdana"/>
          <w:sz w:val="19"/>
          <w:szCs w:val="19"/>
        </w:rPr>
        <w:t>(</w:t>
      </w:r>
      <w:r>
        <w:rPr>
          <w:rFonts w:ascii="Verdana" w:hAnsi="Verdana" w:cs="Verdana"/>
          <w:sz w:val="19"/>
          <w:szCs w:val="19"/>
        </w:rPr>
        <w:t>8</w:t>
      </w:r>
      <w:r w:rsidRPr="00894D9F">
        <w:rPr>
          <w:rFonts w:ascii="Verdana" w:hAnsi="Verdana" w:cs="Verdana"/>
          <w:sz w:val="19"/>
          <w:szCs w:val="19"/>
        </w:rPr>
        <w:t xml:space="preserve">) </w:t>
      </w:r>
      <w:r>
        <w:rPr>
          <w:rFonts w:ascii="Verdana" w:hAnsi="Verdana" w:cs="Verdana"/>
          <w:sz w:val="19"/>
          <w:szCs w:val="19"/>
        </w:rPr>
        <w:t xml:space="preserve">Az elő- és </w:t>
      </w:r>
      <w:r w:rsidRPr="00894D9F">
        <w:rPr>
          <w:rFonts w:ascii="Verdana" w:hAnsi="Verdana" w:cs="Verdana"/>
          <w:sz w:val="19"/>
          <w:szCs w:val="19"/>
        </w:rPr>
        <w:t>oldalkert</w:t>
      </w:r>
      <w:r>
        <w:rPr>
          <w:rFonts w:ascii="Verdana" w:hAnsi="Verdana" w:cs="Verdana"/>
          <w:sz w:val="19"/>
          <w:szCs w:val="19"/>
        </w:rPr>
        <w:t xml:space="preserve"> előírt legkisebb méretén belül nem helyezhető el a melléképítmények közül az </w:t>
      </w:r>
      <w:proofErr w:type="spellStart"/>
      <w:r>
        <w:rPr>
          <w:rFonts w:ascii="Verdana" w:hAnsi="Verdana" w:cs="Verdana"/>
          <w:sz w:val="19"/>
          <w:szCs w:val="19"/>
        </w:rPr>
        <w:t>OTÉK-ban</w:t>
      </w:r>
      <w:proofErr w:type="spellEnd"/>
      <w:r>
        <w:rPr>
          <w:rFonts w:ascii="Verdana" w:hAnsi="Verdana" w:cs="Verdana"/>
          <w:sz w:val="19"/>
          <w:szCs w:val="19"/>
        </w:rPr>
        <w:t xml:space="preserve"> meghatározottakon túl állat ól, gépkocsi- és egyéb tároló, vagy ezek épülete, valamint mosókonyha, nyári konyha épülete.  </w:t>
      </w:r>
    </w:p>
    <w:p w:rsidR="00CB29B7" w:rsidRDefault="00CB29B7" w:rsidP="008C33B5">
      <w:pPr>
        <w:pStyle w:val="NormlWeb"/>
        <w:shd w:val="clear" w:color="auto" w:fill="FFFFFF"/>
        <w:spacing w:before="0" w:beforeAutospacing="0" w:after="0" w:afterAutospacing="0" w:line="172" w:lineRule="atLeast"/>
        <w:ind w:right="23"/>
        <w:jc w:val="both"/>
        <w:rPr>
          <w:rFonts w:ascii="Verdana" w:hAnsi="Verdana" w:cs="Verdana"/>
          <w:color w:val="222222"/>
          <w:sz w:val="18"/>
          <w:szCs w:val="18"/>
        </w:rPr>
      </w:pPr>
    </w:p>
    <w:p w:rsidR="00CB29B7" w:rsidRDefault="00CB29B7" w:rsidP="008C33B5">
      <w:pPr>
        <w:spacing w:after="0"/>
        <w:ind w:right="23"/>
        <w:jc w:val="both"/>
        <w:rPr>
          <w:rFonts w:ascii="Verdana" w:hAnsi="Verdana" w:cs="Verdana"/>
          <w:sz w:val="19"/>
          <w:szCs w:val="19"/>
        </w:rPr>
      </w:pPr>
      <w:r w:rsidRPr="00894D9F">
        <w:rPr>
          <w:rFonts w:ascii="Verdana" w:hAnsi="Verdana" w:cs="Verdana"/>
          <w:sz w:val="19"/>
          <w:szCs w:val="19"/>
        </w:rPr>
        <w:t>(</w:t>
      </w:r>
      <w:r>
        <w:rPr>
          <w:rFonts w:ascii="Verdana" w:hAnsi="Verdana" w:cs="Verdana"/>
          <w:sz w:val="19"/>
          <w:szCs w:val="19"/>
        </w:rPr>
        <w:t>9</w:t>
      </w:r>
      <w:r w:rsidRPr="00894D9F">
        <w:rPr>
          <w:rFonts w:ascii="Verdana" w:hAnsi="Verdana" w:cs="Verdana"/>
          <w:sz w:val="19"/>
          <w:szCs w:val="19"/>
        </w:rPr>
        <w:t xml:space="preserve">) </w:t>
      </w:r>
      <w:r>
        <w:rPr>
          <w:rFonts w:ascii="Verdana" w:hAnsi="Verdana" w:cs="Verdana"/>
          <w:sz w:val="19"/>
          <w:szCs w:val="19"/>
        </w:rPr>
        <w:t>Építési övezetbe</w:t>
      </w:r>
      <w:r w:rsidRPr="00894D9F">
        <w:rPr>
          <w:rFonts w:ascii="Verdana" w:hAnsi="Verdana" w:cs="Verdana"/>
          <w:sz w:val="19"/>
          <w:szCs w:val="19"/>
        </w:rPr>
        <w:t>n</w:t>
      </w:r>
      <w:r>
        <w:rPr>
          <w:rFonts w:ascii="Verdana" w:hAnsi="Verdana" w:cs="Verdana"/>
          <w:sz w:val="19"/>
          <w:szCs w:val="19"/>
        </w:rPr>
        <w:t>,</w:t>
      </w:r>
      <w:r w:rsidRPr="00894D9F">
        <w:rPr>
          <w:rFonts w:ascii="Verdana" w:hAnsi="Verdana" w:cs="Verdana"/>
          <w:sz w:val="19"/>
          <w:szCs w:val="19"/>
        </w:rPr>
        <w:t xml:space="preserve"> a hátsókert területén melléképítményként kialakított épület</w:t>
      </w:r>
      <w:r>
        <w:rPr>
          <w:rFonts w:ascii="Verdana" w:hAnsi="Verdana" w:cs="Verdana"/>
          <w:sz w:val="19"/>
          <w:szCs w:val="19"/>
        </w:rPr>
        <w:t xml:space="preserve"> telekhatártól számított 2 méteren belül a telekhatár irányába csak tűzfallal alakítható ki. </w:t>
      </w:r>
      <w:r w:rsidRPr="00894D9F">
        <w:rPr>
          <w:rFonts w:ascii="Verdana" w:hAnsi="Verdana" w:cs="Verdana"/>
          <w:sz w:val="19"/>
          <w:szCs w:val="19"/>
        </w:rPr>
        <w:t xml:space="preserve"> </w:t>
      </w:r>
    </w:p>
    <w:p w:rsidR="00CB29B7" w:rsidRPr="00894D9F" w:rsidRDefault="00CB29B7" w:rsidP="00E54786">
      <w:pPr>
        <w:ind w:right="21"/>
        <w:jc w:val="both"/>
        <w:rPr>
          <w:rFonts w:ascii="Verdana" w:hAnsi="Verdana" w:cs="Verdana"/>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r>
        <w:rPr>
          <w:rFonts w:ascii="Verdana" w:hAnsi="Verdana" w:cs="Verdana"/>
          <w:color w:val="222222"/>
          <w:sz w:val="18"/>
          <w:szCs w:val="18"/>
        </w:rPr>
        <w:t xml:space="preserve"> </w:t>
      </w:r>
    </w:p>
    <w:p w:rsidR="00CB29B7" w:rsidRPr="00817D6E" w:rsidRDefault="00CB29B7" w:rsidP="00E54786">
      <w:pPr>
        <w:pStyle w:val="NormlWeb"/>
        <w:spacing w:before="0" w:beforeAutospacing="0" w:after="0" w:afterAutospacing="0" w:line="276" w:lineRule="auto"/>
        <w:ind w:right="21"/>
        <w:jc w:val="center"/>
        <w:rPr>
          <w:rFonts w:ascii="Verdana" w:hAnsi="Verdana" w:cs="Verdana"/>
          <w:b/>
          <w:bCs/>
        </w:rPr>
      </w:pPr>
      <w:r>
        <w:rPr>
          <w:rFonts w:ascii="Verdana" w:hAnsi="Verdana" w:cs="Verdana"/>
          <w:b/>
          <w:bCs/>
        </w:rPr>
        <w:br w:type="page"/>
      </w:r>
      <w:r w:rsidRPr="00817D6E">
        <w:rPr>
          <w:rFonts w:ascii="Verdana" w:hAnsi="Verdana" w:cs="Verdana"/>
          <w:b/>
          <w:bCs/>
        </w:rPr>
        <w:lastRenderedPageBreak/>
        <w:t>II. FEJEZET</w:t>
      </w:r>
    </w:p>
    <w:p w:rsidR="00CB29B7" w:rsidRPr="00817D6E" w:rsidRDefault="00CB29B7" w:rsidP="00E54786">
      <w:pPr>
        <w:pStyle w:val="NormlWeb"/>
        <w:spacing w:before="0" w:beforeAutospacing="0" w:after="0" w:afterAutospacing="0" w:line="276" w:lineRule="auto"/>
        <w:ind w:right="21"/>
        <w:jc w:val="center"/>
        <w:rPr>
          <w:rFonts w:ascii="Verdana" w:hAnsi="Verdana" w:cs="Verdana"/>
          <w:b/>
          <w:bCs/>
        </w:rPr>
      </w:pPr>
      <w:r w:rsidRPr="00817D6E">
        <w:rPr>
          <w:rFonts w:ascii="Verdana" w:hAnsi="Verdana" w:cs="Verdana"/>
          <w:b/>
          <w:bCs/>
        </w:rPr>
        <w:t>RÉSZLETES ÖVEZETI ELŐÍRÁSOK</w:t>
      </w:r>
    </w:p>
    <w:p w:rsidR="00CB29B7" w:rsidRPr="0037483E" w:rsidRDefault="00CB29B7" w:rsidP="008C33B5">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14.§</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bookmarkStart w:id="12" w:name="pr722"/>
      <w:bookmarkStart w:id="13" w:name="pr723"/>
      <w:bookmarkEnd w:id="12"/>
      <w:bookmarkEnd w:id="13"/>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(1) Az igazgatási terület</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bookmarkStart w:id="14" w:name="pr25"/>
      <w:bookmarkEnd w:id="14"/>
      <w:proofErr w:type="gramStart"/>
      <w:r w:rsidRPr="007B416A">
        <w:rPr>
          <w:rFonts w:ascii="Verdana" w:hAnsi="Verdana" w:cs="Verdana"/>
          <w:i/>
          <w:iCs/>
          <w:sz w:val="19"/>
          <w:szCs w:val="19"/>
        </w:rPr>
        <w:t>a</w:t>
      </w:r>
      <w:proofErr w:type="gramEnd"/>
      <w:r w:rsidRPr="007B416A">
        <w:rPr>
          <w:rFonts w:ascii="Verdana" w:hAnsi="Verdana" w:cs="Verdana"/>
          <w:i/>
          <w:iCs/>
          <w:sz w:val="19"/>
          <w:szCs w:val="19"/>
        </w:rPr>
        <w:t>)</w:t>
      </w:r>
      <w:r w:rsidRPr="007B416A">
        <w:rPr>
          <w:rStyle w:val="apple-converted-space"/>
          <w:rFonts w:ascii="Verdana" w:hAnsi="Verdana" w:cs="Verdana"/>
          <w:sz w:val="19"/>
          <w:szCs w:val="19"/>
        </w:rPr>
        <w:t> </w:t>
      </w:r>
      <w:r w:rsidRPr="007B416A">
        <w:rPr>
          <w:rFonts w:ascii="Verdana" w:hAnsi="Verdana" w:cs="Verdana"/>
          <w:sz w:val="19"/>
          <w:szCs w:val="19"/>
        </w:rPr>
        <w:t>beépítésre szánt területeit az építési használatuk általános jellege, valamint sajátos építési használatuk szerint</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15" w:name="pr26"/>
      <w:bookmarkEnd w:id="15"/>
      <w:r w:rsidRPr="007B416A">
        <w:rPr>
          <w:rFonts w:ascii="Verdana" w:hAnsi="Verdana" w:cs="Verdana"/>
          <w:sz w:val="19"/>
          <w:szCs w:val="19"/>
        </w:rPr>
        <w:t>1. lakó-,</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16" w:name="pr27"/>
      <w:bookmarkEnd w:id="16"/>
      <w:r w:rsidRPr="007B416A">
        <w:rPr>
          <w:rFonts w:ascii="Verdana" w:hAnsi="Verdana" w:cs="Verdana"/>
          <w:sz w:val="19"/>
          <w:szCs w:val="19"/>
        </w:rPr>
        <w:t>1.1. nagyvárosias lakó</w:t>
      </w:r>
      <w:r>
        <w:rPr>
          <w:rFonts w:ascii="Verdana" w:hAnsi="Verdana" w:cs="Verdana"/>
          <w:sz w:val="19"/>
          <w:szCs w:val="19"/>
        </w:rPr>
        <w:t xml:space="preserve"> - (</w:t>
      </w:r>
      <w:proofErr w:type="spellStart"/>
      <w:r>
        <w:rPr>
          <w:rFonts w:ascii="Verdana" w:hAnsi="Verdana" w:cs="Verdana"/>
          <w:sz w:val="19"/>
          <w:szCs w:val="19"/>
        </w:rPr>
        <w:t>Ln</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17" w:name="pr28"/>
      <w:bookmarkEnd w:id="17"/>
      <w:r w:rsidRPr="007B416A">
        <w:rPr>
          <w:rFonts w:ascii="Verdana" w:hAnsi="Verdana" w:cs="Verdana"/>
          <w:sz w:val="19"/>
          <w:szCs w:val="19"/>
        </w:rPr>
        <w:t>1.2. kisvárosias lakó</w:t>
      </w:r>
      <w:r>
        <w:rPr>
          <w:rFonts w:ascii="Verdana" w:hAnsi="Verdana" w:cs="Verdana"/>
          <w:sz w:val="19"/>
          <w:szCs w:val="19"/>
        </w:rPr>
        <w:t xml:space="preserve"> - (</w:t>
      </w:r>
      <w:proofErr w:type="spellStart"/>
      <w:r>
        <w:rPr>
          <w:rFonts w:ascii="Verdana" w:hAnsi="Verdana" w:cs="Verdana"/>
          <w:sz w:val="19"/>
          <w:szCs w:val="19"/>
        </w:rPr>
        <w:t>Lk</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18" w:name="pr29"/>
      <w:bookmarkEnd w:id="18"/>
      <w:r w:rsidRPr="007B416A">
        <w:rPr>
          <w:rFonts w:ascii="Verdana" w:hAnsi="Verdana" w:cs="Verdana"/>
          <w:sz w:val="19"/>
          <w:szCs w:val="19"/>
        </w:rPr>
        <w:t>1.3. kertvárosias lakó</w:t>
      </w:r>
      <w:r>
        <w:rPr>
          <w:rFonts w:ascii="Verdana" w:hAnsi="Verdana" w:cs="Verdana"/>
          <w:sz w:val="19"/>
          <w:szCs w:val="19"/>
        </w:rPr>
        <w:t xml:space="preserve"> - (</w:t>
      </w:r>
      <w:proofErr w:type="spellStart"/>
      <w:r>
        <w:rPr>
          <w:rFonts w:ascii="Verdana" w:hAnsi="Verdana" w:cs="Verdana"/>
          <w:sz w:val="19"/>
          <w:szCs w:val="19"/>
        </w:rPr>
        <w:t>Lke</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19" w:name="pr30"/>
      <w:bookmarkEnd w:id="19"/>
      <w:r w:rsidRPr="007B416A">
        <w:rPr>
          <w:rFonts w:ascii="Verdana" w:hAnsi="Verdana" w:cs="Verdana"/>
          <w:sz w:val="19"/>
          <w:szCs w:val="19"/>
        </w:rPr>
        <w:t>1.4. falusias lakó</w:t>
      </w:r>
      <w:r>
        <w:rPr>
          <w:rFonts w:ascii="Verdana" w:hAnsi="Verdana" w:cs="Verdana"/>
          <w:sz w:val="19"/>
          <w:szCs w:val="19"/>
        </w:rPr>
        <w:t xml:space="preserve"> - (</w:t>
      </w:r>
      <w:proofErr w:type="spellStart"/>
      <w:r>
        <w:rPr>
          <w:rFonts w:ascii="Verdana" w:hAnsi="Verdana" w:cs="Verdana"/>
          <w:sz w:val="19"/>
          <w:szCs w:val="19"/>
        </w:rPr>
        <w:t>Lf</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20" w:name="pr31"/>
      <w:bookmarkEnd w:id="20"/>
      <w:r w:rsidRPr="007B416A">
        <w:rPr>
          <w:rFonts w:ascii="Verdana" w:hAnsi="Verdana" w:cs="Verdana"/>
          <w:sz w:val="19"/>
          <w:szCs w:val="19"/>
        </w:rPr>
        <w:t>2. vegyes-,</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21" w:name="pr32"/>
      <w:bookmarkEnd w:id="21"/>
      <w:r w:rsidRPr="007B416A">
        <w:rPr>
          <w:rFonts w:ascii="Verdana" w:hAnsi="Verdana" w:cs="Verdana"/>
          <w:sz w:val="19"/>
          <w:szCs w:val="19"/>
        </w:rPr>
        <w:t>2.1.</w:t>
      </w:r>
      <w:r w:rsidRPr="007B416A">
        <w:rPr>
          <w:rStyle w:val="apple-converted-space"/>
          <w:rFonts w:ascii="Verdana" w:hAnsi="Verdana" w:cs="Verdana"/>
          <w:sz w:val="19"/>
          <w:szCs w:val="19"/>
        </w:rPr>
        <w:t> </w:t>
      </w:r>
      <w:r w:rsidRPr="007B416A">
        <w:rPr>
          <w:rFonts w:ascii="Verdana" w:hAnsi="Verdana" w:cs="Verdana"/>
          <w:sz w:val="19"/>
          <w:szCs w:val="19"/>
        </w:rPr>
        <w:t>településközpont</w:t>
      </w:r>
      <w:r>
        <w:rPr>
          <w:rFonts w:ascii="Verdana" w:hAnsi="Verdana" w:cs="Verdana"/>
          <w:sz w:val="19"/>
          <w:szCs w:val="19"/>
        </w:rPr>
        <w:t xml:space="preserve"> (</w:t>
      </w:r>
      <w:proofErr w:type="spellStart"/>
      <w:r>
        <w:rPr>
          <w:rFonts w:ascii="Verdana" w:hAnsi="Verdana" w:cs="Verdana"/>
          <w:sz w:val="19"/>
          <w:szCs w:val="19"/>
        </w:rPr>
        <w:t>Vt</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22" w:name="pr33"/>
      <w:bookmarkEnd w:id="22"/>
      <w:r w:rsidRPr="007B416A">
        <w:rPr>
          <w:rFonts w:ascii="Verdana" w:hAnsi="Verdana" w:cs="Verdana"/>
          <w:sz w:val="19"/>
          <w:szCs w:val="19"/>
        </w:rPr>
        <w:t>2.2.</w:t>
      </w:r>
      <w:r w:rsidRPr="007B416A">
        <w:rPr>
          <w:rStyle w:val="apple-converted-space"/>
          <w:rFonts w:ascii="Verdana" w:hAnsi="Verdana" w:cs="Verdana"/>
          <w:sz w:val="19"/>
          <w:szCs w:val="19"/>
        </w:rPr>
        <w:t> </w:t>
      </w:r>
      <w:r w:rsidRPr="007B416A">
        <w:rPr>
          <w:rFonts w:ascii="Verdana" w:hAnsi="Verdana" w:cs="Verdana"/>
          <w:sz w:val="19"/>
          <w:szCs w:val="19"/>
        </w:rPr>
        <w:t>intézményi</w:t>
      </w:r>
      <w:r>
        <w:rPr>
          <w:rFonts w:ascii="Verdana" w:hAnsi="Verdana" w:cs="Verdana"/>
          <w:sz w:val="19"/>
          <w:szCs w:val="19"/>
        </w:rPr>
        <w:t xml:space="preserve"> (</w:t>
      </w:r>
      <w:proofErr w:type="spellStart"/>
      <w:r>
        <w:rPr>
          <w:rFonts w:ascii="Verdana" w:hAnsi="Verdana" w:cs="Verdana"/>
          <w:sz w:val="19"/>
          <w:szCs w:val="19"/>
        </w:rPr>
        <w:t>Vi</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23" w:name="pr34"/>
      <w:bookmarkEnd w:id="23"/>
      <w:r w:rsidRPr="007B416A">
        <w:rPr>
          <w:rFonts w:ascii="Verdana" w:hAnsi="Verdana" w:cs="Verdana"/>
          <w:sz w:val="19"/>
          <w:szCs w:val="19"/>
        </w:rPr>
        <w:t>3. gazdasági-,</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24" w:name="pr35"/>
      <w:bookmarkEnd w:id="24"/>
      <w:r w:rsidRPr="007B416A">
        <w:rPr>
          <w:rFonts w:ascii="Verdana" w:hAnsi="Verdana" w:cs="Verdana"/>
          <w:sz w:val="19"/>
          <w:szCs w:val="19"/>
        </w:rPr>
        <w:t>3.1. kereskedelmi, szolgáltató-</w:t>
      </w:r>
      <w:r>
        <w:rPr>
          <w:rFonts w:ascii="Verdana" w:hAnsi="Verdana" w:cs="Verdana"/>
          <w:sz w:val="19"/>
          <w:szCs w:val="19"/>
        </w:rPr>
        <w:t xml:space="preserve"> (</w:t>
      </w:r>
      <w:proofErr w:type="spellStart"/>
      <w:r>
        <w:rPr>
          <w:rFonts w:ascii="Verdana" w:hAnsi="Verdana" w:cs="Verdana"/>
          <w:sz w:val="19"/>
          <w:szCs w:val="19"/>
        </w:rPr>
        <w:t>Gksz</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25" w:name="pr36"/>
      <w:bookmarkEnd w:id="25"/>
      <w:r w:rsidRPr="007B416A">
        <w:rPr>
          <w:rFonts w:ascii="Verdana" w:hAnsi="Verdana" w:cs="Verdana"/>
          <w:sz w:val="19"/>
          <w:szCs w:val="19"/>
        </w:rPr>
        <w:t>3.2. ipari-</w:t>
      </w:r>
      <w:r>
        <w:rPr>
          <w:rFonts w:ascii="Verdana" w:hAnsi="Verdana" w:cs="Verdana"/>
          <w:sz w:val="19"/>
          <w:szCs w:val="19"/>
        </w:rPr>
        <w:t xml:space="preserve"> (</w:t>
      </w:r>
      <w:proofErr w:type="spellStart"/>
      <w:r>
        <w:rPr>
          <w:rFonts w:ascii="Verdana" w:hAnsi="Verdana" w:cs="Verdana"/>
          <w:sz w:val="19"/>
          <w:szCs w:val="19"/>
        </w:rPr>
        <w:t>Gip</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26" w:name="pr37"/>
      <w:bookmarkEnd w:id="26"/>
      <w:r w:rsidRPr="007B416A">
        <w:rPr>
          <w:rFonts w:ascii="Verdana" w:hAnsi="Verdana" w:cs="Verdana"/>
          <w:sz w:val="19"/>
          <w:szCs w:val="19"/>
        </w:rPr>
        <w:t>4. üdülő-,</w:t>
      </w:r>
    </w:p>
    <w:p w:rsidR="00CB29B7" w:rsidRPr="007B416A" w:rsidRDefault="00CB29B7" w:rsidP="00E54786">
      <w:pPr>
        <w:pStyle w:val="NormlWeb"/>
        <w:spacing w:before="0" w:beforeAutospacing="0" w:after="0" w:afterAutospacing="0"/>
        <w:ind w:left="360" w:right="21"/>
        <w:jc w:val="both"/>
        <w:rPr>
          <w:rFonts w:ascii="Verdana" w:hAnsi="Verdana" w:cs="Verdana"/>
          <w:sz w:val="19"/>
          <w:szCs w:val="19"/>
        </w:rPr>
      </w:pPr>
      <w:bookmarkStart w:id="27" w:name="pr38"/>
      <w:bookmarkEnd w:id="27"/>
      <w:r w:rsidRPr="007B416A">
        <w:rPr>
          <w:rFonts w:ascii="Verdana" w:hAnsi="Verdana" w:cs="Verdana"/>
          <w:sz w:val="19"/>
          <w:szCs w:val="19"/>
        </w:rPr>
        <w:t>4.1. üdülőházas-</w:t>
      </w:r>
      <w:r>
        <w:rPr>
          <w:rFonts w:ascii="Verdana" w:hAnsi="Verdana" w:cs="Verdana"/>
          <w:sz w:val="19"/>
          <w:szCs w:val="19"/>
        </w:rPr>
        <w:t xml:space="preserve"> (</w:t>
      </w:r>
      <w:proofErr w:type="spellStart"/>
      <w:r>
        <w:rPr>
          <w:rFonts w:ascii="Verdana" w:hAnsi="Verdana" w:cs="Verdana"/>
          <w:sz w:val="19"/>
          <w:szCs w:val="19"/>
        </w:rPr>
        <w:t>Üü</w:t>
      </w:r>
      <w:proofErr w:type="spellEnd"/>
      <w:r>
        <w:rPr>
          <w:rFonts w:ascii="Verdana" w:hAnsi="Verdana" w:cs="Verdana"/>
          <w:sz w:val="19"/>
          <w:szCs w:val="19"/>
        </w:rPr>
        <w:t>)</w:t>
      </w:r>
      <w:r w:rsidRPr="007B416A">
        <w:rPr>
          <w:rFonts w:ascii="Verdana" w:hAnsi="Verdana" w:cs="Verdana"/>
          <w:sz w:val="19"/>
          <w:szCs w:val="19"/>
        </w:rPr>
        <w:t>,</w:t>
      </w:r>
      <w:bookmarkStart w:id="28" w:name="pr39"/>
      <w:bookmarkEnd w:id="28"/>
      <w:r w:rsidRPr="007B416A">
        <w:rPr>
          <w:rFonts w:ascii="Verdana" w:hAnsi="Verdana" w:cs="Verdana"/>
          <w:sz w:val="19"/>
          <w:szCs w:val="19"/>
        </w:rPr>
        <w:t xml:space="preserve"> valamint</w:t>
      </w:r>
    </w:p>
    <w:p w:rsidR="00CB29B7" w:rsidRDefault="00CB29B7" w:rsidP="00E54786">
      <w:pPr>
        <w:pStyle w:val="NormlWeb"/>
        <w:spacing w:before="0" w:beforeAutospacing="0" w:after="0" w:afterAutospacing="0"/>
        <w:ind w:left="360" w:right="21"/>
        <w:jc w:val="both"/>
        <w:rPr>
          <w:rFonts w:ascii="Verdana" w:hAnsi="Verdana" w:cs="Verdana"/>
          <w:sz w:val="19"/>
          <w:szCs w:val="19"/>
        </w:rPr>
      </w:pPr>
      <w:bookmarkStart w:id="29" w:name="pr40"/>
      <w:bookmarkEnd w:id="29"/>
      <w:r w:rsidRPr="007B416A">
        <w:rPr>
          <w:rFonts w:ascii="Verdana" w:hAnsi="Verdana" w:cs="Verdana"/>
          <w:sz w:val="19"/>
          <w:szCs w:val="19"/>
        </w:rPr>
        <w:t>5. különleges-</w:t>
      </w:r>
      <w:r>
        <w:rPr>
          <w:rFonts w:ascii="Verdana" w:hAnsi="Verdana" w:cs="Verdana"/>
          <w:sz w:val="19"/>
          <w:szCs w:val="19"/>
        </w:rPr>
        <w:t>,</w:t>
      </w:r>
    </w:p>
    <w:p w:rsidR="00CB29B7" w:rsidRDefault="00CB29B7" w:rsidP="00E54786">
      <w:pPr>
        <w:pStyle w:val="NormlWeb"/>
        <w:spacing w:before="0" w:beforeAutospacing="0" w:after="0" w:afterAutospacing="0"/>
        <w:ind w:left="360" w:right="21"/>
        <w:jc w:val="both"/>
        <w:rPr>
          <w:rFonts w:ascii="Verdana" w:hAnsi="Verdana" w:cs="Verdana"/>
          <w:sz w:val="19"/>
          <w:szCs w:val="19"/>
        </w:rPr>
      </w:pPr>
      <w:r>
        <w:rPr>
          <w:rFonts w:ascii="Verdana" w:hAnsi="Verdana" w:cs="Verdana"/>
          <w:sz w:val="19"/>
          <w:szCs w:val="19"/>
        </w:rPr>
        <w:t>5.1. mezőgazdasági üzemi (</w:t>
      </w:r>
      <w:proofErr w:type="spellStart"/>
      <w:r>
        <w:rPr>
          <w:rFonts w:ascii="Verdana" w:hAnsi="Verdana" w:cs="Verdana"/>
          <w:sz w:val="19"/>
          <w:szCs w:val="19"/>
        </w:rPr>
        <w:t>Kmü</w:t>
      </w:r>
      <w:proofErr w:type="spellEnd"/>
      <w:r>
        <w:rPr>
          <w:rFonts w:ascii="Verdana" w:hAnsi="Verdana" w:cs="Verdana"/>
          <w:sz w:val="19"/>
          <w:szCs w:val="19"/>
        </w:rPr>
        <w:t>)-,</w:t>
      </w:r>
    </w:p>
    <w:p w:rsidR="00CB29B7" w:rsidRDefault="00CB29B7" w:rsidP="00E54786">
      <w:pPr>
        <w:pStyle w:val="NormlWeb"/>
        <w:spacing w:before="0" w:beforeAutospacing="0" w:after="0" w:afterAutospacing="0"/>
        <w:ind w:left="360" w:right="21"/>
        <w:jc w:val="both"/>
        <w:rPr>
          <w:rFonts w:ascii="Verdana" w:hAnsi="Verdana" w:cs="Verdana"/>
          <w:sz w:val="19"/>
          <w:szCs w:val="19"/>
        </w:rPr>
      </w:pPr>
      <w:r>
        <w:rPr>
          <w:rFonts w:ascii="Verdana" w:hAnsi="Verdana" w:cs="Verdana"/>
          <w:sz w:val="19"/>
          <w:szCs w:val="19"/>
        </w:rPr>
        <w:t>5.2. strand (</w:t>
      </w:r>
      <w:proofErr w:type="spellStart"/>
      <w:r>
        <w:rPr>
          <w:rFonts w:ascii="Verdana" w:hAnsi="Verdana" w:cs="Verdana"/>
          <w:sz w:val="19"/>
          <w:szCs w:val="19"/>
        </w:rPr>
        <w:t>Kst</w:t>
      </w:r>
      <w:proofErr w:type="spellEnd"/>
      <w:r>
        <w:rPr>
          <w:rFonts w:ascii="Verdana" w:hAnsi="Verdana" w:cs="Verdana"/>
          <w:sz w:val="19"/>
          <w:szCs w:val="19"/>
        </w:rPr>
        <w:t>)-,</w:t>
      </w: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Pr="007B416A"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i/>
          <w:iCs/>
          <w:sz w:val="19"/>
          <w:szCs w:val="19"/>
        </w:rPr>
        <w:t>b)</w:t>
      </w:r>
      <w:r w:rsidRPr="007B416A">
        <w:rPr>
          <w:rStyle w:val="apple-converted-space"/>
          <w:rFonts w:ascii="Verdana" w:hAnsi="Verdana" w:cs="Verdana"/>
          <w:sz w:val="19"/>
          <w:szCs w:val="19"/>
        </w:rPr>
        <w:t> </w:t>
      </w:r>
      <w:r w:rsidRPr="007B416A">
        <w:rPr>
          <w:rFonts w:ascii="Verdana" w:hAnsi="Verdana" w:cs="Verdana"/>
          <w:sz w:val="19"/>
          <w:szCs w:val="19"/>
        </w:rPr>
        <w:t>beépítésre nem szánt területeit</w:t>
      </w:r>
    </w:p>
    <w:p w:rsidR="00CB29B7"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0" w:name="pr42"/>
      <w:bookmarkEnd w:id="30"/>
      <w:r w:rsidRPr="007B416A">
        <w:rPr>
          <w:rFonts w:ascii="Verdana" w:hAnsi="Verdana" w:cs="Verdana"/>
          <w:sz w:val="19"/>
          <w:szCs w:val="19"/>
        </w:rPr>
        <w:t xml:space="preserve">1. közlekedési- és </w:t>
      </w:r>
      <w:proofErr w:type="spellStart"/>
      <w:r w:rsidRPr="007B416A">
        <w:rPr>
          <w:rFonts w:ascii="Verdana" w:hAnsi="Verdana" w:cs="Verdana"/>
          <w:sz w:val="19"/>
          <w:szCs w:val="19"/>
        </w:rPr>
        <w:t>közműelhelyezési</w:t>
      </w:r>
      <w:proofErr w:type="spellEnd"/>
      <w:r w:rsidRPr="007B416A">
        <w:rPr>
          <w:rFonts w:ascii="Verdana" w:hAnsi="Verdana" w:cs="Verdana"/>
          <w:sz w:val="19"/>
          <w:szCs w:val="19"/>
        </w:rPr>
        <w:t>, hírközlési-,</w:t>
      </w:r>
    </w:p>
    <w:p w:rsidR="00CB29B7"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r>
        <w:rPr>
          <w:rFonts w:ascii="Verdana" w:hAnsi="Verdana" w:cs="Verdana"/>
          <w:sz w:val="19"/>
          <w:szCs w:val="19"/>
        </w:rPr>
        <w:t>1.1. közúti- (</w:t>
      </w:r>
      <w:proofErr w:type="spellStart"/>
      <w:r>
        <w:rPr>
          <w:rFonts w:ascii="Verdana" w:hAnsi="Verdana" w:cs="Verdana"/>
          <w:sz w:val="19"/>
          <w:szCs w:val="19"/>
        </w:rPr>
        <w:t>Köu</w:t>
      </w:r>
      <w:proofErr w:type="spellEnd"/>
      <w:r>
        <w:rPr>
          <w:rFonts w:ascii="Verdana" w:hAnsi="Verdana" w:cs="Verdana"/>
          <w:sz w:val="19"/>
          <w:szCs w:val="19"/>
        </w:rPr>
        <w:t>),</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r>
        <w:rPr>
          <w:rFonts w:ascii="Verdana" w:hAnsi="Verdana" w:cs="Verdana"/>
          <w:sz w:val="19"/>
          <w:szCs w:val="19"/>
        </w:rPr>
        <w:t>1.2. kötöttpályás- (</w:t>
      </w:r>
      <w:proofErr w:type="spellStart"/>
      <w:r>
        <w:rPr>
          <w:rFonts w:ascii="Verdana" w:hAnsi="Verdana" w:cs="Verdana"/>
          <w:sz w:val="19"/>
          <w:szCs w:val="19"/>
        </w:rPr>
        <w:t>Kök</w:t>
      </w:r>
      <w:proofErr w:type="spellEnd"/>
      <w:r>
        <w:rPr>
          <w:rFonts w:ascii="Verdana" w:hAnsi="Verdana" w:cs="Verdana"/>
          <w:sz w:val="19"/>
          <w:szCs w:val="19"/>
        </w:rPr>
        <w:t>),</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1" w:name="pr43"/>
      <w:bookmarkEnd w:id="31"/>
      <w:r w:rsidRPr="007B416A">
        <w:rPr>
          <w:rFonts w:ascii="Verdana" w:hAnsi="Verdana" w:cs="Verdana"/>
          <w:sz w:val="19"/>
          <w:szCs w:val="19"/>
        </w:rPr>
        <w:t>2. zöld-</w:t>
      </w:r>
      <w:r>
        <w:rPr>
          <w:rFonts w:ascii="Verdana" w:hAnsi="Verdana" w:cs="Verdana"/>
          <w:sz w:val="19"/>
          <w:szCs w:val="19"/>
        </w:rPr>
        <w:t xml:space="preserve"> (Z)</w:t>
      </w:r>
      <w:r w:rsidRPr="007B416A">
        <w:rPr>
          <w:rFonts w:ascii="Verdana" w:hAnsi="Verdana" w:cs="Verdana"/>
          <w:sz w:val="19"/>
          <w:szCs w:val="19"/>
        </w:rPr>
        <w:t>,</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2" w:name="pr44"/>
      <w:bookmarkEnd w:id="32"/>
      <w:r w:rsidRPr="007B416A">
        <w:rPr>
          <w:rFonts w:ascii="Verdana" w:hAnsi="Verdana" w:cs="Verdana"/>
          <w:sz w:val="19"/>
          <w:szCs w:val="19"/>
        </w:rPr>
        <w:t>3.</w:t>
      </w:r>
      <w:r w:rsidRPr="007B416A">
        <w:rPr>
          <w:rStyle w:val="apple-converted-space"/>
          <w:rFonts w:ascii="Verdana" w:hAnsi="Verdana" w:cs="Verdana"/>
          <w:sz w:val="19"/>
          <w:szCs w:val="19"/>
        </w:rPr>
        <w:t> </w:t>
      </w:r>
      <w:r w:rsidRPr="007B416A">
        <w:rPr>
          <w:rFonts w:ascii="Verdana" w:hAnsi="Verdana" w:cs="Verdana"/>
          <w:sz w:val="19"/>
          <w:szCs w:val="19"/>
        </w:rPr>
        <w:t>erdő</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3" w:name="pr45"/>
      <w:bookmarkEnd w:id="33"/>
      <w:r w:rsidRPr="007B416A">
        <w:rPr>
          <w:rFonts w:ascii="Verdana" w:hAnsi="Verdana" w:cs="Verdana"/>
          <w:sz w:val="19"/>
          <w:szCs w:val="19"/>
        </w:rPr>
        <w:t>3.1. védelmi erdő-</w:t>
      </w:r>
      <w:r>
        <w:rPr>
          <w:rFonts w:ascii="Verdana" w:hAnsi="Verdana" w:cs="Verdana"/>
          <w:sz w:val="19"/>
          <w:szCs w:val="19"/>
        </w:rPr>
        <w:t xml:space="preserve"> (</w:t>
      </w:r>
      <w:proofErr w:type="spellStart"/>
      <w:r>
        <w:rPr>
          <w:rFonts w:ascii="Verdana" w:hAnsi="Verdana" w:cs="Verdana"/>
          <w:sz w:val="19"/>
          <w:szCs w:val="19"/>
        </w:rPr>
        <w:t>Ev</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4" w:name="pr46"/>
      <w:bookmarkEnd w:id="34"/>
      <w:r w:rsidRPr="007B416A">
        <w:rPr>
          <w:rFonts w:ascii="Verdana" w:hAnsi="Verdana" w:cs="Verdana"/>
          <w:sz w:val="19"/>
          <w:szCs w:val="19"/>
        </w:rPr>
        <w:t>3.2. gazdasági erdő-</w:t>
      </w:r>
      <w:r>
        <w:rPr>
          <w:rFonts w:ascii="Verdana" w:hAnsi="Verdana" w:cs="Verdana"/>
          <w:sz w:val="19"/>
          <w:szCs w:val="19"/>
        </w:rPr>
        <w:t xml:space="preserve"> (</w:t>
      </w:r>
      <w:proofErr w:type="spellStart"/>
      <w:r>
        <w:rPr>
          <w:rFonts w:ascii="Verdana" w:hAnsi="Verdana" w:cs="Verdana"/>
          <w:sz w:val="19"/>
          <w:szCs w:val="19"/>
        </w:rPr>
        <w:t>Eg</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5" w:name="pr47"/>
      <w:bookmarkEnd w:id="35"/>
      <w:r w:rsidRPr="007B416A">
        <w:rPr>
          <w:rFonts w:ascii="Verdana" w:hAnsi="Verdana" w:cs="Verdana"/>
          <w:sz w:val="19"/>
          <w:szCs w:val="19"/>
        </w:rPr>
        <w:t>3.3. közjóléti erdő-</w:t>
      </w:r>
      <w:r>
        <w:rPr>
          <w:rFonts w:ascii="Verdana" w:hAnsi="Verdana" w:cs="Verdana"/>
          <w:sz w:val="19"/>
          <w:szCs w:val="19"/>
        </w:rPr>
        <w:t xml:space="preserve"> (</w:t>
      </w:r>
      <w:proofErr w:type="spellStart"/>
      <w:r>
        <w:rPr>
          <w:rFonts w:ascii="Verdana" w:hAnsi="Verdana" w:cs="Verdana"/>
          <w:sz w:val="19"/>
          <w:szCs w:val="19"/>
        </w:rPr>
        <w:t>Ek</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6" w:name="pr48"/>
      <w:bookmarkEnd w:id="36"/>
      <w:r w:rsidRPr="007B416A">
        <w:rPr>
          <w:rFonts w:ascii="Verdana" w:hAnsi="Verdana" w:cs="Verdana"/>
          <w:sz w:val="19"/>
          <w:szCs w:val="19"/>
        </w:rPr>
        <w:t>4.</w:t>
      </w:r>
      <w:r w:rsidRPr="007B416A">
        <w:rPr>
          <w:rStyle w:val="apple-converted-space"/>
          <w:rFonts w:ascii="Verdana" w:hAnsi="Verdana" w:cs="Verdana"/>
          <w:sz w:val="19"/>
          <w:szCs w:val="19"/>
        </w:rPr>
        <w:t> </w:t>
      </w:r>
      <w:r w:rsidRPr="007B416A">
        <w:rPr>
          <w:rFonts w:ascii="Verdana" w:hAnsi="Verdana" w:cs="Verdana"/>
          <w:sz w:val="19"/>
          <w:szCs w:val="19"/>
        </w:rPr>
        <w:t>mezőgazdasági,</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7" w:name="pr49"/>
      <w:bookmarkEnd w:id="37"/>
      <w:r w:rsidRPr="007B416A">
        <w:rPr>
          <w:rFonts w:ascii="Verdana" w:hAnsi="Verdana" w:cs="Verdana"/>
          <w:sz w:val="19"/>
          <w:szCs w:val="19"/>
        </w:rPr>
        <w:t>4.1. kertes mezőgazdasági</w:t>
      </w:r>
      <w:r>
        <w:rPr>
          <w:rFonts w:ascii="Verdana" w:hAnsi="Verdana" w:cs="Verdana"/>
          <w:sz w:val="19"/>
          <w:szCs w:val="19"/>
        </w:rPr>
        <w:t xml:space="preserve"> -(</w:t>
      </w:r>
      <w:proofErr w:type="spellStart"/>
      <w:r>
        <w:rPr>
          <w:rFonts w:ascii="Verdana" w:hAnsi="Verdana" w:cs="Verdana"/>
          <w:sz w:val="19"/>
          <w:szCs w:val="19"/>
        </w:rPr>
        <w:t>Mk</w:t>
      </w:r>
      <w:proofErr w:type="spellEnd"/>
      <w:r>
        <w:rPr>
          <w:rFonts w:ascii="Verdana" w:hAnsi="Verdana" w:cs="Verdana"/>
          <w:sz w:val="19"/>
          <w:szCs w:val="19"/>
        </w:rPr>
        <w:t>)</w:t>
      </w:r>
      <w:r w:rsidRPr="007B416A">
        <w:rPr>
          <w:rFonts w:ascii="Verdana" w:hAnsi="Verdana" w:cs="Verdana"/>
          <w:sz w:val="19"/>
          <w:szCs w:val="19"/>
        </w:rPr>
        <w:t>,</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8" w:name="pr50"/>
      <w:bookmarkEnd w:id="38"/>
      <w:r w:rsidRPr="007B416A">
        <w:rPr>
          <w:rFonts w:ascii="Verdana" w:hAnsi="Verdana" w:cs="Verdana"/>
          <w:sz w:val="19"/>
          <w:szCs w:val="19"/>
        </w:rPr>
        <w:t>4.2. általános mezőgazdasági</w:t>
      </w:r>
      <w:r>
        <w:rPr>
          <w:rFonts w:ascii="Verdana" w:hAnsi="Verdana" w:cs="Verdana"/>
          <w:sz w:val="19"/>
          <w:szCs w:val="19"/>
        </w:rPr>
        <w:t xml:space="preserve"> –(</w:t>
      </w:r>
      <w:proofErr w:type="spellStart"/>
      <w:r>
        <w:rPr>
          <w:rFonts w:ascii="Verdana" w:hAnsi="Verdana" w:cs="Verdana"/>
          <w:sz w:val="19"/>
          <w:szCs w:val="19"/>
        </w:rPr>
        <w:t>Má</w:t>
      </w:r>
      <w:proofErr w:type="spellEnd"/>
      <w:r>
        <w:rPr>
          <w:rFonts w:ascii="Verdana" w:hAnsi="Verdana" w:cs="Verdana"/>
          <w:sz w:val="19"/>
          <w:szCs w:val="19"/>
        </w:rPr>
        <w:t>)</w:t>
      </w:r>
      <w:r w:rsidRPr="007B416A">
        <w:rPr>
          <w:rFonts w:ascii="Verdana" w:hAnsi="Verdana" w:cs="Verdana"/>
          <w:sz w:val="19"/>
          <w:szCs w:val="19"/>
        </w:rPr>
        <w:t>,</w:t>
      </w:r>
    </w:p>
    <w:p w:rsidR="00CB29B7"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39" w:name="pr51"/>
      <w:bookmarkEnd w:id="39"/>
      <w:r w:rsidRPr="007B416A">
        <w:rPr>
          <w:rFonts w:ascii="Verdana" w:hAnsi="Verdana" w:cs="Verdana"/>
          <w:sz w:val="19"/>
          <w:szCs w:val="19"/>
        </w:rPr>
        <w:t>5.</w:t>
      </w:r>
      <w:r w:rsidRPr="007B416A">
        <w:rPr>
          <w:rStyle w:val="apple-converted-space"/>
          <w:rFonts w:ascii="Verdana" w:hAnsi="Verdana" w:cs="Verdana"/>
          <w:sz w:val="19"/>
          <w:szCs w:val="19"/>
        </w:rPr>
        <w:t> </w:t>
      </w:r>
      <w:r w:rsidRPr="007B416A">
        <w:rPr>
          <w:rFonts w:ascii="Verdana" w:hAnsi="Verdana" w:cs="Verdana"/>
          <w:sz w:val="19"/>
          <w:szCs w:val="19"/>
        </w:rPr>
        <w:t>vízgazdálkodási</w:t>
      </w:r>
      <w:r>
        <w:rPr>
          <w:rFonts w:ascii="Verdana" w:hAnsi="Verdana" w:cs="Verdana"/>
          <w:sz w:val="19"/>
          <w:szCs w:val="19"/>
        </w:rPr>
        <w:t xml:space="preserve"> (V)</w:t>
      </w:r>
      <w:r w:rsidRPr="007B416A">
        <w:rPr>
          <w:rFonts w:ascii="Verdana" w:hAnsi="Verdana" w:cs="Verdana"/>
          <w:sz w:val="19"/>
          <w:szCs w:val="19"/>
        </w:rPr>
        <w:t>,</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r>
        <w:rPr>
          <w:rFonts w:ascii="Verdana" w:hAnsi="Verdana" w:cs="Verdana"/>
          <w:sz w:val="19"/>
          <w:szCs w:val="19"/>
        </w:rPr>
        <w:t xml:space="preserve">6. </w:t>
      </w:r>
      <w:proofErr w:type="spellStart"/>
      <w:r>
        <w:rPr>
          <w:rFonts w:ascii="Verdana" w:hAnsi="Verdana" w:cs="Verdana"/>
          <w:sz w:val="19"/>
          <w:szCs w:val="19"/>
        </w:rPr>
        <w:t>természetközeli</w:t>
      </w:r>
      <w:proofErr w:type="spellEnd"/>
      <w:r>
        <w:rPr>
          <w:rFonts w:ascii="Verdana" w:hAnsi="Verdana" w:cs="Verdana"/>
          <w:sz w:val="19"/>
          <w:szCs w:val="19"/>
        </w:rPr>
        <w:t xml:space="preserve"> (</w:t>
      </w:r>
      <w:proofErr w:type="spellStart"/>
      <w:r>
        <w:rPr>
          <w:rFonts w:ascii="Verdana" w:hAnsi="Verdana" w:cs="Verdana"/>
          <w:sz w:val="19"/>
          <w:szCs w:val="19"/>
        </w:rPr>
        <w:t>Tk</w:t>
      </w:r>
      <w:proofErr w:type="spellEnd"/>
      <w:r>
        <w:rPr>
          <w:rFonts w:ascii="Verdana" w:hAnsi="Verdana" w:cs="Verdana"/>
          <w:sz w:val="19"/>
          <w:szCs w:val="19"/>
        </w:rPr>
        <w:t xml:space="preserve">), </w:t>
      </w:r>
    </w:p>
    <w:p w:rsidR="00CB29B7"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bookmarkStart w:id="40" w:name="pr52"/>
      <w:bookmarkStart w:id="41" w:name="pr53"/>
      <w:bookmarkEnd w:id="40"/>
      <w:bookmarkEnd w:id="41"/>
      <w:r>
        <w:rPr>
          <w:rFonts w:ascii="Verdana" w:hAnsi="Verdana" w:cs="Verdana"/>
          <w:sz w:val="19"/>
          <w:szCs w:val="19"/>
        </w:rPr>
        <w:t>7</w:t>
      </w:r>
      <w:r w:rsidRPr="007B416A">
        <w:rPr>
          <w:rFonts w:ascii="Verdana" w:hAnsi="Verdana" w:cs="Verdana"/>
          <w:sz w:val="19"/>
          <w:szCs w:val="19"/>
        </w:rPr>
        <w:t>.</w:t>
      </w:r>
      <w:r w:rsidRPr="007B416A">
        <w:rPr>
          <w:rStyle w:val="apple-converted-space"/>
          <w:rFonts w:ascii="Verdana" w:hAnsi="Verdana" w:cs="Verdana"/>
          <w:sz w:val="19"/>
          <w:szCs w:val="19"/>
        </w:rPr>
        <w:t> </w:t>
      </w:r>
      <w:r w:rsidRPr="007B416A">
        <w:rPr>
          <w:rFonts w:ascii="Verdana" w:hAnsi="Verdana" w:cs="Verdana"/>
          <w:sz w:val="19"/>
          <w:szCs w:val="19"/>
        </w:rPr>
        <w:t>különleges beépítésre nem szánt</w:t>
      </w:r>
    </w:p>
    <w:p w:rsidR="00CB29B7"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r>
        <w:rPr>
          <w:rFonts w:ascii="Verdana" w:hAnsi="Verdana" w:cs="Verdana"/>
          <w:sz w:val="19"/>
          <w:szCs w:val="19"/>
        </w:rPr>
        <w:t>7.1. temető- (</w:t>
      </w:r>
      <w:proofErr w:type="spellStart"/>
      <w:r>
        <w:rPr>
          <w:rFonts w:ascii="Verdana" w:hAnsi="Verdana" w:cs="Verdana"/>
          <w:sz w:val="19"/>
          <w:szCs w:val="19"/>
        </w:rPr>
        <w:t>Kt</w:t>
      </w:r>
      <w:proofErr w:type="spellEnd"/>
      <w:r>
        <w:rPr>
          <w:rFonts w:ascii="Verdana" w:hAnsi="Verdana" w:cs="Verdana"/>
          <w:sz w:val="19"/>
          <w:szCs w:val="19"/>
        </w:rPr>
        <w:t>),</w:t>
      </w:r>
    </w:p>
    <w:p w:rsidR="00CB29B7"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r>
        <w:rPr>
          <w:rFonts w:ascii="Verdana" w:hAnsi="Verdana" w:cs="Verdana"/>
          <w:sz w:val="19"/>
          <w:szCs w:val="19"/>
        </w:rPr>
        <w:t>7.2. bányászati célú- (</w:t>
      </w:r>
      <w:proofErr w:type="spellStart"/>
      <w:r>
        <w:rPr>
          <w:rFonts w:ascii="Verdana" w:hAnsi="Verdana" w:cs="Verdana"/>
          <w:sz w:val="19"/>
          <w:szCs w:val="19"/>
        </w:rPr>
        <w:t>Kb</w:t>
      </w:r>
      <w:proofErr w:type="spellEnd"/>
      <w:r>
        <w:rPr>
          <w:rFonts w:ascii="Verdana" w:hAnsi="Verdana" w:cs="Verdana"/>
          <w:sz w:val="19"/>
          <w:szCs w:val="19"/>
        </w:rPr>
        <w:t>),</w:t>
      </w:r>
    </w:p>
    <w:p w:rsidR="00CB29B7"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r>
        <w:rPr>
          <w:rFonts w:ascii="Verdana" w:hAnsi="Verdana" w:cs="Verdana"/>
          <w:sz w:val="19"/>
          <w:szCs w:val="19"/>
        </w:rPr>
        <w:t>7.3. sport- (</w:t>
      </w:r>
      <w:proofErr w:type="spellStart"/>
      <w:r>
        <w:rPr>
          <w:rFonts w:ascii="Verdana" w:hAnsi="Verdana" w:cs="Verdana"/>
          <w:sz w:val="19"/>
          <w:szCs w:val="19"/>
        </w:rPr>
        <w:t>Ksp</w:t>
      </w:r>
      <w:proofErr w:type="spellEnd"/>
      <w:r>
        <w:rPr>
          <w:rFonts w:ascii="Verdana" w:hAnsi="Verdana" w:cs="Verdana"/>
          <w:sz w:val="19"/>
          <w:szCs w:val="19"/>
        </w:rPr>
        <w:t>),</w:t>
      </w:r>
    </w:p>
    <w:p w:rsidR="00CB29B7"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r>
        <w:rPr>
          <w:rFonts w:ascii="Verdana" w:hAnsi="Verdana" w:cs="Verdana"/>
          <w:sz w:val="19"/>
          <w:szCs w:val="19"/>
        </w:rPr>
        <w:t>7.4. hulladékkezelés és elhelyezés (</w:t>
      </w:r>
      <w:proofErr w:type="spellStart"/>
      <w:r>
        <w:rPr>
          <w:rFonts w:ascii="Verdana" w:hAnsi="Verdana" w:cs="Verdana"/>
          <w:sz w:val="19"/>
          <w:szCs w:val="19"/>
        </w:rPr>
        <w:t>Kh</w:t>
      </w:r>
      <w:proofErr w:type="spellEnd"/>
      <w:r>
        <w:rPr>
          <w:rFonts w:ascii="Verdana" w:hAnsi="Verdana" w:cs="Verdana"/>
          <w:sz w:val="19"/>
          <w:szCs w:val="19"/>
        </w:rPr>
        <w:t>)</w:t>
      </w:r>
    </w:p>
    <w:p w:rsidR="00CB29B7" w:rsidRPr="007B416A" w:rsidRDefault="00CB29B7" w:rsidP="00E54786">
      <w:pPr>
        <w:pStyle w:val="NormlWeb"/>
        <w:tabs>
          <w:tab w:val="left" w:pos="360"/>
        </w:tabs>
        <w:spacing w:before="0" w:beforeAutospacing="0" w:after="0" w:afterAutospacing="0"/>
        <w:ind w:left="360" w:right="21"/>
        <w:jc w:val="both"/>
        <w:rPr>
          <w:rFonts w:ascii="Verdana" w:hAnsi="Verdana" w:cs="Verdana"/>
          <w:sz w:val="19"/>
          <w:szCs w:val="19"/>
        </w:rPr>
      </w:pPr>
      <w:r>
        <w:rPr>
          <w:rFonts w:ascii="Verdana" w:hAnsi="Verdana" w:cs="Verdana"/>
          <w:sz w:val="19"/>
          <w:szCs w:val="19"/>
        </w:rPr>
        <w:t>7.5. ifjúsági tábor ((Ki)</w:t>
      </w:r>
    </w:p>
    <w:p w:rsidR="00CB29B7" w:rsidRDefault="00CB29B7" w:rsidP="00E54786">
      <w:pPr>
        <w:pStyle w:val="NormlWeb"/>
        <w:spacing w:before="0" w:beforeAutospacing="0" w:after="0" w:afterAutospacing="0"/>
        <w:ind w:right="21"/>
        <w:jc w:val="both"/>
        <w:rPr>
          <w:rFonts w:ascii="Verdana" w:hAnsi="Verdana" w:cs="Verdana"/>
          <w:sz w:val="19"/>
          <w:szCs w:val="19"/>
        </w:rPr>
      </w:pPr>
      <w:bookmarkStart w:id="42" w:name="pr54"/>
      <w:bookmarkEnd w:id="42"/>
      <w:proofErr w:type="gramStart"/>
      <w:r w:rsidRPr="007B416A">
        <w:rPr>
          <w:rFonts w:ascii="Verdana" w:hAnsi="Verdana" w:cs="Verdana"/>
          <w:sz w:val="19"/>
          <w:szCs w:val="19"/>
        </w:rPr>
        <w:t>területeként</w:t>
      </w:r>
      <w:proofErr w:type="gramEnd"/>
      <w:r w:rsidRPr="007B416A">
        <w:rPr>
          <w:rFonts w:ascii="Verdana" w:hAnsi="Verdana" w:cs="Verdana"/>
          <w:sz w:val="19"/>
          <w:szCs w:val="19"/>
        </w:rPr>
        <w:t xml:space="preserve"> (</w:t>
      </w:r>
      <w:proofErr w:type="spellStart"/>
      <w:r w:rsidRPr="007B416A">
        <w:rPr>
          <w:rFonts w:ascii="Verdana" w:hAnsi="Verdana" w:cs="Verdana"/>
          <w:sz w:val="19"/>
          <w:szCs w:val="19"/>
        </w:rPr>
        <w:t>területfelhasználási</w:t>
      </w:r>
      <w:proofErr w:type="spellEnd"/>
      <w:r w:rsidRPr="007B416A">
        <w:rPr>
          <w:rFonts w:ascii="Verdana" w:hAnsi="Verdana" w:cs="Verdana"/>
          <w:sz w:val="19"/>
          <w:szCs w:val="19"/>
        </w:rPr>
        <w:t xml:space="preserve"> egységként) lehet megkülönböztetni.</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817D6E" w:rsidRDefault="00CB29B7" w:rsidP="00E54786">
      <w:pPr>
        <w:pStyle w:val="NormlWeb"/>
        <w:shd w:val="clear" w:color="auto" w:fill="FFFFFF"/>
        <w:spacing w:before="0" w:beforeAutospacing="0" w:after="0" w:afterAutospacing="0" w:line="172" w:lineRule="atLeast"/>
        <w:ind w:right="21" w:firstLine="172"/>
        <w:jc w:val="center"/>
        <w:rPr>
          <w:rFonts w:ascii="Verdana" w:hAnsi="Verdana" w:cs="Verdana"/>
          <w:color w:val="222222"/>
        </w:rPr>
      </w:pPr>
      <w:r>
        <w:rPr>
          <w:rFonts w:ascii="Verdana" w:hAnsi="Verdana" w:cs="Verdana"/>
          <w:color w:val="222222"/>
        </w:rPr>
        <w:t xml:space="preserve">BEÉPÍTÉSRE SZÁNT ÉPÍTÉSI ÖVEZETEK ELŐÍRÁSAI </w:t>
      </w: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sidRPr="007B416A">
        <w:rPr>
          <w:rFonts w:ascii="Verdana" w:hAnsi="Verdana" w:cs="Verdana"/>
          <w:b/>
          <w:bCs/>
          <w:sz w:val="19"/>
          <w:szCs w:val="19"/>
        </w:rPr>
        <w:t>Nagyvárosias lakóterület</w:t>
      </w:r>
    </w:p>
    <w:p w:rsidR="00CB29B7" w:rsidRDefault="00CB29B7" w:rsidP="00255913">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15.§</w:t>
      </w:r>
    </w:p>
    <w:p w:rsidR="00CB29B7" w:rsidRPr="007B416A" w:rsidRDefault="00CB29B7" w:rsidP="00E54786">
      <w:pPr>
        <w:pStyle w:val="NormlWeb"/>
        <w:spacing w:before="0" w:beforeAutospacing="0" w:after="0" w:afterAutospacing="0" w:line="276" w:lineRule="auto"/>
        <w:ind w:right="23"/>
        <w:jc w:val="center"/>
        <w:rPr>
          <w:rFonts w:ascii="Verdana" w:hAnsi="Verdana" w:cs="Verdana"/>
          <w:sz w:val="19"/>
          <w:szCs w:val="19"/>
        </w:rPr>
      </w:pPr>
    </w:p>
    <w:p w:rsidR="00CB29B7" w:rsidRDefault="00CB29B7" w:rsidP="002A6450">
      <w:pPr>
        <w:pStyle w:val="NormlWeb"/>
        <w:spacing w:before="0" w:beforeAutospacing="0" w:after="0" w:afterAutospacing="0"/>
        <w:ind w:right="23"/>
        <w:jc w:val="both"/>
        <w:rPr>
          <w:rFonts w:ascii="Verdana" w:hAnsi="Verdana" w:cs="Verdana"/>
          <w:sz w:val="19"/>
          <w:szCs w:val="19"/>
        </w:rPr>
      </w:pPr>
      <w:r w:rsidRPr="007B416A">
        <w:rPr>
          <w:rFonts w:ascii="Verdana" w:hAnsi="Verdana" w:cs="Verdana"/>
          <w:sz w:val="19"/>
          <w:szCs w:val="19"/>
        </w:rPr>
        <w:t>(1)</w:t>
      </w:r>
      <w:r w:rsidRPr="007B416A">
        <w:rPr>
          <w:rStyle w:val="apple-converted-space"/>
          <w:rFonts w:ascii="Verdana" w:hAnsi="Verdana" w:cs="Verdana"/>
          <w:sz w:val="19"/>
          <w:szCs w:val="19"/>
        </w:rPr>
        <w:t> </w:t>
      </w:r>
      <w:r w:rsidRPr="007B416A">
        <w:rPr>
          <w:rFonts w:ascii="Verdana" w:hAnsi="Verdana" w:cs="Verdana"/>
          <w:sz w:val="19"/>
          <w:szCs w:val="19"/>
        </w:rPr>
        <w:t>A</w:t>
      </w:r>
      <w:r>
        <w:rPr>
          <w:rFonts w:ascii="Verdana" w:hAnsi="Verdana" w:cs="Verdana"/>
          <w:sz w:val="19"/>
          <w:szCs w:val="19"/>
        </w:rPr>
        <w:t xml:space="preserve">z </w:t>
      </w:r>
      <w:proofErr w:type="spellStart"/>
      <w:r>
        <w:rPr>
          <w:rFonts w:ascii="Verdana" w:hAnsi="Verdana" w:cs="Verdana"/>
          <w:sz w:val="19"/>
          <w:szCs w:val="19"/>
        </w:rPr>
        <w:t>Ln</w:t>
      </w:r>
      <w:proofErr w:type="spellEnd"/>
      <w:r>
        <w:rPr>
          <w:rFonts w:ascii="Verdana" w:hAnsi="Verdana" w:cs="Verdana"/>
          <w:sz w:val="19"/>
          <w:szCs w:val="19"/>
        </w:rPr>
        <w:t xml:space="preserve"> jelű</w:t>
      </w:r>
      <w:r w:rsidRPr="007B416A">
        <w:rPr>
          <w:rFonts w:ascii="Verdana" w:hAnsi="Verdana" w:cs="Verdana"/>
          <w:sz w:val="19"/>
          <w:szCs w:val="19"/>
        </w:rPr>
        <w:t xml:space="preserve"> nagyvárosias lakóterület sűrű beépítésű, több önálló rendeltetési egységet magába foglaló, elsősorban lakó rendeltetésű épületek elhelyezésére szolgál.</w:t>
      </w:r>
    </w:p>
    <w:p w:rsidR="00CB29B7" w:rsidRPr="007B416A" w:rsidRDefault="00CB29B7" w:rsidP="002A6450">
      <w:pPr>
        <w:pStyle w:val="NormlWeb"/>
        <w:spacing w:before="0" w:beforeAutospacing="0" w:after="0" w:afterAutospacing="0"/>
        <w:ind w:right="23"/>
        <w:jc w:val="both"/>
        <w:rPr>
          <w:rFonts w:ascii="Verdana" w:hAnsi="Verdana" w:cs="Verdana"/>
          <w:sz w:val="19"/>
          <w:szCs w:val="19"/>
        </w:rPr>
      </w:pPr>
    </w:p>
    <w:p w:rsidR="00CB29B7" w:rsidRPr="007B416A" w:rsidRDefault="00CB29B7" w:rsidP="002A6450">
      <w:pPr>
        <w:pStyle w:val="NormlWeb"/>
        <w:spacing w:before="0" w:beforeAutospacing="0" w:after="0" w:afterAutospacing="0"/>
        <w:ind w:right="23"/>
        <w:jc w:val="both"/>
        <w:rPr>
          <w:rFonts w:ascii="Verdana" w:hAnsi="Verdana" w:cs="Verdana"/>
          <w:sz w:val="19"/>
          <w:szCs w:val="19"/>
        </w:rPr>
      </w:pPr>
      <w:bookmarkStart w:id="43" w:name="pr121"/>
      <w:bookmarkEnd w:id="43"/>
      <w:r w:rsidRPr="007B416A">
        <w:rPr>
          <w:rFonts w:ascii="Verdana" w:hAnsi="Verdana" w:cs="Verdana"/>
          <w:sz w:val="19"/>
          <w:szCs w:val="19"/>
        </w:rPr>
        <w:t>(2)</w:t>
      </w:r>
      <w:r w:rsidRPr="007B416A">
        <w:rPr>
          <w:rStyle w:val="apple-converted-space"/>
          <w:rFonts w:ascii="Verdana" w:hAnsi="Verdana" w:cs="Verdana"/>
          <w:sz w:val="19"/>
          <w:szCs w:val="19"/>
        </w:rPr>
        <w:t> </w:t>
      </w:r>
      <w:r w:rsidRPr="007B416A">
        <w:rPr>
          <w:rFonts w:ascii="Verdana" w:hAnsi="Verdana" w:cs="Verdana"/>
          <w:sz w:val="19"/>
          <w:szCs w:val="19"/>
        </w:rPr>
        <w:t>A</w:t>
      </w:r>
      <w:r>
        <w:rPr>
          <w:rFonts w:ascii="Verdana" w:hAnsi="Verdana" w:cs="Verdana"/>
          <w:sz w:val="19"/>
          <w:szCs w:val="19"/>
        </w:rPr>
        <w:t xml:space="preserve">z </w:t>
      </w:r>
      <w:proofErr w:type="spellStart"/>
      <w:r>
        <w:rPr>
          <w:rFonts w:ascii="Verdana" w:hAnsi="Verdana" w:cs="Verdana"/>
          <w:sz w:val="19"/>
          <w:szCs w:val="19"/>
        </w:rPr>
        <w:t>Ln</w:t>
      </w:r>
      <w:proofErr w:type="spellEnd"/>
      <w:r>
        <w:rPr>
          <w:rFonts w:ascii="Verdana" w:hAnsi="Verdana" w:cs="Verdana"/>
          <w:sz w:val="19"/>
          <w:szCs w:val="19"/>
        </w:rPr>
        <w:t xml:space="preserve"> jelű</w:t>
      </w:r>
      <w:r w:rsidRPr="007B416A">
        <w:rPr>
          <w:rFonts w:ascii="Verdana" w:hAnsi="Verdana" w:cs="Verdana"/>
          <w:sz w:val="19"/>
          <w:szCs w:val="19"/>
        </w:rPr>
        <w:t xml:space="preserve"> nagyvárosias lakóterületen elhelyezhető épület - a lakó rendeltetésen kívül -:</w:t>
      </w:r>
    </w:p>
    <w:p w:rsidR="00CB29B7" w:rsidRPr="007B416A" w:rsidRDefault="00CB29B7" w:rsidP="002A6450">
      <w:pPr>
        <w:pStyle w:val="NormlWeb"/>
        <w:spacing w:before="0" w:beforeAutospacing="0" w:after="0" w:afterAutospacing="0"/>
        <w:ind w:right="23" w:firstLine="284"/>
        <w:jc w:val="both"/>
        <w:rPr>
          <w:rFonts w:ascii="Verdana" w:hAnsi="Verdana" w:cs="Verdana"/>
          <w:sz w:val="19"/>
          <w:szCs w:val="19"/>
        </w:rPr>
      </w:pPr>
      <w:bookmarkStart w:id="44" w:name="pr122"/>
      <w:bookmarkEnd w:id="44"/>
      <w:proofErr w:type="gramStart"/>
      <w:r w:rsidRPr="007B416A">
        <w:rPr>
          <w:rFonts w:ascii="Verdana" w:hAnsi="Verdana" w:cs="Verdana"/>
          <w:i/>
          <w:iCs/>
          <w:sz w:val="19"/>
          <w:szCs w:val="19"/>
        </w:rPr>
        <w:t>a</w:t>
      </w:r>
      <w:proofErr w:type="gramEnd"/>
      <w:r w:rsidRPr="007B416A">
        <w:rPr>
          <w:rFonts w:ascii="Verdana" w:hAnsi="Verdana" w:cs="Verdana"/>
          <w:i/>
          <w:iCs/>
          <w:sz w:val="19"/>
          <w:szCs w:val="19"/>
        </w:rPr>
        <w:t>)</w:t>
      </w:r>
      <w:r w:rsidRPr="007B416A">
        <w:rPr>
          <w:rStyle w:val="apple-converted-space"/>
          <w:rFonts w:ascii="Verdana" w:hAnsi="Verdana" w:cs="Verdana"/>
          <w:sz w:val="19"/>
          <w:szCs w:val="19"/>
        </w:rPr>
        <w:t> </w:t>
      </w:r>
      <w:r w:rsidRPr="007B416A">
        <w:rPr>
          <w:rFonts w:ascii="Verdana" w:hAnsi="Verdana" w:cs="Verdana"/>
          <w:sz w:val="19"/>
          <w:szCs w:val="19"/>
        </w:rPr>
        <w:t>kereskedelmi, szolgáltató,</w:t>
      </w:r>
    </w:p>
    <w:p w:rsidR="00CB29B7" w:rsidRPr="007B416A" w:rsidRDefault="00CB29B7" w:rsidP="002A6450">
      <w:pPr>
        <w:pStyle w:val="NormlWeb"/>
        <w:spacing w:before="0" w:beforeAutospacing="0" w:after="0" w:afterAutospacing="0"/>
        <w:ind w:right="23" w:firstLine="284"/>
        <w:jc w:val="both"/>
        <w:rPr>
          <w:rFonts w:ascii="Verdana" w:hAnsi="Verdana" w:cs="Verdana"/>
          <w:sz w:val="19"/>
          <w:szCs w:val="19"/>
        </w:rPr>
      </w:pPr>
      <w:bookmarkStart w:id="45" w:name="pr123"/>
      <w:bookmarkEnd w:id="45"/>
      <w:r w:rsidRPr="007B416A">
        <w:rPr>
          <w:rFonts w:ascii="Verdana" w:hAnsi="Verdana" w:cs="Verdana"/>
          <w:i/>
          <w:iCs/>
          <w:sz w:val="19"/>
          <w:szCs w:val="19"/>
        </w:rPr>
        <w:t>b)</w:t>
      </w:r>
      <w:r w:rsidRPr="007B416A">
        <w:rPr>
          <w:rStyle w:val="apple-converted-space"/>
          <w:rFonts w:ascii="Verdana" w:hAnsi="Verdana" w:cs="Verdana"/>
          <w:sz w:val="19"/>
          <w:szCs w:val="19"/>
        </w:rPr>
        <w:t> </w:t>
      </w:r>
      <w:r w:rsidRPr="007B416A">
        <w:rPr>
          <w:rFonts w:ascii="Verdana" w:hAnsi="Verdana" w:cs="Verdana"/>
          <w:sz w:val="19"/>
          <w:szCs w:val="19"/>
        </w:rPr>
        <w:t>hitéleti, nevelési, oktatási, egészségügyi, szociális,</w:t>
      </w:r>
    </w:p>
    <w:p w:rsidR="00CB29B7" w:rsidRPr="007B416A" w:rsidRDefault="00CB29B7" w:rsidP="002A6450">
      <w:pPr>
        <w:pStyle w:val="NormlWeb"/>
        <w:spacing w:before="0" w:beforeAutospacing="0" w:after="0" w:afterAutospacing="0"/>
        <w:ind w:right="23" w:firstLine="284"/>
        <w:jc w:val="both"/>
        <w:rPr>
          <w:rFonts w:ascii="Verdana" w:hAnsi="Verdana" w:cs="Verdana"/>
          <w:sz w:val="19"/>
          <w:szCs w:val="19"/>
        </w:rPr>
      </w:pPr>
      <w:bookmarkStart w:id="46" w:name="pr124"/>
      <w:bookmarkEnd w:id="46"/>
      <w:r w:rsidRPr="007B416A">
        <w:rPr>
          <w:rFonts w:ascii="Verdana" w:hAnsi="Verdana" w:cs="Verdana"/>
          <w:i/>
          <w:iCs/>
          <w:sz w:val="19"/>
          <w:szCs w:val="19"/>
        </w:rPr>
        <w:t>c)</w:t>
      </w:r>
      <w:r w:rsidRPr="007B416A">
        <w:rPr>
          <w:rStyle w:val="apple-converted-space"/>
          <w:rFonts w:ascii="Verdana" w:hAnsi="Verdana" w:cs="Verdana"/>
          <w:sz w:val="19"/>
          <w:szCs w:val="19"/>
        </w:rPr>
        <w:t> </w:t>
      </w:r>
      <w:r w:rsidRPr="007B416A">
        <w:rPr>
          <w:rFonts w:ascii="Verdana" w:hAnsi="Verdana" w:cs="Verdana"/>
          <w:sz w:val="19"/>
          <w:szCs w:val="19"/>
        </w:rPr>
        <w:t>kulturális, közösségi szórakoztató,</w:t>
      </w:r>
    </w:p>
    <w:p w:rsidR="00CB29B7" w:rsidRPr="007B416A" w:rsidRDefault="00CB29B7" w:rsidP="002A6450">
      <w:pPr>
        <w:pStyle w:val="NormlWeb"/>
        <w:spacing w:before="0" w:beforeAutospacing="0" w:after="0" w:afterAutospacing="0"/>
        <w:ind w:right="23" w:firstLine="284"/>
        <w:jc w:val="both"/>
        <w:rPr>
          <w:rFonts w:ascii="Verdana" w:hAnsi="Verdana" w:cs="Verdana"/>
          <w:sz w:val="19"/>
          <w:szCs w:val="19"/>
        </w:rPr>
      </w:pPr>
      <w:bookmarkStart w:id="47" w:name="pr125"/>
      <w:bookmarkEnd w:id="47"/>
      <w:r w:rsidRPr="007B416A">
        <w:rPr>
          <w:rFonts w:ascii="Verdana" w:hAnsi="Verdana" w:cs="Verdana"/>
          <w:i/>
          <w:iCs/>
          <w:sz w:val="19"/>
          <w:szCs w:val="19"/>
        </w:rPr>
        <w:t>d)</w:t>
      </w:r>
      <w:r w:rsidRPr="007B416A">
        <w:rPr>
          <w:rStyle w:val="apple-converted-space"/>
          <w:rFonts w:ascii="Verdana" w:hAnsi="Verdana" w:cs="Verdana"/>
          <w:sz w:val="19"/>
          <w:szCs w:val="19"/>
        </w:rPr>
        <w:t> </w:t>
      </w:r>
      <w:r w:rsidRPr="007B416A">
        <w:rPr>
          <w:rFonts w:ascii="Verdana" w:hAnsi="Verdana" w:cs="Verdana"/>
          <w:sz w:val="19"/>
          <w:szCs w:val="19"/>
        </w:rPr>
        <w:t>szállás jellegű,</w:t>
      </w:r>
    </w:p>
    <w:p w:rsidR="00CB29B7" w:rsidRPr="007B416A" w:rsidRDefault="00CB29B7" w:rsidP="002A6450">
      <w:pPr>
        <w:pStyle w:val="NormlWeb"/>
        <w:spacing w:before="0" w:beforeAutospacing="0" w:after="0" w:afterAutospacing="0"/>
        <w:ind w:right="23" w:firstLine="284"/>
        <w:jc w:val="both"/>
        <w:rPr>
          <w:rFonts w:ascii="Verdana" w:hAnsi="Verdana" w:cs="Verdana"/>
          <w:sz w:val="19"/>
          <w:szCs w:val="19"/>
        </w:rPr>
      </w:pPr>
      <w:bookmarkStart w:id="48" w:name="pr126"/>
      <w:bookmarkEnd w:id="48"/>
      <w:proofErr w:type="gramStart"/>
      <w:r w:rsidRPr="007B416A">
        <w:rPr>
          <w:rFonts w:ascii="Verdana" w:hAnsi="Verdana" w:cs="Verdana"/>
          <w:i/>
          <w:iCs/>
          <w:sz w:val="19"/>
          <w:szCs w:val="19"/>
        </w:rPr>
        <w:t>e</w:t>
      </w:r>
      <w:proofErr w:type="gramEnd"/>
      <w:r w:rsidRPr="007B416A">
        <w:rPr>
          <w:rFonts w:ascii="Verdana" w:hAnsi="Verdana" w:cs="Verdana"/>
          <w:i/>
          <w:iCs/>
          <w:sz w:val="19"/>
          <w:szCs w:val="19"/>
        </w:rPr>
        <w:t>)</w:t>
      </w:r>
      <w:r w:rsidRPr="007B416A">
        <w:rPr>
          <w:rStyle w:val="apple-converted-space"/>
          <w:rFonts w:ascii="Verdana" w:hAnsi="Verdana" w:cs="Verdana"/>
          <w:sz w:val="19"/>
          <w:szCs w:val="19"/>
        </w:rPr>
        <w:t> </w:t>
      </w:r>
      <w:r w:rsidRPr="007B416A">
        <w:rPr>
          <w:rFonts w:ascii="Verdana" w:hAnsi="Verdana" w:cs="Verdana"/>
          <w:sz w:val="19"/>
          <w:szCs w:val="19"/>
        </w:rPr>
        <w:t>igazgatási, iroda és</w:t>
      </w:r>
    </w:p>
    <w:p w:rsidR="00CB29B7" w:rsidRPr="007B416A" w:rsidRDefault="00CB29B7" w:rsidP="002A6450">
      <w:pPr>
        <w:pStyle w:val="NormlWeb"/>
        <w:spacing w:before="0" w:beforeAutospacing="0" w:after="0" w:afterAutospacing="0"/>
        <w:ind w:right="23" w:firstLine="284"/>
        <w:jc w:val="both"/>
        <w:rPr>
          <w:rFonts w:ascii="Verdana" w:hAnsi="Verdana" w:cs="Verdana"/>
          <w:sz w:val="19"/>
          <w:szCs w:val="19"/>
        </w:rPr>
      </w:pPr>
      <w:bookmarkStart w:id="49" w:name="pr127"/>
      <w:bookmarkEnd w:id="49"/>
      <w:proofErr w:type="gramStart"/>
      <w:r w:rsidRPr="007B416A">
        <w:rPr>
          <w:rFonts w:ascii="Verdana" w:hAnsi="Verdana" w:cs="Verdana"/>
          <w:i/>
          <w:iCs/>
          <w:sz w:val="19"/>
          <w:szCs w:val="19"/>
        </w:rPr>
        <w:t>f</w:t>
      </w:r>
      <w:proofErr w:type="gramEnd"/>
      <w:r w:rsidRPr="007B416A">
        <w:rPr>
          <w:rFonts w:ascii="Verdana" w:hAnsi="Verdana" w:cs="Verdana"/>
          <w:i/>
          <w:iCs/>
          <w:sz w:val="19"/>
          <w:szCs w:val="19"/>
        </w:rPr>
        <w:t>)</w:t>
      </w:r>
      <w:r w:rsidRPr="007B416A">
        <w:rPr>
          <w:rStyle w:val="apple-converted-space"/>
          <w:rFonts w:ascii="Verdana" w:hAnsi="Verdana" w:cs="Verdana"/>
          <w:sz w:val="19"/>
          <w:szCs w:val="19"/>
        </w:rPr>
        <w:t> </w:t>
      </w:r>
      <w:r w:rsidRPr="007B416A">
        <w:rPr>
          <w:rFonts w:ascii="Verdana" w:hAnsi="Verdana" w:cs="Verdana"/>
          <w:sz w:val="19"/>
          <w:szCs w:val="19"/>
        </w:rPr>
        <w:t>sport</w:t>
      </w:r>
    </w:p>
    <w:p w:rsidR="00CB29B7" w:rsidRDefault="00CB29B7" w:rsidP="002A6450">
      <w:pPr>
        <w:pStyle w:val="NormlWeb"/>
        <w:spacing w:before="0" w:beforeAutospacing="0" w:after="0" w:afterAutospacing="0"/>
        <w:ind w:right="23" w:firstLine="284"/>
        <w:jc w:val="both"/>
        <w:rPr>
          <w:rFonts w:ascii="Verdana" w:hAnsi="Verdana" w:cs="Verdana"/>
          <w:sz w:val="19"/>
          <w:szCs w:val="19"/>
        </w:rPr>
      </w:pPr>
      <w:bookmarkStart w:id="50" w:name="pr128"/>
      <w:bookmarkEnd w:id="50"/>
      <w:proofErr w:type="gramStart"/>
      <w:r w:rsidRPr="007B416A">
        <w:rPr>
          <w:rFonts w:ascii="Verdana" w:hAnsi="Verdana" w:cs="Verdana"/>
          <w:sz w:val="19"/>
          <w:szCs w:val="19"/>
        </w:rPr>
        <w:t>rendeltetést</w:t>
      </w:r>
      <w:proofErr w:type="gramEnd"/>
      <w:r w:rsidRPr="007B416A">
        <w:rPr>
          <w:rFonts w:ascii="Verdana" w:hAnsi="Verdana" w:cs="Verdana"/>
          <w:sz w:val="19"/>
          <w:szCs w:val="19"/>
        </w:rPr>
        <w:t xml:space="preserve"> is tartalmazhat.</w:t>
      </w:r>
    </w:p>
    <w:p w:rsidR="00CB29B7" w:rsidRDefault="00CB29B7" w:rsidP="002A6450">
      <w:pPr>
        <w:pStyle w:val="NormlWeb"/>
        <w:spacing w:before="0" w:beforeAutospacing="0" w:after="0" w:afterAutospacing="0"/>
        <w:ind w:right="23"/>
        <w:jc w:val="both"/>
        <w:rPr>
          <w:rFonts w:ascii="Verdana" w:hAnsi="Verdana" w:cs="Verdana"/>
          <w:sz w:val="19"/>
          <w:szCs w:val="19"/>
        </w:rPr>
      </w:pPr>
    </w:p>
    <w:p w:rsidR="00CB29B7" w:rsidRDefault="00CB29B7" w:rsidP="002A6450">
      <w:pPr>
        <w:pStyle w:val="NormlWeb"/>
        <w:spacing w:before="0" w:beforeAutospacing="0" w:after="0" w:afterAutospacing="0"/>
        <w:ind w:right="23"/>
        <w:jc w:val="both"/>
        <w:rPr>
          <w:rFonts w:ascii="Verdana" w:hAnsi="Verdana" w:cs="Verdana"/>
          <w:sz w:val="19"/>
          <w:szCs w:val="19"/>
        </w:rPr>
      </w:pPr>
      <w:r>
        <w:rPr>
          <w:rFonts w:ascii="Verdana" w:hAnsi="Verdana" w:cs="Verdana"/>
          <w:sz w:val="19"/>
          <w:szCs w:val="19"/>
        </w:rPr>
        <w:t xml:space="preserve">(3) A meglévő beépítésen túl az övezetben jelölt építési helyen földszintes gépkocsi és egyéb tároló épület helyezhető el.   </w:t>
      </w:r>
    </w:p>
    <w:p w:rsidR="00CB29B7" w:rsidRPr="007B416A" w:rsidRDefault="00CB29B7" w:rsidP="002A6450">
      <w:pPr>
        <w:pStyle w:val="NormlWeb"/>
        <w:spacing w:before="0" w:beforeAutospacing="0" w:after="0" w:afterAutospacing="0"/>
        <w:ind w:right="23"/>
        <w:jc w:val="both"/>
        <w:rPr>
          <w:rFonts w:ascii="Verdana" w:hAnsi="Verdana" w:cs="Verdana"/>
          <w:sz w:val="19"/>
          <w:szCs w:val="19"/>
        </w:rPr>
      </w:pPr>
    </w:p>
    <w:p w:rsidR="00CB29B7" w:rsidRPr="00686353" w:rsidRDefault="00CB29B7" w:rsidP="002A6450">
      <w:pPr>
        <w:pStyle w:val="NormlWeb"/>
        <w:shd w:val="clear" w:color="auto" w:fill="FFFFFF"/>
        <w:spacing w:before="0" w:beforeAutospacing="0" w:after="0" w:afterAutospacing="0" w:line="172" w:lineRule="atLeast"/>
        <w:ind w:right="23"/>
        <w:jc w:val="both"/>
        <w:rPr>
          <w:rFonts w:ascii="Verdana" w:hAnsi="Verdana" w:cs="Verdana"/>
          <w:sz w:val="19"/>
          <w:szCs w:val="19"/>
        </w:rPr>
      </w:pPr>
      <w:r w:rsidRPr="00EF13B7">
        <w:rPr>
          <w:rFonts w:ascii="Verdana" w:hAnsi="Verdana" w:cs="Verdana"/>
          <w:color w:val="222222"/>
          <w:sz w:val="19"/>
          <w:szCs w:val="19"/>
        </w:rPr>
        <w:t>(</w:t>
      </w:r>
      <w:r>
        <w:rPr>
          <w:rFonts w:ascii="Verdana" w:hAnsi="Verdana" w:cs="Verdana"/>
          <w:color w:val="222222"/>
          <w:sz w:val="19"/>
          <w:szCs w:val="19"/>
        </w:rPr>
        <w:t>4</w:t>
      </w:r>
      <w:r w:rsidRPr="00EF13B7">
        <w:rPr>
          <w:rFonts w:ascii="Verdana" w:hAnsi="Verdana" w:cs="Verdana"/>
          <w:color w:val="222222"/>
          <w:sz w:val="19"/>
          <w:szCs w:val="19"/>
        </w:rPr>
        <w:t xml:space="preserve">) Az </w:t>
      </w:r>
      <w:proofErr w:type="spellStart"/>
      <w:r w:rsidRPr="00EF13B7">
        <w:rPr>
          <w:rFonts w:ascii="Verdana" w:hAnsi="Verdana" w:cs="Verdana"/>
          <w:color w:val="222222"/>
          <w:sz w:val="19"/>
          <w:szCs w:val="19"/>
        </w:rPr>
        <w:t>Ln</w:t>
      </w:r>
      <w:proofErr w:type="spellEnd"/>
      <w:r w:rsidRPr="00EF13B7">
        <w:rPr>
          <w:rFonts w:ascii="Verdana" w:hAnsi="Verdana" w:cs="Verdana"/>
          <w:color w:val="222222"/>
          <w:sz w:val="19"/>
          <w:szCs w:val="19"/>
        </w:rPr>
        <w:t xml:space="preserve"> jelű nag</w:t>
      </w:r>
      <w:r>
        <w:rPr>
          <w:rFonts w:ascii="Verdana" w:hAnsi="Verdana" w:cs="Verdana"/>
          <w:color w:val="222222"/>
          <w:sz w:val="19"/>
          <w:szCs w:val="19"/>
        </w:rPr>
        <w:t xml:space="preserve">yvárosias lakóterület </w:t>
      </w:r>
      <w:r w:rsidRPr="00422B22">
        <w:rPr>
          <w:rFonts w:ascii="Verdana" w:hAnsi="Verdana" w:cs="Verdana"/>
          <w:sz w:val="19"/>
          <w:szCs w:val="19"/>
        </w:rPr>
        <w:t xml:space="preserve">építési használatának megengedett </w:t>
      </w:r>
      <w:r>
        <w:rPr>
          <w:rFonts w:ascii="Verdana" w:hAnsi="Verdana" w:cs="Verdana"/>
          <w:sz w:val="19"/>
          <w:szCs w:val="19"/>
        </w:rPr>
        <w:t>felső határértékei és telekalakítási szabályai:</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960"/>
      </w:tblGrid>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p>
        </w:tc>
        <w:tc>
          <w:tcPr>
            <w:tcW w:w="3960" w:type="dxa"/>
          </w:tcPr>
          <w:p w:rsidR="00CB29B7" w:rsidRPr="003D18B6" w:rsidRDefault="00CB29B7" w:rsidP="00295DC7">
            <w:pPr>
              <w:pStyle w:val="Default"/>
              <w:ind w:right="21"/>
              <w:jc w:val="center"/>
              <w:rPr>
                <w:rFonts w:ascii="Verdana" w:hAnsi="Verdana" w:cs="Verdana"/>
                <w:b/>
                <w:bCs/>
                <w:color w:val="auto"/>
                <w:sz w:val="16"/>
                <w:szCs w:val="16"/>
              </w:rPr>
            </w:pPr>
            <w:proofErr w:type="spellStart"/>
            <w:r w:rsidRPr="003D18B6">
              <w:rPr>
                <w:rFonts w:ascii="Verdana" w:hAnsi="Verdana" w:cs="Verdana"/>
                <w:b/>
                <w:bCs/>
                <w:color w:val="auto"/>
                <w:sz w:val="16"/>
                <w:szCs w:val="16"/>
              </w:rPr>
              <w:t>L</w:t>
            </w:r>
            <w:r>
              <w:rPr>
                <w:rFonts w:ascii="Verdana" w:hAnsi="Verdana" w:cs="Verdana"/>
                <w:b/>
                <w:bCs/>
                <w:color w:val="auto"/>
                <w:sz w:val="16"/>
                <w:szCs w:val="16"/>
              </w:rPr>
              <w:t>n</w:t>
            </w:r>
            <w:proofErr w:type="spellEnd"/>
          </w:p>
        </w:tc>
      </w:tr>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3960" w:type="dxa"/>
          </w:tcPr>
          <w:p w:rsidR="00CB29B7" w:rsidRPr="003D18B6"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Nem korlátozott</w:t>
            </w:r>
          </w:p>
        </w:tc>
      </w:tr>
      <w:tr w:rsidR="00CB29B7" w:rsidRPr="003D18B6">
        <w:tc>
          <w:tcPr>
            <w:tcW w:w="306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960" w:type="dxa"/>
          </w:tcPr>
          <w:p w:rsidR="00CB29B7" w:rsidRPr="003D18B6"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Nem korlátozott</w:t>
            </w:r>
          </w:p>
        </w:tc>
      </w:tr>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3960" w:type="dxa"/>
          </w:tcPr>
          <w:p w:rsidR="00CB29B7" w:rsidRPr="003D18B6"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Szabadon</w:t>
            </w:r>
            <w:r w:rsidRPr="003D18B6">
              <w:rPr>
                <w:rFonts w:ascii="Verdana" w:hAnsi="Verdana" w:cs="Verdana"/>
                <w:color w:val="auto"/>
                <w:sz w:val="16"/>
                <w:szCs w:val="16"/>
              </w:rPr>
              <w:t xml:space="preserve"> álló</w:t>
            </w:r>
          </w:p>
        </w:tc>
      </w:tr>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3960" w:type="dxa"/>
          </w:tcPr>
          <w:p w:rsidR="00CB29B7" w:rsidRPr="003D18B6" w:rsidRDefault="00CB29B7" w:rsidP="00295DC7">
            <w:pPr>
              <w:pStyle w:val="Default"/>
              <w:ind w:right="21"/>
              <w:jc w:val="center"/>
              <w:rPr>
                <w:rFonts w:ascii="Verdana" w:hAnsi="Verdana" w:cs="Verdana"/>
                <w:sz w:val="16"/>
                <w:szCs w:val="16"/>
              </w:rPr>
            </w:pPr>
            <w:r>
              <w:rPr>
                <w:rFonts w:ascii="Verdana" w:hAnsi="Verdana" w:cs="Verdana"/>
                <w:sz w:val="16"/>
                <w:szCs w:val="16"/>
              </w:rPr>
              <w:t>Kialakult, + az építési hellyel jelölt területek beépíthetősége</w:t>
            </w:r>
          </w:p>
        </w:tc>
      </w:tr>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960" w:type="dxa"/>
          </w:tcPr>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Homlokzatmagasság:</w:t>
            </w:r>
          </w:p>
          <w:p w:rsidR="00CB29B7" w:rsidRDefault="00CB29B7" w:rsidP="00295DC7">
            <w:pPr>
              <w:ind w:right="21"/>
              <w:rPr>
                <w:rFonts w:ascii="Verdana" w:hAnsi="Verdana" w:cs="Verdana"/>
                <w:sz w:val="16"/>
                <w:szCs w:val="16"/>
              </w:rPr>
            </w:pPr>
            <w:r>
              <w:rPr>
                <w:rFonts w:ascii="Verdana" w:hAnsi="Verdana" w:cs="Verdana"/>
                <w:sz w:val="16"/>
                <w:szCs w:val="16"/>
              </w:rPr>
              <w:t>lakóépületek esetében kialakult + 2,0 m,</w:t>
            </w:r>
          </w:p>
          <w:p w:rsidR="00CB29B7" w:rsidRDefault="00CB29B7" w:rsidP="00295DC7">
            <w:pPr>
              <w:pStyle w:val="Default"/>
              <w:ind w:right="21"/>
              <w:rPr>
                <w:rFonts w:ascii="Verdana" w:hAnsi="Verdana" w:cs="Verdana"/>
                <w:sz w:val="16"/>
                <w:szCs w:val="16"/>
              </w:rPr>
            </w:pPr>
            <w:r>
              <w:rPr>
                <w:rFonts w:ascii="Verdana" w:hAnsi="Verdana" w:cs="Verdana"/>
                <w:sz w:val="16"/>
                <w:szCs w:val="16"/>
              </w:rPr>
              <w:t>gépjármű tároló esetén 3,0 m</w:t>
            </w:r>
          </w:p>
          <w:p w:rsidR="00CB29B7" w:rsidRPr="003D18B6" w:rsidRDefault="00CB29B7" w:rsidP="00295DC7">
            <w:pPr>
              <w:pStyle w:val="Default"/>
              <w:ind w:right="21"/>
              <w:rPr>
                <w:rFonts w:ascii="Verdana" w:hAnsi="Verdana" w:cs="Verdana"/>
                <w:color w:val="auto"/>
                <w:sz w:val="16"/>
                <w:szCs w:val="16"/>
              </w:rPr>
            </w:pPr>
          </w:p>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Épületmagasság:</w:t>
            </w:r>
          </w:p>
          <w:p w:rsidR="00CB29B7" w:rsidRDefault="00CB29B7" w:rsidP="00295DC7">
            <w:pPr>
              <w:ind w:right="21"/>
              <w:rPr>
                <w:rFonts w:ascii="Verdana" w:hAnsi="Verdana" w:cs="Verdana"/>
                <w:sz w:val="16"/>
                <w:szCs w:val="16"/>
              </w:rPr>
            </w:pPr>
            <w:r>
              <w:rPr>
                <w:rFonts w:ascii="Verdana" w:hAnsi="Verdana" w:cs="Verdana"/>
                <w:sz w:val="16"/>
                <w:szCs w:val="16"/>
              </w:rPr>
              <w:t xml:space="preserve">lakóépületek esetében kialakult + 1,5 m, </w:t>
            </w:r>
          </w:p>
          <w:p w:rsidR="00CB29B7" w:rsidRPr="003D18B6" w:rsidRDefault="00CB29B7" w:rsidP="00295DC7">
            <w:pPr>
              <w:pStyle w:val="Default"/>
              <w:ind w:right="21"/>
              <w:rPr>
                <w:rFonts w:ascii="Verdana" w:hAnsi="Verdana" w:cs="Verdana"/>
                <w:color w:val="auto"/>
                <w:sz w:val="16"/>
                <w:szCs w:val="16"/>
              </w:rPr>
            </w:pPr>
            <w:r>
              <w:rPr>
                <w:rFonts w:ascii="Verdana" w:hAnsi="Verdana" w:cs="Verdana"/>
                <w:sz w:val="16"/>
                <w:szCs w:val="16"/>
              </w:rPr>
              <w:t>gépjármű tároló esetén 3,0 m</w:t>
            </w:r>
          </w:p>
        </w:tc>
      </w:tr>
    </w:tbl>
    <w:p w:rsidR="00CB29B7" w:rsidRDefault="00CB29B7" w:rsidP="00E54786">
      <w:pPr>
        <w:pStyle w:val="NormlWeb"/>
        <w:shd w:val="clear" w:color="auto" w:fill="FFFFFF"/>
        <w:spacing w:before="0" w:beforeAutospacing="0" w:after="0" w:afterAutospacing="0" w:line="172" w:lineRule="atLeast"/>
        <w:jc w:val="both"/>
        <w:rPr>
          <w:rFonts w:ascii="Verdana" w:hAnsi="Verdana" w:cs="Verdana"/>
          <w:color w:val="222222"/>
          <w:sz w:val="16"/>
          <w:szCs w:val="16"/>
        </w:rPr>
      </w:pPr>
    </w:p>
    <w:p w:rsidR="00CB29B7" w:rsidRDefault="00CB29B7" w:rsidP="002A6450">
      <w:pPr>
        <w:pStyle w:val="NormlWeb"/>
        <w:shd w:val="clear" w:color="auto" w:fill="FFFFFF"/>
        <w:spacing w:before="0" w:beforeAutospacing="0" w:after="0" w:afterAutospacing="0" w:line="172" w:lineRule="atLeast"/>
        <w:jc w:val="both"/>
        <w:rPr>
          <w:rFonts w:ascii="Verdana" w:hAnsi="Verdana" w:cs="Verdana"/>
          <w:color w:val="222222"/>
          <w:sz w:val="19"/>
          <w:szCs w:val="19"/>
        </w:rPr>
      </w:pPr>
      <w:r w:rsidRPr="00946FDF">
        <w:rPr>
          <w:rFonts w:ascii="Verdana" w:hAnsi="Verdana" w:cs="Verdana"/>
          <w:color w:val="222222"/>
          <w:sz w:val="19"/>
          <w:szCs w:val="19"/>
        </w:rPr>
        <w:t>(</w:t>
      </w:r>
      <w:r>
        <w:rPr>
          <w:rFonts w:ascii="Verdana" w:hAnsi="Verdana" w:cs="Verdana"/>
          <w:color w:val="222222"/>
          <w:sz w:val="19"/>
          <w:szCs w:val="19"/>
        </w:rPr>
        <w:t>5</w:t>
      </w:r>
      <w:r w:rsidRPr="00946FDF">
        <w:rPr>
          <w:rFonts w:ascii="Verdana" w:hAnsi="Verdana" w:cs="Verdana"/>
          <w:color w:val="222222"/>
          <w:sz w:val="19"/>
          <w:szCs w:val="19"/>
        </w:rPr>
        <w:t xml:space="preserve">) </w:t>
      </w:r>
      <w:r>
        <w:rPr>
          <w:rFonts w:ascii="Verdana" w:hAnsi="Verdana" w:cs="Verdana"/>
          <w:color w:val="222222"/>
          <w:sz w:val="19"/>
          <w:szCs w:val="19"/>
        </w:rPr>
        <w:t xml:space="preserve">A </w:t>
      </w:r>
      <w:r>
        <w:rPr>
          <w:rFonts w:ascii="Verdana" w:hAnsi="Verdana" w:cs="Verdana"/>
          <w:sz w:val="19"/>
          <w:szCs w:val="19"/>
        </w:rPr>
        <w:t>nagyvárosias lakóterület</w:t>
      </w:r>
      <w:r>
        <w:rPr>
          <w:rFonts w:ascii="Verdana" w:hAnsi="Verdana" w:cs="Verdana"/>
          <w:color w:val="222222"/>
          <w:sz w:val="19"/>
          <w:szCs w:val="19"/>
        </w:rPr>
        <w:t xml:space="preserve"> övezetében a meglévő többszintes lakóházak homlokzat felújítása – hőszigetelés, színezés, nyílászáró csere - az övezetben lévő épületek egységes homlokzat felújítási terve alapján történhet. </w:t>
      </w:r>
    </w:p>
    <w:p w:rsidR="00CB29B7" w:rsidRDefault="00CB29B7" w:rsidP="002A6450">
      <w:pPr>
        <w:pStyle w:val="NormlWeb"/>
        <w:shd w:val="clear" w:color="auto" w:fill="FFFFFF"/>
        <w:spacing w:before="0" w:beforeAutospacing="0" w:after="0" w:afterAutospacing="0" w:line="172" w:lineRule="atLeast"/>
        <w:jc w:val="both"/>
        <w:rPr>
          <w:rFonts w:ascii="Verdana" w:hAnsi="Verdana" w:cs="Verdana"/>
          <w:color w:val="222222"/>
          <w:sz w:val="19"/>
          <w:szCs w:val="19"/>
        </w:rPr>
      </w:pPr>
    </w:p>
    <w:p w:rsidR="00CB29B7" w:rsidRDefault="00CB29B7" w:rsidP="002A6450">
      <w:pPr>
        <w:pStyle w:val="NormlWeb"/>
        <w:shd w:val="clear" w:color="auto" w:fill="FFFFFF"/>
        <w:spacing w:before="0" w:beforeAutospacing="0" w:after="0" w:afterAutospacing="0" w:line="172" w:lineRule="atLeast"/>
        <w:jc w:val="both"/>
        <w:rPr>
          <w:rFonts w:ascii="Verdana" w:hAnsi="Verdana" w:cs="Verdana"/>
          <w:color w:val="222222"/>
          <w:sz w:val="19"/>
          <w:szCs w:val="19"/>
        </w:rPr>
      </w:pPr>
      <w:r>
        <w:rPr>
          <w:rFonts w:ascii="Verdana" w:hAnsi="Verdana" w:cs="Verdana"/>
          <w:color w:val="222222"/>
          <w:sz w:val="19"/>
          <w:szCs w:val="19"/>
        </w:rPr>
        <w:t xml:space="preserve">(6) A nagyvárosias </w:t>
      </w:r>
      <w:r>
        <w:rPr>
          <w:rFonts w:ascii="Verdana" w:hAnsi="Verdana" w:cs="Verdana"/>
          <w:sz w:val="19"/>
          <w:szCs w:val="19"/>
        </w:rPr>
        <w:t>lakóterület</w:t>
      </w:r>
      <w:r>
        <w:rPr>
          <w:rFonts w:ascii="Verdana" w:hAnsi="Verdana" w:cs="Verdana"/>
          <w:color w:val="222222"/>
          <w:sz w:val="19"/>
          <w:szCs w:val="19"/>
        </w:rPr>
        <w:t xml:space="preserve"> övezetében kerítésként csak élő sövény létesíthető. </w:t>
      </w:r>
    </w:p>
    <w:p w:rsidR="00CB29B7" w:rsidRDefault="00CB29B7" w:rsidP="002A6450">
      <w:pPr>
        <w:pStyle w:val="NormlWeb"/>
        <w:shd w:val="clear" w:color="auto" w:fill="FFFFFF"/>
        <w:spacing w:before="0" w:beforeAutospacing="0" w:after="0" w:afterAutospacing="0" w:line="172" w:lineRule="atLeast"/>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jc w:val="both"/>
        <w:rPr>
          <w:rFonts w:ascii="Verdana" w:hAnsi="Verdana" w:cs="Verdana"/>
          <w:color w:val="222222"/>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sidRPr="007B416A">
        <w:rPr>
          <w:rFonts w:ascii="Verdana" w:hAnsi="Verdana" w:cs="Verdana"/>
          <w:b/>
          <w:bCs/>
          <w:sz w:val="19"/>
          <w:szCs w:val="19"/>
        </w:rPr>
        <w:t>Kisvárosias lakóterület</w:t>
      </w:r>
    </w:p>
    <w:p w:rsidR="00CB29B7" w:rsidRDefault="00CB29B7" w:rsidP="00255913">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16.§</w:t>
      </w:r>
    </w:p>
    <w:p w:rsidR="00CB29B7" w:rsidRPr="007B416A" w:rsidRDefault="00CB29B7" w:rsidP="00E54786">
      <w:pPr>
        <w:pStyle w:val="NormlWeb"/>
        <w:spacing w:before="0" w:beforeAutospacing="0" w:after="0" w:afterAutospacing="0" w:line="276" w:lineRule="auto"/>
        <w:ind w:right="23"/>
        <w:jc w:val="center"/>
        <w:rPr>
          <w:rFonts w:ascii="Verdana" w:hAnsi="Verdana" w:cs="Verdana"/>
          <w:b/>
          <w:bCs/>
          <w:sz w:val="19"/>
          <w:szCs w:val="19"/>
        </w:rPr>
      </w:pPr>
    </w:p>
    <w:p w:rsidR="00CB29B7" w:rsidRDefault="00CB29B7" w:rsidP="00E54786">
      <w:pPr>
        <w:pStyle w:val="NormlWeb"/>
        <w:spacing w:before="0" w:beforeAutospacing="0" w:after="0" w:afterAutospacing="0"/>
        <w:jc w:val="both"/>
        <w:rPr>
          <w:rFonts w:ascii="Verdana" w:hAnsi="Verdana" w:cs="Verdana"/>
          <w:sz w:val="19"/>
          <w:szCs w:val="19"/>
        </w:rPr>
      </w:pPr>
      <w:r w:rsidRPr="007B416A">
        <w:rPr>
          <w:rFonts w:ascii="Verdana" w:hAnsi="Verdana" w:cs="Verdana"/>
          <w:sz w:val="19"/>
          <w:szCs w:val="19"/>
        </w:rPr>
        <w:t>(1)</w:t>
      </w:r>
      <w:r>
        <w:rPr>
          <w:rStyle w:val="apple-converted-space"/>
          <w:rFonts w:ascii="Verdana" w:hAnsi="Verdana" w:cs="Verdana"/>
          <w:sz w:val="19"/>
          <w:szCs w:val="19"/>
        </w:rPr>
        <w:t xml:space="preserve"> </w:t>
      </w:r>
      <w:r w:rsidRPr="007B416A">
        <w:rPr>
          <w:rFonts w:ascii="Verdana" w:hAnsi="Verdana" w:cs="Verdana"/>
          <w:sz w:val="19"/>
          <w:szCs w:val="19"/>
        </w:rPr>
        <w:t>A kisvárosias lakóterület sűrű beépítésű, több önálló rendeltetési egységet magába foglaló, elsősorban lakó rendeltetésű épületek elhelyezésére szolgál.</w:t>
      </w:r>
    </w:p>
    <w:p w:rsidR="00CB29B7" w:rsidRPr="007B416A" w:rsidRDefault="00CB29B7" w:rsidP="00E54786">
      <w:pPr>
        <w:pStyle w:val="NormlWeb"/>
        <w:spacing w:before="0" w:beforeAutospacing="0" w:after="0" w:afterAutospacing="0"/>
        <w:jc w:val="both"/>
        <w:rPr>
          <w:rFonts w:ascii="Verdana" w:hAnsi="Verdana" w:cs="Verdana"/>
          <w:sz w:val="19"/>
          <w:szCs w:val="19"/>
        </w:rPr>
      </w:pPr>
    </w:p>
    <w:p w:rsidR="00CB29B7" w:rsidRPr="007B416A" w:rsidRDefault="00CB29B7" w:rsidP="00E54786">
      <w:pPr>
        <w:pStyle w:val="NormlWeb"/>
        <w:spacing w:before="0" w:beforeAutospacing="0" w:after="0" w:afterAutospacing="0"/>
        <w:jc w:val="both"/>
        <w:rPr>
          <w:rFonts w:ascii="Verdana" w:hAnsi="Verdana" w:cs="Verdana"/>
          <w:sz w:val="19"/>
          <w:szCs w:val="19"/>
        </w:rPr>
      </w:pPr>
      <w:bookmarkStart w:id="51" w:name="pr132"/>
      <w:bookmarkEnd w:id="51"/>
      <w:r w:rsidRPr="007B416A">
        <w:rPr>
          <w:rFonts w:ascii="Verdana" w:hAnsi="Verdana" w:cs="Verdana"/>
          <w:sz w:val="19"/>
          <w:szCs w:val="19"/>
        </w:rPr>
        <w:t>(2)</w:t>
      </w:r>
      <w:r>
        <w:rPr>
          <w:rStyle w:val="apple-converted-space"/>
          <w:rFonts w:ascii="Verdana" w:hAnsi="Verdana" w:cs="Verdana"/>
          <w:sz w:val="19"/>
          <w:szCs w:val="19"/>
        </w:rPr>
        <w:t xml:space="preserve"> Az </w:t>
      </w:r>
      <w:proofErr w:type="spellStart"/>
      <w:r>
        <w:rPr>
          <w:rStyle w:val="apple-converted-space"/>
          <w:rFonts w:ascii="Verdana" w:hAnsi="Verdana" w:cs="Verdana"/>
          <w:sz w:val="19"/>
          <w:szCs w:val="19"/>
        </w:rPr>
        <w:t>Lk</w:t>
      </w:r>
      <w:proofErr w:type="spellEnd"/>
      <w:r>
        <w:rPr>
          <w:rStyle w:val="apple-converted-space"/>
          <w:rFonts w:ascii="Verdana" w:hAnsi="Verdana" w:cs="Verdana"/>
          <w:sz w:val="19"/>
          <w:szCs w:val="19"/>
        </w:rPr>
        <w:t xml:space="preserve"> jelű </w:t>
      </w:r>
      <w:r>
        <w:rPr>
          <w:rFonts w:ascii="Verdana" w:hAnsi="Verdana" w:cs="Verdana"/>
          <w:sz w:val="19"/>
          <w:szCs w:val="19"/>
        </w:rPr>
        <w:t>k</w:t>
      </w:r>
      <w:r w:rsidRPr="007B416A">
        <w:rPr>
          <w:rFonts w:ascii="Verdana" w:hAnsi="Verdana" w:cs="Verdana"/>
          <w:sz w:val="19"/>
          <w:szCs w:val="19"/>
        </w:rPr>
        <w:t>isvárosias lakóterületen elhelyezhető épület - a lakó rendeltetésen kívül -:</w:t>
      </w:r>
    </w:p>
    <w:p w:rsidR="00CB29B7" w:rsidRPr="007B416A" w:rsidRDefault="00CB29B7" w:rsidP="002A6450">
      <w:pPr>
        <w:pStyle w:val="NormlWeb"/>
        <w:spacing w:before="0" w:beforeAutospacing="0" w:after="0" w:afterAutospacing="0"/>
        <w:ind w:firstLine="284"/>
        <w:jc w:val="both"/>
        <w:rPr>
          <w:rFonts w:ascii="Verdana" w:hAnsi="Verdana" w:cs="Verdana"/>
          <w:sz w:val="19"/>
          <w:szCs w:val="19"/>
        </w:rPr>
      </w:pPr>
      <w:bookmarkStart w:id="52" w:name="pr133"/>
      <w:bookmarkEnd w:id="52"/>
      <w:proofErr w:type="gramStart"/>
      <w:r w:rsidRPr="007B416A">
        <w:rPr>
          <w:rFonts w:ascii="Verdana" w:hAnsi="Verdana" w:cs="Verdana"/>
          <w:i/>
          <w:iCs/>
          <w:sz w:val="19"/>
          <w:szCs w:val="19"/>
        </w:rPr>
        <w:t>a</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kereskedelmi, szolgáltató,</w:t>
      </w:r>
    </w:p>
    <w:p w:rsidR="00CB29B7" w:rsidRPr="007B416A" w:rsidRDefault="00CB29B7" w:rsidP="002A6450">
      <w:pPr>
        <w:pStyle w:val="NormlWeb"/>
        <w:spacing w:before="0" w:beforeAutospacing="0" w:after="0" w:afterAutospacing="0"/>
        <w:ind w:firstLine="284"/>
        <w:jc w:val="both"/>
        <w:rPr>
          <w:rFonts w:ascii="Verdana" w:hAnsi="Verdana" w:cs="Verdana"/>
          <w:sz w:val="19"/>
          <w:szCs w:val="19"/>
        </w:rPr>
      </w:pPr>
      <w:bookmarkStart w:id="53" w:name="pr134"/>
      <w:bookmarkEnd w:id="53"/>
      <w:r w:rsidRPr="007B416A">
        <w:rPr>
          <w:rFonts w:ascii="Verdana" w:hAnsi="Verdana" w:cs="Verdana"/>
          <w:i/>
          <w:iCs/>
          <w:sz w:val="19"/>
          <w:szCs w:val="19"/>
        </w:rPr>
        <w:t>b)</w:t>
      </w:r>
      <w:r>
        <w:rPr>
          <w:rStyle w:val="apple-converted-space"/>
          <w:rFonts w:ascii="Verdana" w:hAnsi="Verdana" w:cs="Verdana"/>
          <w:sz w:val="19"/>
          <w:szCs w:val="19"/>
        </w:rPr>
        <w:t xml:space="preserve"> </w:t>
      </w:r>
      <w:r w:rsidRPr="007B416A">
        <w:rPr>
          <w:rFonts w:ascii="Verdana" w:hAnsi="Verdana" w:cs="Verdana"/>
          <w:sz w:val="19"/>
          <w:szCs w:val="19"/>
        </w:rPr>
        <w:t>hitéleti, nevelési, oktatási, egészségügyi, szociális,</w:t>
      </w:r>
    </w:p>
    <w:p w:rsidR="00CB29B7" w:rsidRPr="007B416A" w:rsidRDefault="00CB29B7" w:rsidP="002A6450">
      <w:pPr>
        <w:pStyle w:val="NormlWeb"/>
        <w:spacing w:before="0" w:beforeAutospacing="0" w:after="0" w:afterAutospacing="0"/>
        <w:ind w:firstLine="284"/>
        <w:jc w:val="both"/>
        <w:rPr>
          <w:rFonts w:ascii="Verdana" w:hAnsi="Verdana" w:cs="Verdana"/>
          <w:sz w:val="19"/>
          <w:szCs w:val="19"/>
        </w:rPr>
      </w:pPr>
      <w:bookmarkStart w:id="54" w:name="pr135"/>
      <w:bookmarkEnd w:id="54"/>
      <w:r w:rsidRPr="007B416A">
        <w:rPr>
          <w:rFonts w:ascii="Verdana" w:hAnsi="Verdana" w:cs="Verdana"/>
          <w:i/>
          <w:iCs/>
          <w:sz w:val="19"/>
          <w:szCs w:val="19"/>
        </w:rPr>
        <w:t>c)</w:t>
      </w:r>
      <w:r>
        <w:rPr>
          <w:rStyle w:val="apple-converted-space"/>
          <w:rFonts w:ascii="Verdana" w:hAnsi="Verdana" w:cs="Verdana"/>
          <w:sz w:val="19"/>
          <w:szCs w:val="19"/>
        </w:rPr>
        <w:t xml:space="preserve"> </w:t>
      </w:r>
      <w:r w:rsidRPr="007B416A">
        <w:rPr>
          <w:rFonts w:ascii="Verdana" w:hAnsi="Verdana" w:cs="Verdana"/>
          <w:sz w:val="19"/>
          <w:szCs w:val="19"/>
        </w:rPr>
        <w:t>kulturális, közösségi szórakoztató,</w:t>
      </w:r>
    </w:p>
    <w:p w:rsidR="00CB29B7" w:rsidRPr="007B416A" w:rsidRDefault="00CB29B7" w:rsidP="002A6450">
      <w:pPr>
        <w:pStyle w:val="NormlWeb"/>
        <w:spacing w:before="0" w:beforeAutospacing="0" w:after="0" w:afterAutospacing="0"/>
        <w:ind w:firstLine="284"/>
        <w:jc w:val="both"/>
        <w:rPr>
          <w:rFonts w:ascii="Verdana" w:hAnsi="Verdana" w:cs="Verdana"/>
          <w:sz w:val="19"/>
          <w:szCs w:val="19"/>
        </w:rPr>
      </w:pPr>
      <w:bookmarkStart w:id="55" w:name="pr136"/>
      <w:bookmarkEnd w:id="55"/>
      <w:r w:rsidRPr="007B416A">
        <w:rPr>
          <w:rFonts w:ascii="Verdana" w:hAnsi="Verdana" w:cs="Verdana"/>
          <w:i/>
          <w:iCs/>
          <w:sz w:val="19"/>
          <w:szCs w:val="19"/>
        </w:rPr>
        <w:t>d)</w:t>
      </w:r>
      <w:r>
        <w:rPr>
          <w:rStyle w:val="apple-converted-space"/>
          <w:rFonts w:ascii="Verdana" w:hAnsi="Verdana" w:cs="Verdana"/>
          <w:sz w:val="19"/>
          <w:szCs w:val="19"/>
        </w:rPr>
        <w:t xml:space="preserve"> </w:t>
      </w:r>
      <w:r w:rsidRPr="007B416A">
        <w:rPr>
          <w:rFonts w:ascii="Verdana" w:hAnsi="Verdana" w:cs="Verdana"/>
          <w:sz w:val="19"/>
          <w:szCs w:val="19"/>
        </w:rPr>
        <w:t>szállás jellegű,</w:t>
      </w:r>
    </w:p>
    <w:p w:rsidR="00CB29B7" w:rsidRPr="007B416A" w:rsidRDefault="00CB29B7" w:rsidP="002A6450">
      <w:pPr>
        <w:pStyle w:val="NormlWeb"/>
        <w:spacing w:before="0" w:beforeAutospacing="0" w:after="0" w:afterAutospacing="0"/>
        <w:ind w:firstLine="284"/>
        <w:jc w:val="both"/>
        <w:rPr>
          <w:rFonts w:ascii="Verdana" w:hAnsi="Verdana" w:cs="Verdana"/>
          <w:sz w:val="19"/>
          <w:szCs w:val="19"/>
        </w:rPr>
      </w:pPr>
      <w:bookmarkStart w:id="56" w:name="pr137"/>
      <w:bookmarkEnd w:id="56"/>
      <w:proofErr w:type="gramStart"/>
      <w:r w:rsidRPr="007B416A">
        <w:rPr>
          <w:rFonts w:ascii="Verdana" w:hAnsi="Verdana" w:cs="Verdana"/>
          <w:i/>
          <w:iCs/>
          <w:sz w:val="19"/>
          <w:szCs w:val="19"/>
        </w:rPr>
        <w:t>e</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igazgatási, iroda és</w:t>
      </w:r>
    </w:p>
    <w:p w:rsidR="00CB29B7" w:rsidRPr="007B416A" w:rsidRDefault="00CB29B7" w:rsidP="002A6450">
      <w:pPr>
        <w:pStyle w:val="NormlWeb"/>
        <w:spacing w:before="0" w:beforeAutospacing="0" w:after="0" w:afterAutospacing="0"/>
        <w:ind w:firstLine="284"/>
        <w:jc w:val="both"/>
        <w:rPr>
          <w:rFonts w:ascii="Verdana" w:hAnsi="Verdana" w:cs="Verdana"/>
          <w:sz w:val="19"/>
          <w:szCs w:val="19"/>
        </w:rPr>
      </w:pPr>
      <w:bookmarkStart w:id="57" w:name="pr138"/>
      <w:bookmarkEnd w:id="57"/>
      <w:proofErr w:type="gramStart"/>
      <w:r w:rsidRPr="007B416A">
        <w:rPr>
          <w:rFonts w:ascii="Verdana" w:hAnsi="Verdana" w:cs="Verdana"/>
          <w:i/>
          <w:iCs/>
          <w:sz w:val="19"/>
          <w:szCs w:val="19"/>
        </w:rPr>
        <w:t>f</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sport</w:t>
      </w:r>
    </w:p>
    <w:p w:rsidR="00CB29B7" w:rsidRDefault="00CB29B7" w:rsidP="002A6450">
      <w:pPr>
        <w:pStyle w:val="NormlWeb"/>
        <w:spacing w:before="0" w:beforeAutospacing="0" w:after="0" w:afterAutospacing="0"/>
        <w:ind w:firstLine="284"/>
        <w:jc w:val="both"/>
        <w:rPr>
          <w:rFonts w:ascii="Verdana" w:hAnsi="Verdana" w:cs="Verdana"/>
          <w:sz w:val="19"/>
          <w:szCs w:val="19"/>
        </w:rPr>
      </w:pPr>
      <w:bookmarkStart w:id="58" w:name="pr139"/>
      <w:bookmarkEnd w:id="58"/>
      <w:proofErr w:type="gramStart"/>
      <w:r w:rsidRPr="007B416A">
        <w:rPr>
          <w:rFonts w:ascii="Verdana" w:hAnsi="Verdana" w:cs="Verdana"/>
          <w:sz w:val="19"/>
          <w:szCs w:val="19"/>
        </w:rPr>
        <w:t>rendeltetést</w:t>
      </w:r>
      <w:proofErr w:type="gramEnd"/>
      <w:r w:rsidRPr="007B416A">
        <w:rPr>
          <w:rFonts w:ascii="Verdana" w:hAnsi="Verdana" w:cs="Verdana"/>
          <w:sz w:val="19"/>
          <w:szCs w:val="19"/>
        </w:rPr>
        <w:t xml:space="preserve"> is tartalmazhat.</w:t>
      </w:r>
    </w:p>
    <w:p w:rsidR="00CB29B7" w:rsidRDefault="00CB29B7" w:rsidP="00E54786">
      <w:pPr>
        <w:pStyle w:val="NormlWeb"/>
        <w:spacing w:before="0" w:beforeAutospacing="0" w:after="0" w:afterAutospacing="0"/>
        <w:jc w:val="both"/>
        <w:rPr>
          <w:rFonts w:ascii="Verdana" w:hAnsi="Verdana" w:cs="Verdana"/>
          <w:sz w:val="19"/>
          <w:szCs w:val="19"/>
        </w:rPr>
      </w:pPr>
    </w:p>
    <w:p w:rsidR="00CB29B7" w:rsidRPr="000E2F8A" w:rsidRDefault="00CB29B7" w:rsidP="00E54786">
      <w:pPr>
        <w:pStyle w:val="NormlWeb"/>
        <w:spacing w:before="0" w:beforeAutospacing="0" w:after="0" w:afterAutospacing="0"/>
        <w:jc w:val="both"/>
        <w:rPr>
          <w:rFonts w:ascii="Verdana" w:hAnsi="Verdana" w:cs="Verdana"/>
          <w:sz w:val="19"/>
          <w:szCs w:val="19"/>
        </w:rPr>
      </w:pPr>
      <w:r w:rsidRPr="000E2F8A">
        <w:rPr>
          <w:rFonts w:ascii="Verdana" w:hAnsi="Verdana" w:cs="Verdana"/>
          <w:sz w:val="19"/>
          <w:szCs w:val="19"/>
        </w:rPr>
        <w:t xml:space="preserve">(3) Az </w:t>
      </w:r>
      <w:proofErr w:type="spellStart"/>
      <w:r w:rsidRPr="000E2F8A">
        <w:rPr>
          <w:rFonts w:ascii="Verdana" w:hAnsi="Verdana" w:cs="Verdana"/>
          <w:sz w:val="19"/>
          <w:szCs w:val="19"/>
        </w:rPr>
        <w:t>Lk</w:t>
      </w:r>
      <w:proofErr w:type="spellEnd"/>
      <w:r w:rsidRPr="000E2F8A">
        <w:rPr>
          <w:rFonts w:ascii="Verdana" w:hAnsi="Verdana" w:cs="Verdana"/>
          <w:sz w:val="19"/>
          <w:szCs w:val="19"/>
        </w:rPr>
        <w:t xml:space="preserve"> jelű kisvárosias lakóterület építési használatának megengedett felső határértékei és telekalakítási szabályai:</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2061"/>
        <w:gridCol w:w="1968"/>
        <w:gridCol w:w="1371"/>
        <w:gridCol w:w="1260"/>
        <w:gridCol w:w="1260"/>
      </w:tblGrid>
      <w:tr w:rsidR="00CB29B7" w:rsidRPr="003D18B6">
        <w:tc>
          <w:tcPr>
            <w:tcW w:w="1980" w:type="dxa"/>
          </w:tcPr>
          <w:p w:rsidR="00CB29B7" w:rsidRPr="003D18B6" w:rsidRDefault="00CB29B7" w:rsidP="00295DC7">
            <w:pPr>
              <w:pStyle w:val="Default"/>
              <w:ind w:right="21"/>
              <w:rPr>
                <w:rFonts w:ascii="Verdana" w:hAnsi="Verdana" w:cs="Verdana"/>
                <w:color w:val="auto"/>
                <w:sz w:val="16"/>
                <w:szCs w:val="16"/>
              </w:rPr>
            </w:pPr>
          </w:p>
        </w:tc>
        <w:tc>
          <w:tcPr>
            <w:tcW w:w="2061" w:type="dxa"/>
          </w:tcPr>
          <w:p w:rsidR="00CB29B7" w:rsidRPr="009B7EE1" w:rsidRDefault="00CB29B7" w:rsidP="00295DC7">
            <w:pPr>
              <w:pStyle w:val="Default"/>
              <w:ind w:right="21"/>
              <w:jc w:val="center"/>
              <w:rPr>
                <w:rFonts w:ascii="Verdana" w:hAnsi="Verdana" w:cs="Verdana"/>
                <w:b/>
                <w:bCs/>
                <w:color w:val="auto"/>
                <w:sz w:val="16"/>
                <w:szCs w:val="16"/>
              </w:rPr>
            </w:pPr>
            <w:r w:rsidRPr="009B7EE1">
              <w:rPr>
                <w:rFonts w:ascii="Verdana" w:hAnsi="Verdana" w:cs="Verdana"/>
                <w:b/>
                <w:bCs/>
                <w:color w:val="auto"/>
                <w:sz w:val="16"/>
                <w:szCs w:val="16"/>
              </w:rPr>
              <w:t>Lk-1</w:t>
            </w:r>
          </w:p>
        </w:tc>
        <w:tc>
          <w:tcPr>
            <w:tcW w:w="1968" w:type="dxa"/>
          </w:tcPr>
          <w:p w:rsidR="00CB29B7" w:rsidRPr="00AF0D81" w:rsidRDefault="00CB29B7" w:rsidP="00295DC7">
            <w:pPr>
              <w:pStyle w:val="Default"/>
              <w:ind w:right="21"/>
              <w:jc w:val="center"/>
              <w:rPr>
                <w:rFonts w:ascii="Verdana" w:hAnsi="Verdana" w:cs="Verdana"/>
                <w:b/>
                <w:bCs/>
                <w:color w:val="auto"/>
                <w:sz w:val="16"/>
                <w:szCs w:val="16"/>
              </w:rPr>
            </w:pPr>
            <w:r w:rsidRPr="00AF0D81">
              <w:rPr>
                <w:rFonts w:ascii="Verdana" w:hAnsi="Verdana" w:cs="Verdana"/>
                <w:b/>
                <w:bCs/>
                <w:color w:val="auto"/>
                <w:sz w:val="16"/>
                <w:szCs w:val="16"/>
              </w:rPr>
              <w:t>Lk-2</w:t>
            </w:r>
          </w:p>
        </w:tc>
        <w:tc>
          <w:tcPr>
            <w:tcW w:w="1371" w:type="dxa"/>
          </w:tcPr>
          <w:p w:rsidR="00CB29B7" w:rsidRPr="00AF0D81" w:rsidRDefault="00CB29B7" w:rsidP="00295DC7">
            <w:pPr>
              <w:pStyle w:val="Default"/>
              <w:ind w:right="21"/>
              <w:jc w:val="center"/>
              <w:rPr>
                <w:rFonts w:ascii="Verdana" w:hAnsi="Verdana" w:cs="Verdana"/>
                <w:b/>
                <w:bCs/>
                <w:color w:val="auto"/>
                <w:sz w:val="16"/>
                <w:szCs w:val="16"/>
              </w:rPr>
            </w:pPr>
            <w:r w:rsidRPr="00AF0D81">
              <w:rPr>
                <w:rFonts w:ascii="Verdana" w:hAnsi="Verdana" w:cs="Verdana"/>
                <w:b/>
                <w:bCs/>
                <w:color w:val="auto"/>
                <w:sz w:val="16"/>
                <w:szCs w:val="16"/>
              </w:rPr>
              <w:t>Lk-3</w:t>
            </w:r>
          </w:p>
        </w:tc>
        <w:tc>
          <w:tcPr>
            <w:tcW w:w="1260" w:type="dxa"/>
          </w:tcPr>
          <w:p w:rsidR="00CB29B7" w:rsidRPr="00AF0D81" w:rsidRDefault="00CB29B7" w:rsidP="00295DC7">
            <w:pPr>
              <w:pStyle w:val="Default"/>
              <w:ind w:right="21"/>
              <w:jc w:val="center"/>
              <w:rPr>
                <w:rFonts w:ascii="Verdana" w:hAnsi="Verdana" w:cs="Verdana"/>
                <w:b/>
                <w:bCs/>
                <w:color w:val="auto"/>
                <w:sz w:val="16"/>
                <w:szCs w:val="16"/>
              </w:rPr>
            </w:pPr>
            <w:r w:rsidRPr="00AF0D81">
              <w:rPr>
                <w:rFonts w:ascii="Verdana" w:hAnsi="Verdana" w:cs="Verdana"/>
                <w:b/>
                <w:bCs/>
                <w:color w:val="auto"/>
                <w:sz w:val="16"/>
                <w:szCs w:val="16"/>
              </w:rPr>
              <w:t>Lk-4</w:t>
            </w:r>
          </w:p>
        </w:tc>
        <w:tc>
          <w:tcPr>
            <w:tcW w:w="1260" w:type="dxa"/>
          </w:tcPr>
          <w:p w:rsidR="00CB29B7" w:rsidRPr="00AF0D81"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Lk-5</w:t>
            </w:r>
          </w:p>
        </w:tc>
      </w:tr>
      <w:tr w:rsidR="00CB29B7" w:rsidRPr="003D18B6">
        <w:tc>
          <w:tcPr>
            <w:tcW w:w="198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2061" w:type="dxa"/>
          </w:tcPr>
          <w:p w:rsidR="00CB29B7" w:rsidRPr="00381186" w:rsidRDefault="00CB29B7" w:rsidP="00295DC7">
            <w:pPr>
              <w:pStyle w:val="Default"/>
              <w:ind w:right="21"/>
              <w:jc w:val="center"/>
              <w:rPr>
                <w:rFonts w:ascii="Verdana" w:hAnsi="Verdana" w:cs="Verdana"/>
                <w:color w:val="auto"/>
                <w:sz w:val="16"/>
                <w:szCs w:val="16"/>
              </w:rPr>
            </w:pPr>
            <w:r w:rsidRPr="00381186">
              <w:rPr>
                <w:rFonts w:ascii="Verdana" w:hAnsi="Verdana" w:cs="Verdana"/>
                <w:color w:val="auto"/>
                <w:sz w:val="16"/>
                <w:szCs w:val="16"/>
              </w:rPr>
              <w:t xml:space="preserve">20m, </w:t>
            </w:r>
            <w:r>
              <w:rPr>
                <w:rFonts w:ascii="Verdana" w:hAnsi="Verdana" w:cs="Verdana"/>
                <w:color w:val="auto"/>
                <w:sz w:val="16"/>
                <w:szCs w:val="16"/>
              </w:rPr>
              <w:t>5</w:t>
            </w:r>
            <w:r w:rsidRPr="00381186">
              <w:rPr>
                <w:rFonts w:ascii="Verdana" w:hAnsi="Verdana" w:cs="Verdana"/>
                <w:color w:val="auto"/>
                <w:sz w:val="16"/>
                <w:szCs w:val="16"/>
              </w:rPr>
              <w:t>00 m2</w:t>
            </w:r>
          </w:p>
        </w:tc>
        <w:tc>
          <w:tcPr>
            <w:tcW w:w="1968" w:type="dxa"/>
          </w:tcPr>
          <w:p w:rsidR="00CB29B7" w:rsidRPr="00381186" w:rsidRDefault="00CB29B7" w:rsidP="00295DC7">
            <w:pPr>
              <w:pStyle w:val="Default"/>
              <w:ind w:right="21"/>
              <w:jc w:val="center"/>
              <w:rPr>
                <w:rFonts w:ascii="Verdana" w:hAnsi="Verdana" w:cs="Verdana"/>
                <w:color w:val="auto"/>
                <w:sz w:val="16"/>
                <w:szCs w:val="16"/>
              </w:rPr>
            </w:pPr>
            <w:r w:rsidRPr="00381186">
              <w:rPr>
                <w:rFonts w:ascii="Verdana" w:hAnsi="Verdana" w:cs="Verdana"/>
                <w:color w:val="auto"/>
                <w:sz w:val="16"/>
                <w:szCs w:val="16"/>
              </w:rPr>
              <w:t xml:space="preserve">20m, </w:t>
            </w:r>
            <w:r>
              <w:rPr>
                <w:rFonts w:ascii="Verdana" w:hAnsi="Verdana" w:cs="Verdana"/>
                <w:color w:val="auto"/>
                <w:sz w:val="16"/>
                <w:szCs w:val="16"/>
              </w:rPr>
              <w:t>5</w:t>
            </w:r>
            <w:r w:rsidRPr="00381186">
              <w:rPr>
                <w:rFonts w:ascii="Verdana" w:hAnsi="Verdana" w:cs="Verdana"/>
                <w:color w:val="auto"/>
                <w:sz w:val="16"/>
                <w:szCs w:val="16"/>
              </w:rPr>
              <w:t>00 m2</w:t>
            </w:r>
          </w:p>
        </w:tc>
        <w:tc>
          <w:tcPr>
            <w:tcW w:w="1371" w:type="dxa"/>
          </w:tcPr>
          <w:p w:rsidR="00CB29B7" w:rsidRPr="003D18B6" w:rsidRDefault="00CB29B7" w:rsidP="00295DC7">
            <w:pPr>
              <w:pStyle w:val="Default"/>
              <w:ind w:right="21"/>
              <w:jc w:val="center"/>
              <w:rPr>
                <w:rFonts w:ascii="Verdana" w:hAnsi="Verdana" w:cs="Verdana"/>
                <w:color w:val="auto"/>
                <w:sz w:val="16"/>
                <w:szCs w:val="16"/>
                <w:highlight w:val="yellow"/>
              </w:rPr>
            </w:pPr>
            <w:r w:rsidRPr="009B7EE1">
              <w:rPr>
                <w:rFonts w:ascii="Verdana" w:hAnsi="Verdana" w:cs="Verdana"/>
                <w:color w:val="auto"/>
                <w:sz w:val="16"/>
                <w:szCs w:val="16"/>
              </w:rPr>
              <w:t>20m, 1000 m2</w:t>
            </w:r>
          </w:p>
        </w:tc>
        <w:tc>
          <w:tcPr>
            <w:tcW w:w="1260" w:type="dxa"/>
          </w:tcPr>
          <w:p w:rsidR="00CB29B7" w:rsidRPr="003D18B6" w:rsidRDefault="00CB29B7" w:rsidP="00295DC7">
            <w:pPr>
              <w:pStyle w:val="Default"/>
              <w:ind w:right="21"/>
              <w:jc w:val="center"/>
              <w:rPr>
                <w:rFonts w:ascii="Verdana" w:hAnsi="Verdana" w:cs="Verdana"/>
                <w:color w:val="auto"/>
                <w:sz w:val="16"/>
                <w:szCs w:val="16"/>
                <w:highlight w:val="yellow"/>
              </w:rPr>
            </w:pPr>
            <w:r w:rsidRPr="009B7EE1">
              <w:rPr>
                <w:rFonts w:ascii="Verdana" w:hAnsi="Verdana" w:cs="Verdana"/>
                <w:color w:val="auto"/>
                <w:sz w:val="16"/>
                <w:szCs w:val="16"/>
              </w:rPr>
              <w:t>20m, 1000 m2</w:t>
            </w:r>
          </w:p>
        </w:tc>
        <w:tc>
          <w:tcPr>
            <w:tcW w:w="1260" w:type="dxa"/>
          </w:tcPr>
          <w:p w:rsidR="00CB29B7" w:rsidRPr="009B7EE1" w:rsidRDefault="00CB29B7" w:rsidP="00295DC7">
            <w:pPr>
              <w:pStyle w:val="Default"/>
              <w:ind w:right="21"/>
              <w:jc w:val="center"/>
              <w:rPr>
                <w:rFonts w:ascii="Verdana" w:hAnsi="Verdana" w:cs="Verdana"/>
                <w:color w:val="auto"/>
                <w:sz w:val="16"/>
                <w:szCs w:val="16"/>
              </w:rPr>
            </w:pPr>
            <w:r w:rsidRPr="009B7EE1">
              <w:rPr>
                <w:rFonts w:ascii="Verdana" w:hAnsi="Verdana" w:cs="Verdana"/>
                <w:color w:val="auto"/>
                <w:sz w:val="16"/>
                <w:szCs w:val="16"/>
              </w:rPr>
              <w:t>20m, 1</w:t>
            </w:r>
            <w:r>
              <w:rPr>
                <w:rFonts w:ascii="Verdana" w:hAnsi="Verdana" w:cs="Verdana"/>
                <w:color w:val="auto"/>
                <w:sz w:val="16"/>
                <w:szCs w:val="16"/>
              </w:rPr>
              <w:t>5</w:t>
            </w:r>
            <w:r w:rsidRPr="009B7EE1">
              <w:rPr>
                <w:rFonts w:ascii="Verdana" w:hAnsi="Verdana" w:cs="Verdana"/>
                <w:color w:val="auto"/>
                <w:sz w:val="16"/>
                <w:szCs w:val="16"/>
              </w:rPr>
              <w:t>00 m2</w:t>
            </w:r>
          </w:p>
        </w:tc>
      </w:tr>
      <w:tr w:rsidR="00CB29B7" w:rsidRPr="003D18B6">
        <w:tc>
          <w:tcPr>
            <w:tcW w:w="198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2061" w:type="dxa"/>
          </w:tcPr>
          <w:p w:rsidR="00CB29B7" w:rsidRPr="009B7EE1" w:rsidRDefault="00CB29B7" w:rsidP="00295DC7">
            <w:pPr>
              <w:pStyle w:val="Default"/>
              <w:ind w:right="21"/>
              <w:jc w:val="center"/>
              <w:rPr>
                <w:rFonts w:ascii="Verdana" w:hAnsi="Verdana" w:cs="Verdana"/>
                <w:color w:val="auto"/>
                <w:sz w:val="16"/>
                <w:szCs w:val="16"/>
              </w:rPr>
            </w:pPr>
            <w:r w:rsidRPr="009B7EE1">
              <w:rPr>
                <w:rFonts w:ascii="Verdana" w:hAnsi="Verdana" w:cs="Verdana"/>
                <w:color w:val="auto"/>
                <w:sz w:val="16"/>
                <w:szCs w:val="16"/>
              </w:rPr>
              <w:t>kialakult</w:t>
            </w:r>
          </w:p>
        </w:tc>
        <w:tc>
          <w:tcPr>
            <w:tcW w:w="1968" w:type="dxa"/>
          </w:tcPr>
          <w:p w:rsidR="00CB29B7" w:rsidRPr="003D18B6" w:rsidRDefault="00CB29B7" w:rsidP="00295DC7">
            <w:pPr>
              <w:pStyle w:val="Default"/>
              <w:ind w:right="21"/>
              <w:jc w:val="center"/>
              <w:rPr>
                <w:rFonts w:ascii="Verdana" w:hAnsi="Verdana" w:cs="Verdana"/>
                <w:color w:val="auto"/>
                <w:sz w:val="16"/>
                <w:szCs w:val="16"/>
                <w:highlight w:val="yellow"/>
              </w:rPr>
            </w:pPr>
            <w:r w:rsidRPr="00AF0D81">
              <w:rPr>
                <w:rFonts w:ascii="Verdana" w:hAnsi="Verdana" w:cs="Verdana"/>
                <w:color w:val="auto"/>
                <w:sz w:val="16"/>
                <w:szCs w:val="16"/>
              </w:rPr>
              <w:t>kialakult</w:t>
            </w:r>
          </w:p>
        </w:tc>
        <w:tc>
          <w:tcPr>
            <w:tcW w:w="1371" w:type="dxa"/>
          </w:tcPr>
          <w:p w:rsidR="00CB29B7" w:rsidRPr="003D18B6" w:rsidRDefault="00CB29B7" w:rsidP="00295DC7">
            <w:pPr>
              <w:pStyle w:val="Default"/>
              <w:ind w:right="21"/>
              <w:jc w:val="center"/>
              <w:rPr>
                <w:rFonts w:ascii="Verdana" w:hAnsi="Verdana" w:cs="Verdana"/>
                <w:color w:val="auto"/>
                <w:sz w:val="16"/>
                <w:szCs w:val="16"/>
                <w:highlight w:val="yellow"/>
              </w:rPr>
            </w:pPr>
            <w:r w:rsidRPr="009B7EE1">
              <w:rPr>
                <w:rFonts w:ascii="Verdana" w:hAnsi="Verdana" w:cs="Verdana"/>
                <w:color w:val="auto"/>
                <w:sz w:val="16"/>
                <w:szCs w:val="16"/>
              </w:rPr>
              <w:t>kialakult</w:t>
            </w:r>
          </w:p>
        </w:tc>
        <w:tc>
          <w:tcPr>
            <w:tcW w:w="1260" w:type="dxa"/>
          </w:tcPr>
          <w:p w:rsidR="00CB29B7" w:rsidRPr="003D18B6"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1000 m2</w:t>
            </w:r>
          </w:p>
        </w:tc>
        <w:tc>
          <w:tcPr>
            <w:tcW w:w="126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kialakult</w:t>
            </w:r>
          </w:p>
        </w:tc>
      </w:tr>
      <w:tr w:rsidR="00CB29B7" w:rsidRPr="003D18B6">
        <w:tc>
          <w:tcPr>
            <w:tcW w:w="198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2061" w:type="dxa"/>
          </w:tcPr>
          <w:p w:rsidR="00CB29B7" w:rsidRPr="009B7EE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Zártsorú</w:t>
            </w:r>
          </w:p>
        </w:tc>
        <w:tc>
          <w:tcPr>
            <w:tcW w:w="1968" w:type="dxa"/>
          </w:tcPr>
          <w:p w:rsidR="00CB29B7" w:rsidRPr="003D18B6"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Zártsorú</w:t>
            </w:r>
          </w:p>
        </w:tc>
        <w:tc>
          <w:tcPr>
            <w:tcW w:w="1371" w:type="dxa"/>
          </w:tcPr>
          <w:p w:rsidR="00CB29B7" w:rsidRPr="003D18B6" w:rsidRDefault="00CB29B7" w:rsidP="00295DC7">
            <w:pPr>
              <w:pStyle w:val="Default"/>
              <w:ind w:right="21"/>
              <w:jc w:val="center"/>
              <w:rPr>
                <w:rFonts w:ascii="Verdana" w:hAnsi="Verdana" w:cs="Verdana"/>
                <w:color w:val="auto"/>
                <w:sz w:val="16"/>
                <w:szCs w:val="16"/>
                <w:highlight w:val="yellow"/>
              </w:rPr>
            </w:pPr>
            <w:r w:rsidRPr="009B7EE1">
              <w:rPr>
                <w:rFonts w:ascii="Verdana" w:hAnsi="Verdana" w:cs="Verdana"/>
                <w:color w:val="auto"/>
                <w:sz w:val="16"/>
                <w:szCs w:val="16"/>
              </w:rPr>
              <w:t>Oldalhatáron álló</w:t>
            </w:r>
          </w:p>
        </w:tc>
        <w:tc>
          <w:tcPr>
            <w:tcW w:w="1260" w:type="dxa"/>
          </w:tcPr>
          <w:p w:rsidR="00CB29B7" w:rsidRPr="003D18B6" w:rsidRDefault="00CB29B7" w:rsidP="00295DC7">
            <w:pPr>
              <w:pStyle w:val="Default"/>
              <w:ind w:right="21"/>
              <w:jc w:val="center"/>
              <w:rPr>
                <w:rFonts w:ascii="Verdana" w:hAnsi="Verdana" w:cs="Verdana"/>
                <w:color w:val="auto"/>
                <w:sz w:val="16"/>
                <w:szCs w:val="16"/>
                <w:highlight w:val="yellow"/>
              </w:rPr>
            </w:pPr>
            <w:r w:rsidRPr="00AF0D81">
              <w:rPr>
                <w:rFonts w:ascii="Verdana" w:hAnsi="Verdana" w:cs="Verdana"/>
                <w:color w:val="auto"/>
                <w:sz w:val="16"/>
                <w:szCs w:val="16"/>
              </w:rPr>
              <w:t>Szabadon álló</w:t>
            </w:r>
          </w:p>
        </w:tc>
        <w:tc>
          <w:tcPr>
            <w:tcW w:w="1260" w:type="dxa"/>
          </w:tcPr>
          <w:p w:rsidR="00CB29B7" w:rsidRPr="00AF0D81" w:rsidRDefault="00CB29B7" w:rsidP="00295DC7">
            <w:pPr>
              <w:pStyle w:val="Default"/>
              <w:ind w:right="21"/>
              <w:jc w:val="center"/>
              <w:rPr>
                <w:rFonts w:ascii="Verdana" w:hAnsi="Verdana" w:cs="Verdana"/>
                <w:color w:val="auto"/>
                <w:sz w:val="16"/>
                <w:szCs w:val="16"/>
              </w:rPr>
            </w:pPr>
            <w:r w:rsidRPr="00AF0D81">
              <w:rPr>
                <w:rFonts w:ascii="Verdana" w:hAnsi="Verdana" w:cs="Verdana"/>
                <w:color w:val="auto"/>
                <w:sz w:val="16"/>
                <w:szCs w:val="16"/>
              </w:rPr>
              <w:t>Szabadon álló</w:t>
            </w:r>
          </w:p>
        </w:tc>
      </w:tr>
      <w:tr w:rsidR="00CB29B7" w:rsidRPr="003D18B6">
        <w:tc>
          <w:tcPr>
            <w:tcW w:w="198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2061" w:type="dxa"/>
          </w:tcPr>
          <w:p w:rsidR="00CB29B7" w:rsidRPr="009B7EE1" w:rsidRDefault="00CB29B7" w:rsidP="00295DC7">
            <w:pPr>
              <w:pStyle w:val="Default"/>
              <w:ind w:right="21"/>
              <w:jc w:val="center"/>
              <w:rPr>
                <w:rFonts w:ascii="Verdana" w:hAnsi="Verdana" w:cs="Verdana"/>
                <w:sz w:val="16"/>
                <w:szCs w:val="16"/>
              </w:rPr>
            </w:pPr>
            <w:r>
              <w:rPr>
                <w:rFonts w:ascii="Verdana" w:hAnsi="Verdana" w:cs="Verdana"/>
                <w:sz w:val="16"/>
                <w:szCs w:val="16"/>
              </w:rPr>
              <w:t>4</w:t>
            </w:r>
            <w:r w:rsidRPr="009B7EE1">
              <w:rPr>
                <w:rFonts w:ascii="Verdana" w:hAnsi="Verdana" w:cs="Verdana"/>
                <w:sz w:val="16"/>
                <w:szCs w:val="16"/>
              </w:rPr>
              <w:t xml:space="preserve">00 m2 telekterületig </w:t>
            </w:r>
            <w:r>
              <w:rPr>
                <w:rFonts w:ascii="Verdana" w:hAnsi="Verdana" w:cs="Verdana"/>
                <w:sz w:val="16"/>
                <w:szCs w:val="16"/>
              </w:rPr>
              <w:t>60</w:t>
            </w:r>
            <w:r w:rsidRPr="009B7EE1">
              <w:rPr>
                <w:rFonts w:ascii="Verdana" w:hAnsi="Verdana" w:cs="Verdana"/>
                <w:sz w:val="16"/>
                <w:szCs w:val="16"/>
              </w:rPr>
              <w:t xml:space="preserve"> %,</w:t>
            </w:r>
          </w:p>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4</w:t>
            </w:r>
            <w:r w:rsidRPr="009B7EE1">
              <w:rPr>
                <w:rFonts w:ascii="Verdana" w:hAnsi="Verdana" w:cs="Verdana"/>
                <w:sz w:val="16"/>
                <w:szCs w:val="16"/>
              </w:rPr>
              <w:t xml:space="preserve">00 m2 feletti területre vetítetten </w:t>
            </w:r>
            <w:r>
              <w:rPr>
                <w:rFonts w:ascii="Verdana" w:hAnsi="Verdana" w:cs="Verdana"/>
                <w:sz w:val="16"/>
                <w:szCs w:val="16"/>
              </w:rPr>
              <w:t>40</w:t>
            </w:r>
            <w:r w:rsidRPr="009B7EE1">
              <w:rPr>
                <w:rFonts w:ascii="Verdana" w:hAnsi="Verdana" w:cs="Verdana"/>
                <w:sz w:val="16"/>
                <w:szCs w:val="16"/>
              </w:rPr>
              <w:t xml:space="preserve"> %</w:t>
            </w:r>
            <w:r>
              <w:rPr>
                <w:rFonts w:ascii="Verdana" w:hAnsi="Verdana" w:cs="Verdana"/>
                <w:sz w:val="16"/>
                <w:szCs w:val="16"/>
              </w:rPr>
              <w:t>,</w:t>
            </w:r>
          </w:p>
          <w:p w:rsidR="00CB29B7" w:rsidRPr="009B7EE1" w:rsidRDefault="00CB29B7" w:rsidP="00295DC7">
            <w:pPr>
              <w:pStyle w:val="Default"/>
              <w:ind w:right="21"/>
              <w:jc w:val="center"/>
              <w:rPr>
                <w:rFonts w:ascii="Verdana" w:hAnsi="Verdana" w:cs="Verdana"/>
                <w:sz w:val="16"/>
                <w:szCs w:val="16"/>
              </w:rPr>
            </w:pPr>
            <w:r>
              <w:rPr>
                <w:rFonts w:ascii="Verdana" w:hAnsi="Verdana" w:cs="Verdana"/>
                <w:sz w:val="16"/>
                <w:szCs w:val="16"/>
              </w:rPr>
              <w:t>(75%)*</w:t>
            </w:r>
          </w:p>
        </w:tc>
        <w:tc>
          <w:tcPr>
            <w:tcW w:w="1968" w:type="dxa"/>
          </w:tcPr>
          <w:p w:rsidR="00CB29B7" w:rsidRPr="009B7EE1" w:rsidRDefault="00CB29B7" w:rsidP="00295DC7">
            <w:pPr>
              <w:pStyle w:val="Default"/>
              <w:ind w:right="21"/>
              <w:jc w:val="center"/>
              <w:rPr>
                <w:rFonts w:ascii="Verdana" w:hAnsi="Verdana" w:cs="Verdana"/>
                <w:sz w:val="16"/>
                <w:szCs w:val="16"/>
              </w:rPr>
            </w:pPr>
            <w:r>
              <w:rPr>
                <w:rFonts w:ascii="Verdana" w:hAnsi="Verdana" w:cs="Verdana"/>
                <w:sz w:val="16"/>
                <w:szCs w:val="16"/>
              </w:rPr>
              <w:t>5</w:t>
            </w:r>
            <w:r w:rsidRPr="009B7EE1">
              <w:rPr>
                <w:rFonts w:ascii="Verdana" w:hAnsi="Verdana" w:cs="Verdana"/>
                <w:sz w:val="16"/>
                <w:szCs w:val="16"/>
              </w:rPr>
              <w:t xml:space="preserve">00 m2 telekterületig </w:t>
            </w:r>
            <w:r>
              <w:rPr>
                <w:rFonts w:ascii="Verdana" w:hAnsi="Verdana" w:cs="Verdana"/>
                <w:sz w:val="16"/>
                <w:szCs w:val="16"/>
              </w:rPr>
              <w:t>50</w:t>
            </w:r>
            <w:r w:rsidRPr="009B7EE1">
              <w:rPr>
                <w:rFonts w:ascii="Verdana" w:hAnsi="Verdana" w:cs="Verdana"/>
                <w:sz w:val="16"/>
                <w:szCs w:val="16"/>
              </w:rPr>
              <w:t xml:space="preserve"> %,</w:t>
            </w:r>
          </w:p>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5</w:t>
            </w:r>
            <w:r w:rsidRPr="009B7EE1">
              <w:rPr>
                <w:rFonts w:ascii="Verdana" w:hAnsi="Verdana" w:cs="Verdana"/>
                <w:sz w:val="16"/>
                <w:szCs w:val="16"/>
              </w:rPr>
              <w:t xml:space="preserve">00 m2 feletti területre vetítetten </w:t>
            </w:r>
            <w:r>
              <w:rPr>
                <w:rFonts w:ascii="Verdana" w:hAnsi="Verdana" w:cs="Verdana"/>
                <w:sz w:val="16"/>
                <w:szCs w:val="16"/>
              </w:rPr>
              <w:t>3</w:t>
            </w:r>
            <w:r w:rsidRPr="009B7EE1">
              <w:rPr>
                <w:rFonts w:ascii="Verdana" w:hAnsi="Verdana" w:cs="Verdana"/>
                <w:sz w:val="16"/>
                <w:szCs w:val="16"/>
              </w:rPr>
              <w:t>5 %</w:t>
            </w:r>
            <w:r>
              <w:rPr>
                <w:rFonts w:ascii="Verdana" w:hAnsi="Verdana" w:cs="Verdana"/>
                <w:sz w:val="16"/>
                <w:szCs w:val="16"/>
              </w:rPr>
              <w:t>,</w:t>
            </w:r>
          </w:p>
          <w:p w:rsidR="00CB29B7" w:rsidRPr="003D18B6" w:rsidRDefault="00CB29B7" w:rsidP="00295DC7">
            <w:pPr>
              <w:pStyle w:val="Default"/>
              <w:ind w:right="21"/>
              <w:jc w:val="center"/>
              <w:rPr>
                <w:rFonts w:ascii="Verdana" w:hAnsi="Verdana" w:cs="Verdana"/>
                <w:color w:val="auto"/>
                <w:sz w:val="16"/>
                <w:szCs w:val="16"/>
                <w:highlight w:val="yellow"/>
              </w:rPr>
            </w:pPr>
            <w:r>
              <w:rPr>
                <w:rFonts w:ascii="Verdana" w:hAnsi="Verdana" w:cs="Verdana"/>
                <w:sz w:val="16"/>
                <w:szCs w:val="16"/>
              </w:rPr>
              <w:t>(60%)*</w:t>
            </w:r>
          </w:p>
        </w:tc>
        <w:tc>
          <w:tcPr>
            <w:tcW w:w="1371" w:type="dxa"/>
          </w:tcPr>
          <w:p w:rsidR="00CB29B7" w:rsidRDefault="00CB29B7" w:rsidP="00295DC7">
            <w:pPr>
              <w:pStyle w:val="Default"/>
              <w:ind w:right="21"/>
              <w:jc w:val="center"/>
              <w:rPr>
                <w:rFonts w:ascii="Verdana" w:hAnsi="Verdana" w:cs="Verdana"/>
                <w:sz w:val="16"/>
                <w:szCs w:val="16"/>
              </w:rPr>
            </w:pPr>
          </w:p>
          <w:p w:rsidR="00CB29B7" w:rsidRPr="003D18B6" w:rsidRDefault="00CB29B7" w:rsidP="00295DC7">
            <w:pPr>
              <w:pStyle w:val="Default"/>
              <w:ind w:right="21"/>
              <w:jc w:val="center"/>
              <w:rPr>
                <w:rFonts w:ascii="Verdana" w:hAnsi="Verdana" w:cs="Verdana"/>
                <w:sz w:val="16"/>
                <w:szCs w:val="16"/>
                <w:highlight w:val="yellow"/>
              </w:rPr>
            </w:pPr>
            <w:r w:rsidRPr="009F06E1">
              <w:rPr>
                <w:rFonts w:ascii="Verdana" w:hAnsi="Verdana" w:cs="Verdana"/>
                <w:sz w:val="16"/>
                <w:szCs w:val="16"/>
              </w:rPr>
              <w:t>35 %</w:t>
            </w:r>
          </w:p>
        </w:tc>
        <w:tc>
          <w:tcPr>
            <w:tcW w:w="1260" w:type="dxa"/>
          </w:tcPr>
          <w:p w:rsidR="00CB29B7" w:rsidRDefault="00CB29B7" w:rsidP="00295DC7">
            <w:pPr>
              <w:pStyle w:val="Default"/>
              <w:ind w:right="21"/>
              <w:jc w:val="center"/>
              <w:rPr>
                <w:rFonts w:ascii="Verdana" w:hAnsi="Verdana" w:cs="Verdana"/>
                <w:sz w:val="16"/>
                <w:szCs w:val="16"/>
              </w:rPr>
            </w:pPr>
          </w:p>
          <w:p w:rsidR="00CB29B7" w:rsidRDefault="00CB29B7" w:rsidP="00295DC7">
            <w:pPr>
              <w:pStyle w:val="Default"/>
              <w:ind w:right="21"/>
              <w:jc w:val="center"/>
              <w:rPr>
                <w:rFonts w:ascii="Verdana" w:hAnsi="Verdana" w:cs="Verdana"/>
                <w:sz w:val="16"/>
                <w:szCs w:val="16"/>
              </w:rPr>
            </w:pPr>
            <w:r w:rsidRPr="009F06E1">
              <w:rPr>
                <w:rFonts w:ascii="Verdana" w:hAnsi="Verdana" w:cs="Verdana"/>
                <w:sz w:val="16"/>
                <w:szCs w:val="16"/>
              </w:rPr>
              <w:t>3</w:t>
            </w:r>
            <w:r>
              <w:rPr>
                <w:rFonts w:ascii="Verdana" w:hAnsi="Verdana" w:cs="Verdana"/>
                <w:sz w:val="16"/>
                <w:szCs w:val="16"/>
              </w:rPr>
              <w:t>5</w:t>
            </w:r>
            <w:r w:rsidRPr="009F06E1">
              <w:rPr>
                <w:rFonts w:ascii="Verdana" w:hAnsi="Verdana" w:cs="Verdana"/>
                <w:sz w:val="16"/>
                <w:szCs w:val="16"/>
              </w:rPr>
              <w:t xml:space="preserve"> %</w:t>
            </w:r>
          </w:p>
          <w:p w:rsidR="00CB29B7" w:rsidRPr="003D18B6" w:rsidRDefault="00CB29B7" w:rsidP="00295DC7">
            <w:pPr>
              <w:pStyle w:val="Default"/>
              <w:ind w:right="21"/>
              <w:jc w:val="center"/>
              <w:rPr>
                <w:rFonts w:ascii="Verdana" w:hAnsi="Verdana" w:cs="Verdana"/>
                <w:sz w:val="16"/>
                <w:szCs w:val="16"/>
                <w:highlight w:val="yellow"/>
              </w:rPr>
            </w:pPr>
          </w:p>
        </w:tc>
        <w:tc>
          <w:tcPr>
            <w:tcW w:w="1260" w:type="dxa"/>
          </w:tcPr>
          <w:p w:rsidR="00CB29B7" w:rsidRDefault="00CB29B7" w:rsidP="00295DC7">
            <w:pPr>
              <w:pStyle w:val="Default"/>
              <w:ind w:right="21"/>
              <w:jc w:val="center"/>
              <w:rPr>
                <w:rFonts w:ascii="Verdana" w:hAnsi="Verdana" w:cs="Verdana"/>
                <w:sz w:val="16"/>
                <w:szCs w:val="16"/>
              </w:rPr>
            </w:pPr>
          </w:p>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50 %</w:t>
            </w:r>
          </w:p>
        </w:tc>
      </w:tr>
      <w:tr w:rsidR="00CB29B7" w:rsidRPr="003D18B6">
        <w:tc>
          <w:tcPr>
            <w:tcW w:w="198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2061" w:type="dxa"/>
          </w:tcPr>
          <w:p w:rsidR="00CB29B7" w:rsidRPr="009B7EE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Utcai párkány</w:t>
            </w:r>
            <w:r w:rsidRPr="009B7EE1">
              <w:rPr>
                <w:rFonts w:ascii="Verdana" w:hAnsi="Verdana" w:cs="Verdana"/>
                <w:color w:val="auto"/>
                <w:sz w:val="16"/>
                <w:szCs w:val="16"/>
              </w:rPr>
              <w:t xml:space="preserve">magasság: </w:t>
            </w:r>
            <w:r>
              <w:rPr>
                <w:rFonts w:ascii="Verdana" w:hAnsi="Verdana" w:cs="Verdana"/>
                <w:color w:val="auto"/>
                <w:sz w:val="16"/>
                <w:szCs w:val="16"/>
              </w:rPr>
              <w:t>5,0</w:t>
            </w:r>
            <w:r w:rsidRPr="009B7EE1">
              <w:rPr>
                <w:rFonts w:ascii="Verdana" w:hAnsi="Verdana" w:cs="Verdana"/>
                <w:color w:val="auto"/>
                <w:sz w:val="16"/>
                <w:szCs w:val="16"/>
              </w:rPr>
              <w:t xml:space="preserve"> m</w:t>
            </w:r>
          </w:p>
          <w:p w:rsidR="00CB29B7" w:rsidRPr="009B7EE1" w:rsidRDefault="00CB29B7" w:rsidP="00295DC7">
            <w:pPr>
              <w:pStyle w:val="Default"/>
              <w:ind w:right="21"/>
              <w:jc w:val="center"/>
              <w:rPr>
                <w:rFonts w:ascii="Verdana" w:hAnsi="Verdana" w:cs="Verdana"/>
                <w:color w:val="auto"/>
                <w:sz w:val="16"/>
                <w:szCs w:val="16"/>
              </w:rPr>
            </w:pPr>
            <w:r w:rsidRPr="009B7EE1">
              <w:rPr>
                <w:rFonts w:ascii="Verdana" w:hAnsi="Verdana" w:cs="Verdana"/>
                <w:color w:val="auto"/>
                <w:sz w:val="16"/>
                <w:szCs w:val="16"/>
              </w:rPr>
              <w:t xml:space="preserve">Épületmagasság: </w:t>
            </w:r>
            <w:r>
              <w:rPr>
                <w:rFonts w:ascii="Verdana" w:hAnsi="Verdana" w:cs="Verdana"/>
                <w:color w:val="auto"/>
                <w:sz w:val="16"/>
                <w:szCs w:val="16"/>
              </w:rPr>
              <w:t>6,0</w:t>
            </w:r>
            <w:r w:rsidRPr="009B7EE1">
              <w:rPr>
                <w:rFonts w:ascii="Verdana" w:hAnsi="Verdana" w:cs="Verdana"/>
                <w:color w:val="auto"/>
                <w:sz w:val="16"/>
                <w:szCs w:val="16"/>
              </w:rPr>
              <w:t xml:space="preserve"> m</w:t>
            </w:r>
          </w:p>
        </w:tc>
        <w:tc>
          <w:tcPr>
            <w:tcW w:w="1968" w:type="dxa"/>
          </w:tcPr>
          <w:p w:rsidR="00CB29B7" w:rsidRPr="009B7EE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Utcai párkány</w:t>
            </w:r>
            <w:r w:rsidRPr="009B7EE1">
              <w:rPr>
                <w:rFonts w:ascii="Verdana" w:hAnsi="Verdana" w:cs="Verdana"/>
                <w:color w:val="auto"/>
                <w:sz w:val="16"/>
                <w:szCs w:val="16"/>
              </w:rPr>
              <w:t xml:space="preserve">magasság: </w:t>
            </w:r>
            <w:r>
              <w:rPr>
                <w:rFonts w:ascii="Verdana" w:hAnsi="Verdana" w:cs="Verdana"/>
                <w:color w:val="auto"/>
                <w:sz w:val="16"/>
                <w:szCs w:val="16"/>
              </w:rPr>
              <w:t>7,5</w:t>
            </w:r>
            <w:r w:rsidRPr="009B7EE1">
              <w:rPr>
                <w:rFonts w:ascii="Verdana" w:hAnsi="Verdana" w:cs="Verdana"/>
                <w:color w:val="auto"/>
                <w:sz w:val="16"/>
                <w:szCs w:val="16"/>
              </w:rPr>
              <w:t xml:space="preserve"> m</w:t>
            </w:r>
          </w:p>
          <w:p w:rsidR="00CB29B7" w:rsidRPr="003D18B6" w:rsidRDefault="00CB29B7" w:rsidP="00295DC7">
            <w:pPr>
              <w:pStyle w:val="Default"/>
              <w:ind w:right="21"/>
              <w:jc w:val="center"/>
              <w:rPr>
                <w:rFonts w:ascii="Verdana" w:hAnsi="Verdana" w:cs="Verdana"/>
                <w:color w:val="auto"/>
                <w:sz w:val="16"/>
                <w:szCs w:val="16"/>
                <w:highlight w:val="yellow"/>
              </w:rPr>
            </w:pPr>
            <w:r w:rsidRPr="00AF0D81">
              <w:rPr>
                <w:rFonts w:ascii="Verdana" w:hAnsi="Verdana" w:cs="Verdana"/>
                <w:color w:val="auto"/>
                <w:sz w:val="16"/>
                <w:szCs w:val="16"/>
              </w:rPr>
              <w:t xml:space="preserve">Épületmagasság: </w:t>
            </w:r>
            <w:r>
              <w:rPr>
                <w:rFonts w:ascii="Verdana" w:hAnsi="Verdana" w:cs="Verdana"/>
                <w:color w:val="auto"/>
                <w:sz w:val="16"/>
                <w:szCs w:val="16"/>
              </w:rPr>
              <w:t>9,0</w:t>
            </w:r>
            <w:r w:rsidRPr="00AF0D81">
              <w:rPr>
                <w:rFonts w:ascii="Verdana" w:hAnsi="Verdana" w:cs="Verdana"/>
                <w:color w:val="auto"/>
                <w:sz w:val="16"/>
                <w:szCs w:val="16"/>
              </w:rPr>
              <w:t xml:space="preserve"> m</w:t>
            </w:r>
          </w:p>
        </w:tc>
        <w:tc>
          <w:tcPr>
            <w:tcW w:w="1371" w:type="dxa"/>
          </w:tcPr>
          <w:p w:rsidR="00CB29B7" w:rsidRPr="00AF0D81" w:rsidRDefault="00CB29B7" w:rsidP="00295DC7">
            <w:pPr>
              <w:pStyle w:val="Default"/>
              <w:ind w:right="21"/>
              <w:jc w:val="center"/>
              <w:rPr>
                <w:rFonts w:ascii="Verdana" w:hAnsi="Verdana" w:cs="Verdana"/>
                <w:color w:val="auto"/>
                <w:sz w:val="16"/>
                <w:szCs w:val="16"/>
              </w:rPr>
            </w:pPr>
            <w:r w:rsidRPr="00AF0D81">
              <w:rPr>
                <w:rFonts w:ascii="Verdana" w:hAnsi="Verdana" w:cs="Verdana"/>
                <w:color w:val="auto"/>
                <w:sz w:val="16"/>
                <w:szCs w:val="16"/>
              </w:rPr>
              <w:t>Homlokzatmagasság: 7,5 m</w:t>
            </w:r>
          </w:p>
          <w:p w:rsidR="00CB29B7" w:rsidRPr="003D18B6" w:rsidRDefault="00CB29B7" w:rsidP="00295DC7">
            <w:pPr>
              <w:pStyle w:val="Default"/>
              <w:ind w:right="21"/>
              <w:jc w:val="center"/>
              <w:rPr>
                <w:rFonts w:ascii="Verdana" w:hAnsi="Verdana" w:cs="Verdana"/>
                <w:color w:val="auto"/>
                <w:sz w:val="16"/>
                <w:szCs w:val="16"/>
                <w:highlight w:val="yellow"/>
              </w:rPr>
            </w:pPr>
            <w:r w:rsidRPr="00AF0D81">
              <w:rPr>
                <w:rFonts w:ascii="Verdana" w:hAnsi="Verdana" w:cs="Verdana"/>
                <w:color w:val="auto"/>
                <w:sz w:val="16"/>
                <w:szCs w:val="16"/>
              </w:rPr>
              <w:t>Épületmagasság: 7,5 m</w:t>
            </w:r>
          </w:p>
        </w:tc>
        <w:tc>
          <w:tcPr>
            <w:tcW w:w="1260" w:type="dxa"/>
          </w:tcPr>
          <w:p w:rsidR="00CB29B7" w:rsidRPr="00AF0D81" w:rsidRDefault="00CB29B7" w:rsidP="00295DC7">
            <w:pPr>
              <w:pStyle w:val="Default"/>
              <w:ind w:right="21"/>
              <w:jc w:val="center"/>
              <w:rPr>
                <w:rFonts w:ascii="Verdana" w:hAnsi="Verdana" w:cs="Verdana"/>
                <w:color w:val="auto"/>
                <w:sz w:val="16"/>
                <w:szCs w:val="16"/>
              </w:rPr>
            </w:pPr>
            <w:r w:rsidRPr="00AF0D81">
              <w:rPr>
                <w:rFonts w:ascii="Verdana" w:hAnsi="Verdana" w:cs="Verdana"/>
                <w:color w:val="auto"/>
                <w:sz w:val="16"/>
                <w:szCs w:val="16"/>
              </w:rPr>
              <w:t>Homlokzatmagasság: 7,5 m</w:t>
            </w:r>
          </w:p>
          <w:p w:rsidR="00CB29B7" w:rsidRPr="003D18B6" w:rsidRDefault="00CB29B7" w:rsidP="00295DC7">
            <w:pPr>
              <w:pStyle w:val="Default"/>
              <w:ind w:right="21"/>
              <w:jc w:val="center"/>
              <w:rPr>
                <w:rFonts w:ascii="Verdana" w:hAnsi="Verdana" w:cs="Verdana"/>
                <w:color w:val="auto"/>
                <w:sz w:val="16"/>
                <w:szCs w:val="16"/>
                <w:highlight w:val="yellow"/>
              </w:rPr>
            </w:pPr>
            <w:r w:rsidRPr="00AF0D81">
              <w:rPr>
                <w:rFonts w:ascii="Verdana" w:hAnsi="Verdana" w:cs="Verdana"/>
                <w:color w:val="auto"/>
                <w:sz w:val="16"/>
                <w:szCs w:val="16"/>
              </w:rPr>
              <w:t>Épületmagasság: 7,5 m</w:t>
            </w:r>
          </w:p>
        </w:tc>
        <w:tc>
          <w:tcPr>
            <w:tcW w:w="1260" w:type="dxa"/>
          </w:tcPr>
          <w:p w:rsidR="00CB29B7" w:rsidRPr="00AF0D81" w:rsidRDefault="00CB29B7" w:rsidP="00295DC7">
            <w:pPr>
              <w:pStyle w:val="Default"/>
              <w:ind w:right="21"/>
              <w:jc w:val="center"/>
              <w:rPr>
                <w:rFonts w:ascii="Verdana" w:hAnsi="Verdana" w:cs="Verdana"/>
                <w:color w:val="auto"/>
                <w:sz w:val="16"/>
                <w:szCs w:val="16"/>
              </w:rPr>
            </w:pPr>
            <w:r w:rsidRPr="00AF0D81">
              <w:rPr>
                <w:rFonts w:ascii="Verdana" w:hAnsi="Verdana" w:cs="Verdana"/>
                <w:color w:val="auto"/>
                <w:sz w:val="16"/>
                <w:szCs w:val="16"/>
              </w:rPr>
              <w:t xml:space="preserve">Homlokzatmagasság: </w:t>
            </w:r>
            <w:r>
              <w:rPr>
                <w:rFonts w:ascii="Verdana" w:hAnsi="Verdana" w:cs="Verdana"/>
                <w:color w:val="auto"/>
                <w:sz w:val="16"/>
                <w:szCs w:val="16"/>
              </w:rPr>
              <w:t>6,0</w:t>
            </w:r>
            <w:r w:rsidRPr="00AF0D81">
              <w:rPr>
                <w:rFonts w:ascii="Verdana" w:hAnsi="Verdana" w:cs="Verdana"/>
                <w:color w:val="auto"/>
                <w:sz w:val="16"/>
                <w:szCs w:val="16"/>
              </w:rPr>
              <w:t xml:space="preserve"> m</w:t>
            </w:r>
          </w:p>
          <w:p w:rsidR="00CB29B7" w:rsidRPr="00AF0D81" w:rsidRDefault="00CB29B7" w:rsidP="00295DC7">
            <w:pPr>
              <w:pStyle w:val="Default"/>
              <w:ind w:right="21"/>
              <w:jc w:val="center"/>
              <w:rPr>
                <w:rFonts w:ascii="Verdana" w:hAnsi="Verdana" w:cs="Verdana"/>
                <w:color w:val="auto"/>
                <w:sz w:val="16"/>
                <w:szCs w:val="16"/>
              </w:rPr>
            </w:pPr>
            <w:r w:rsidRPr="00AF0D81">
              <w:rPr>
                <w:rFonts w:ascii="Verdana" w:hAnsi="Verdana" w:cs="Verdana"/>
                <w:color w:val="auto"/>
                <w:sz w:val="16"/>
                <w:szCs w:val="16"/>
              </w:rPr>
              <w:t xml:space="preserve">Épületmagasság: </w:t>
            </w:r>
            <w:r>
              <w:rPr>
                <w:rFonts w:ascii="Verdana" w:hAnsi="Verdana" w:cs="Verdana"/>
                <w:color w:val="auto"/>
                <w:sz w:val="16"/>
                <w:szCs w:val="16"/>
              </w:rPr>
              <w:t>6,0</w:t>
            </w:r>
            <w:r w:rsidRPr="00AF0D81">
              <w:rPr>
                <w:rFonts w:ascii="Verdana" w:hAnsi="Verdana" w:cs="Verdana"/>
                <w:color w:val="auto"/>
                <w:sz w:val="16"/>
                <w:szCs w:val="16"/>
              </w:rPr>
              <w:t xml:space="preserve"> m</w:t>
            </w:r>
          </w:p>
        </w:tc>
      </w:tr>
      <w:tr w:rsidR="00CB29B7" w:rsidRPr="003D18B6">
        <w:tc>
          <w:tcPr>
            <w:tcW w:w="198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Oldalkert legkisebb mértéke</w:t>
            </w:r>
          </w:p>
        </w:tc>
        <w:tc>
          <w:tcPr>
            <w:tcW w:w="2061"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w:t>
            </w:r>
          </w:p>
        </w:tc>
        <w:tc>
          <w:tcPr>
            <w:tcW w:w="1968"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w:t>
            </w:r>
          </w:p>
        </w:tc>
        <w:tc>
          <w:tcPr>
            <w:tcW w:w="1371" w:type="dxa"/>
          </w:tcPr>
          <w:p w:rsidR="00CB29B7" w:rsidRPr="00AF0D8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5 m</w:t>
            </w:r>
          </w:p>
        </w:tc>
        <w:tc>
          <w:tcPr>
            <w:tcW w:w="1260" w:type="dxa"/>
          </w:tcPr>
          <w:p w:rsidR="00CB29B7" w:rsidRPr="00AF0D8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 m</w:t>
            </w:r>
          </w:p>
        </w:tc>
        <w:tc>
          <w:tcPr>
            <w:tcW w:w="1260" w:type="dxa"/>
          </w:tcPr>
          <w:p w:rsidR="00CB29B7" w:rsidRPr="00AF0D8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 m</w:t>
            </w:r>
          </w:p>
        </w:tc>
      </w:tr>
      <w:tr w:rsidR="00CB29B7" w:rsidRPr="003D18B6">
        <w:tc>
          <w:tcPr>
            <w:tcW w:w="198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Hátsókert szélességének legkisebb mérete</w:t>
            </w:r>
          </w:p>
        </w:tc>
        <w:tc>
          <w:tcPr>
            <w:tcW w:w="2061" w:type="dxa"/>
          </w:tcPr>
          <w:p w:rsidR="00CB29B7" w:rsidRPr="009B7EE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0 m</w:t>
            </w:r>
          </w:p>
        </w:tc>
        <w:tc>
          <w:tcPr>
            <w:tcW w:w="1968"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6 m</w:t>
            </w:r>
          </w:p>
        </w:tc>
        <w:tc>
          <w:tcPr>
            <w:tcW w:w="1371" w:type="dxa"/>
          </w:tcPr>
          <w:p w:rsidR="00CB29B7" w:rsidRPr="00AF0D8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6 m</w:t>
            </w:r>
          </w:p>
        </w:tc>
        <w:tc>
          <w:tcPr>
            <w:tcW w:w="1260" w:type="dxa"/>
          </w:tcPr>
          <w:p w:rsidR="00CB29B7" w:rsidRPr="00AF0D8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6 m</w:t>
            </w:r>
          </w:p>
        </w:tc>
        <w:tc>
          <w:tcPr>
            <w:tcW w:w="126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10 m</w:t>
            </w:r>
          </w:p>
        </w:tc>
      </w:tr>
      <w:tr w:rsidR="00CB29B7" w:rsidRPr="003D18B6">
        <w:tc>
          <w:tcPr>
            <w:tcW w:w="198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2061" w:type="dxa"/>
          </w:tcPr>
          <w:p w:rsidR="00CB29B7" w:rsidRPr="009B7EE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w:t>
            </w:r>
            <w:r w:rsidRPr="009B7EE1">
              <w:rPr>
                <w:rFonts w:ascii="Verdana" w:hAnsi="Verdana" w:cs="Verdana"/>
                <w:color w:val="auto"/>
                <w:sz w:val="16"/>
                <w:szCs w:val="16"/>
              </w:rPr>
              <w:t>0 %</w:t>
            </w:r>
          </w:p>
        </w:tc>
        <w:tc>
          <w:tcPr>
            <w:tcW w:w="1968" w:type="dxa"/>
          </w:tcPr>
          <w:p w:rsidR="00CB29B7" w:rsidRPr="003D18B6" w:rsidRDefault="00CB29B7" w:rsidP="00295DC7">
            <w:pPr>
              <w:pStyle w:val="Default"/>
              <w:ind w:right="21"/>
              <w:jc w:val="center"/>
              <w:rPr>
                <w:rFonts w:ascii="Verdana" w:hAnsi="Verdana" w:cs="Verdana"/>
                <w:color w:val="auto"/>
                <w:sz w:val="16"/>
                <w:szCs w:val="16"/>
                <w:highlight w:val="yellow"/>
              </w:rPr>
            </w:pPr>
            <w:r w:rsidRPr="00525298">
              <w:rPr>
                <w:rFonts w:ascii="Verdana" w:hAnsi="Verdana" w:cs="Verdana"/>
                <w:color w:val="auto"/>
                <w:sz w:val="16"/>
                <w:szCs w:val="16"/>
              </w:rPr>
              <w:t>20 %</w:t>
            </w:r>
          </w:p>
        </w:tc>
        <w:tc>
          <w:tcPr>
            <w:tcW w:w="1371" w:type="dxa"/>
          </w:tcPr>
          <w:p w:rsidR="00CB29B7" w:rsidRPr="009F06E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w:t>
            </w:r>
            <w:r w:rsidRPr="009F06E1">
              <w:rPr>
                <w:rFonts w:ascii="Verdana" w:hAnsi="Verdana" w:cs="Verdana"/>
                <w:color w:val="auto"/>
                <w:sz w:val="16"/>
                <w:szCs w:val="16"/>
              </w:rPr>
              <w:t>0 %</w:t>
            </w:r>
          </w:p>
        </w:tc>
        <w:tc>
          <w:tcPr>
            <w:tcW w:w="1260" w:type="dxa"/>
          </w:tcPr>
          <w:p w:rsidR="00CB29B7" w:rsidRPr="009F06E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30</w:t>
            </w:r>
            <w:r w:rsidRPr="009F06E1">
              <w:rPr>
                <w:rFonts w:ascii="Verdana" w:hAnsi="Verdana" w:cs="Verdana"/>
                <w:color w:val="auto"/>
                <w:sz w:val="16"/>
                <w:szCs w:val="16"/>
              </w:rPr>
              <w:t xml:space="preserve"> %</w:t>
            </w:r>
          </w:p>
        </w:tc>
        <w:tc>
          <w:tcPr>
            <w:tcW w:w="126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30 %</w:t>
            </w:r>
          </w:p>
        </w:tc>
      </w:tr>
      <w:tr w:rsidR="00CB29B7" w:rsidRPr="003D18B6">
        <w:tc>
          <w:tcPr>
            <w:tcW w:w="1980" w:type="dxa"/>
          </w:tcPr>
          <w:p w:rsidR="00CB29B7" w:rsidRPr="003D18B6" w:rsidRDefault="00CB29B7" w:rsidP="00295DC7">
            <w:pPr>
              <w:pStyle w:val="Default"/>
              <w:ind w:right="21"/>
              <w:rPr>
                <w:rFonts w:ascii="Verdana" w:hAnsi="Verdana" w:cs="Verdana"/>
                <w:color w:val="auto"/>
                <w:sz w:val="16"/>
                <w:szCs w:val="16"/>
              </w:rPr>
            </w:pPr>
            <w:r>
              <w:rPr>
                <w:rFonts w:ascii="Verdana" w:hAnsi="Verdana" w:cs="Verdana"/>
                <w:color w:val="auto"/>
                <w:sz w:val="16"/>
                <w:szCs w:val="16"/>
              </w:rPr>
              <w:t xml:space="preserve">Terepszint alatti </w:t>
            </w:r>
            <w:r w:rsidRPr="003D18B6">
              <w:rPr>
                <w:rFonts w:ascii="Verdana" w:hAnsi="Verdana" w:cs="Verdana"/>
                <w:color w:val="auto"/>
                <w:sz w:val="16"/>
                <w:szCs w:val="16"/>
              </w:rPr>
              <w:t>építés mértéke és helye</w:t>
            </w:r>
          </w:p>
        </w:tc>
        <w:tc>
          <w:tcPr>
            <w:tcW w:w="2061" w:type="dxa"/>
          </w:tcPr>
          <w:p w:rsidR="00CB29B7" w:rsidRPr="009B7EE1" w:rsidRDefault="00CB29B7" w:rsidP="00295DC7">
            <w:pPr>
              <w:pStyle w:val="Default"/>
              <w:ind w:right="21"/>
              <w:jc w:val="center"/>
              <w:rPr>
                <w:rFonts w:ascii="Verdana" w:hAnsi="Verdana" w:cs="Verdana"/>
                <w:sz w:val="16"/>
                <w:szCs w:val="16"/>
              </w:rPr>
            </w:pPr>
            <w:r w:rsidRPr="009B7EE1">
              <w:rPr>
                <w:rFonts w:ascii="Verdana" w:hAnsi="Verdana" w:cs="Verdana"/>
                <w:sz w:val="16"/>
                <w:szCs w:val="16"/>
              </w:rPr>
              <w:t>A</w:t>
            </w:r>
            <w:r>
              <w:rPr>
                <w:rFonts w:ascii="Verdana" w:hAnsi="Verdana" w:cs="Verdana"/>
                <w:sz w:val="16"/>
                <w:szCs w:val="16"/>
              </w:rPr>
              <w:t xml:space="preserve"> beépíthető terület</w:t>
            </w:r>
            <w:r w:rsidRPr="009B7EE1">
              <w:rPr>
                <w:rFonts w:ascii="Verdana" w:hAnsi="Verdana" w:cs="Verdana"/>
                <w:sz w:val="16"/>
                <w:szCs w:val="16"/>
              </w:rPr>
              <w:t xml:space="preserve"> </w:t>
            </w:r>
            <w:r>
              <w:rPr>
                <w:rFonts w:ascii="Verdana" w:hAnsi="Verdana" w:cs="Verdana"/>
                <w:sz w:val="16"/>
                <w:szCs w:val="16"/>
              </w:rPr>
              <w:t>+</w:t>
            </w:r>
            <w:r w:rsidRPr="009B7EE1">
              <w:rPr>
                <w:rFonts w:ascii="Verdana" w:hAnsi="Verdana" w:cs="Verdana"/>
                <w:sz w:val="16"/>
                <w:szCs w:val="16"/>
              </w:rPr>
              <w:t xml:space="preserve"> </w:t>
            </w:r>
            <w:r>
              <w:rPr>
                <w:rFonts w:ascii="Verdana" w:hAnsi="Verdana" w:cs="Verdana"/>
                <w:sz w:val="16"/>
                <w:szCs w:val="16"/>
              </w:rPr>
              <w:t>3</w:t>
            </w:r>
            <w:r w:rsidRPr="009B7EE1">
              <w:rPr>
                <w:rFonts w:ascii="Verdana" w:hAnsi="Verdana" w:cs="Verdana"/>
                <w:sz w:val="16"/>
                <w:szCs w:val="16"/>
              </w:rPr>
              <w:t>0 %</w:t>
            </w:r>
          </w:p>
        </w:tc>
        <w:tc>
          <w:tcPr>
            <w:tcW w:w="1968" w:type="dxa"/>
          </w:tcPr>
          <w:p w:rsidR="00CB29B7" w:rsidRPr="003D18B6" w:rsidRDefault="00CB29B7" w:rsidP="00295DC7">
            <w:pPr>
              <w:pStyle w:val="Default"/>
              <w:ind w:right="21"/>
              <w:jc w:val="center"/>
              <w:rPr>
                <w:rFonts w:ascii="Verdana" w:hAnsi="Verdana" w:cs="Verdana"/>
                <w:sz w:val="16"/>
                <w:szCs w:val="16"/>
                <w:highlight w:val="yellow"/>
              </w:rPr>
            </w:pPr>
            <w:r w:rsidRPr="009B7EE1">
              <w:rPr>
                <w:rFonts w:ascii="Verdana" w:hAnsi="Verdana" w:cs="Verdana"/>
                <w:sz w:val="16"/>
                <w:szCs w:val="16"/>
              </w:rPr>
              <w:t>A</w:t>
            </w:r>
            <w:r>
              <w:rPr>
                <w:rFonts w:ascii="Verdana" w:hAnsi="Verdana" w:cs="Verdana"/>
                <w:sz w:val="16"/>
                <w:szCs w:val="16"/>
              </w:rPr>
              <w:t xml:space="preserve"> beépíthető terület</w:t>
            </w:r>
            <w:r w:rsidRPr="009B7EE1">
              <w:rPr>
                <w:rFonts w:ascii="Verdana" w:hAnsi="Verdana" w:cs="Verdana"/>
                <w:sz w:val="16"/>
                <w:szCs w:val="16"/>
              </w:rPr>
              <w:t xml:space="preserve"> </w:t>
            </w:r>
            <w:r>
              <w:rPr>
                <w:rFonts w:ascii="Verdana" w:hAnsi="Verdana" w:cs="Verdana"/>
                <w:sz w:val="16"/>
                <w:szCs w:val="16"/>
              </w:rPr>
              <w:t>+</w:t>
            </w:r>
            <w:r w:rsidRPr="009B7EE1">
              <w:rPr>
                <w:rFonts w:ascii="Verdana" w:hAnsi="Verdana" w:cs="Verdana"/>
                <w:sz w:val="16"/>
                <w:szCs w:val="16"/>
              </w:rPr>
              <w:t xml:space="preserve"> </w:t>
            </w:r>
            <w:r>
              <w:rPr>
                <w:rFonts w:ascii="Verdana" w:hAnsi="Verdana" w:cs="Verdana"/>
                <w:sz w:val="16"/>
                <w:szCs w:val="16"/>
              </w:rPr>
              <w:t>3</w:t>
            </w:r>
            <w:r w:rsidRPr="009B7EE1">
              <w:rPr>
                <w:rFonts w:ascii="Verdana" w:hAnsi="Verdana" w:cs="Verdana"/>
                <w:sz w:val="16"/>
                <w:szCs w:val="16"/>
              </w:rPr>
              <w:t>0 %</w:t>
            </w:r>
            <w:r w:rsidRPr="00131756">
              <w:rPr>
                <w:rFonts w:ascii="Verdana" w:hAnsi="Verdana" w:cs="Verdana"/>
                <w:sz w:val="16"/>
                <w:szCs w:val="16"/>
              </w:rPr>
              <w:t>, az építési hely területén belül</w:t>
            </w:r>
          </w:p>
        </w:tc>
        <w:tc>
          <w:tcPr>
            <w:tcW w:w="1371" w:type="dxa"/>
          </w:tcPr>
          <w:p w:rsidR="00CB29B7" w:rsidRPr="003D18B6" w:rsidRDefault="00CB29B7" w:rsidP="00295DC7">
            <w:pPr>
              <w:pStyle w:val="Default"/>
              <w:ind w:right="21"/>
              <w:jc w:val="center"/>
              <w:rPr>
                <w:rFonts w:ascii="Verdana" w:hAnsi="Verdana" w:cs="Verdana"/>
                <w:sz w:val="16"/>
                <w:szCs w:val="16"/>
                <w:highlight w:val="yellow"/>
              </w:rPr>
            </w:pPr>
            <w:r w:rsidRPr="009B7EE1">
              <w:rPr>
                <w:rFonts w:ascii="Verdana" w:hAnsi="Verdana" w:cs="Verdana"/>
                <w:sz w:val="16"/>
                <w:szCs w:val="16"/>
              </w:rPr>
              <w:t>A</w:t>
            </w:r>
            <w:r>
              <w:rPr>
                <w:rFonts w:ascii="Verdana" w:hAnsi="Verdana" w:cs="Verdana"/>
                <w:sz w:val="16"/>
                <w:szCs w:val="16"/>
              </w:rPr>
              <w:t xml:space="preserve"> beépíthető terület</w:t>
            </w:r>
            <w:r w:rsidRPr="009B7EE1">
              <w:rPr>
                <w:rFonts w:ascii="Verdana" w:hAnsi="Verdana" w:cs="Verdana"/>
                <w:sz w:val="16"/>
                <w:szCs w:val="16"/>
              </w:rPr>
              <w:t xml:space="preserve"> </w:t>
            </w:r>
            <w:r>
              <w:rPr>
                <w:rFonts w:ascii="Verdana" w:hAnsi="Verdana" w:cs="Verdana"/>
                <w:sz w:val="16"/>
                <w:szCs w:val="16"/>
              </w:rPr>
              <w:t>+</w:t>
            </w:r>
            <w:r w:rsidRPr="009B7EE1">
              <w:rPr>
                <w:rFonts w:ascii="Verdana" w:hAnsi="Verdana" w:cs="Verdana"/>
                <w:sz w:val="16"/>
                <w:szCs w:val="16"/>
              </w:rPr>
              <w:t xml:space="preserve"> </w:t>
            </w:r>
            <w:r>
              <w:rPr>
                <w:rFonts w:ascii="Verdana" w:hAnsi="Verdana" w:cs="Verdana"/>
                <w:sz w:val="16"/>
                <w:szCs w:val="16"/>
              </w:rPr>
              <w:t>2</w:t>
            </w:r>
            <w:r w:rsidRPr="009B7EE1">
              <w:rPr>
                <w:rFonts w:ascii="Verdana" w:hAnsi="Verdana" w:cs="Verdana"/>
                <w:sz w:val="16"/>
                <w:szCs w:val="16"/>
              </w:rPr>
              <w:t>0 %</w:t>
            </w:r>
            <w:r w:rsidRPr="00131756">
              <w:rPr>
                <w:rFonts w:ascii="Verdana" w:hAnsi="Verdana" w:cs="Verdana"/>
                <w:sz w:val="16"/>
                <w:szCs w:val="16"/>
              </w:rPr>
              <w:t>, az építési hely területén belül</w:t>
            </w:r>
          </w:p>
        </w:tc>
        <w:tc>
          <w:tcPr>
            <w:tcW w:w="1260" w:type="dxa"/>
          </w:tcPr>
          <w:p w:rsidR="00CB29B7" w:rsidRPr="003D18B6" w:rsidRDefault="00CB29B7" w:rsidP="00295DC7">
            <w:pPr>
              <w:pStyle w:val="Default"/>
              <w:ind w:right="21"/>
              <w:jc w:val="center"/>
              <w:rPr>
                <w:rFonts w:ascii="Verdana" w:hAnsi="Verdana" w:cs="Verdana"/>
                <w:sz w:val="16"/>
                <w:szCs w:val="16"/>
                <w:highlight w:val="yellow"/>
              </w:rPr>
            </w:pPr>
            <w:r w:rsidRPr="009B7EE1">
              <w:rPr>
                <w:rFonts w:ascii="Verdana" w:hAnsi="Verdana" w:cs="Verdana"/>
                <w:sz w:val="16"/>
                <w:szCs w:val="16"/>
              </w:rPr>
              <w:t>A</w:t>
            </w:r>
            <w:r>
              <w:rPr>
                <w:rFonts w:ascii="Verdana" w:hAnsi="Verdana" w:cs="Verdana"/>
                <w:sz w:val="16"/>
                <w:szCs w:val="16"/>
              </w:rPr>
              <w:t xml:space="preserve"> beépíthető terület</w:t>
            </w:r>
            <w:r w:rsidRPr="009B7EE1">
              <w:rPr>
                <w:rFonts w:ascii="Verdana" w:hAnsi="Verdana" w:cs="Verdana"/>
                <w:sz w:val="16"/>
                <w:szCs w:val="16"/>
              </w:rPr>
              <w:t xml:space="preserve"> </w:t>
            </w:r>
            <w:r>
              <w:rPr>
                <w:rFonts w:ascii="Verdana" w:hAnsi="Verdana" w:cs="Verdana"/>
                <w:sz w:val="16"/>
                <w:szCs w:val="16"/>
              </w:rPr>
              <w:t>+</w:t>
            </w:r>
            <w:r w:rsidRPr="009B7EE1">
              <w:rPr>
                <w:rFonts w:ascii="Verdana" w:hAnsi="Verdana" w:cs="Verdana"/>
                <w:sz w:val="16"/>
                <w:szCs w:val="16"/>
              </w:rPr>
              <w:t xml:space="preserve"> </w:t>
            </w:r>
            <w:r>
              <w:rPr>
                <w:rFonts w:ascii="Verdana" w:hAnsi="Verdana" w:cs="Verdana"/>
                <w:sz w:val="16"/>
                <w:szCs w:val="16"/>
              </w:rPr>
              <w:t>2</w:t>
            </w:r>
            <w:r w:rsidRPr="009B7EE1">
              <w:rPr>
                <w:rFonts w:ascii="Verdana" w:hAnsi="Verdana" w:cs="Verdana"/>
                <w:sz w:val="16"/>
                <w:szCs w:val="16"/>
              </w:rPr>
              <w:t>0 %</w:t>
            </w:r>
            <w:r w:rsidRPr="00131756">
              <w:rPr>
                <w:rFonts w:ascii="Verdana" w:hAnsi="Verdana" w:cs="Verdana"/>
                <w:sz w:val="16"/>
                <w:szCs w:val="16"/>
              </w:rPr>
              <w:t>, az építési hely területén belül</w:t>
            </w:r>
          </w:p>
        </w:tc>
        <w:tc>
          <w:tcPr>
            <w:tcW w:w="1260" w:type="dxa"/>
          </w:tcPr>
          <w:p w:rsidR="00CB29B7" w:rsidRPr="009B7EE1" w:rsidRDefault="00CB29B7" w:rsidP="00295DC7">
            <w:pPr>
              <w:pStyle w:val="Default"/>
              <w:ind w:right="21"/>
              <w:jc w:val="center"/>
              <w:rPr>
                <w:rFonts w:ascii="Verdana" w:hAnsi="Verdana" w:cs="Verdana"/>
                <w:sz w:val="16"/>
                <w:szCs w:val="16"/>
              </w:rPr>
            </w:pPr>
            <w:r w:rsidRPr="009B7EE1">
              <w:rPr>
                <w:rFonts w:ascii="Verdana" w:hAnsi="Verdana" w:cs="Verdana"/>
                <w:sz w:val="16"/>
                <w:szCs w:val="16"/>
              </w:rPr>
              <w:t>A</w:t>
            </w:r>
            <w:r>
              <w:rPr>
                <w:rFonts w:ascii="Verdana" w:hAnsi="Verdana" w:cs="Verdana"/>
                <w:sz w:val="16"/>
                <w:szCs w:val="16"/>
              </w:rPr>
              <w:t xml:space="preserve"> beépíthető terület</w:t>
            </w:r>
            <w:r w:rsidRPr="009B7EE1">
              <w:rPr>
                <w:rFonts w:ascii="Verdana" w:hAnsi="Verdana" w:cs="Verdana"/>
                <w:sz w:val="16"/>
                <w:szCs w:val="16"/>
              </w:rPr>
              <w:t xml:space="preserve"> </w:t>
            </w:r>
            <w:r>
              <w:rPr>
                <w:rFonts w:ascii="Verdana" w:hAnsi="Verdana" w:cs="Verdana"/>
                <w:sz w:val="16"/>
                <w:szCs w:val="16"/>
              </w:rPr>
              <w:t>+</w:t>
            </w:r>
            <w:r w:rsidRPr="009B7EE1">
              <w:rPr>
                <w:rFonts w:ascii="Verdana" w:hAnsi="Verdana" w:cs="Verdana"/>
                <w:sz w:val="16"/>
                <w:szCs w:val="16"/>
              </w:rPr>
              <w:t xml:space="preserve"> </w:t>
            </w:r>
            <w:r>
              <w:rPr>
                <w:rFonts w:ascii="Verdana" w:hAnsi="Verdana" w:cs="Verdana"/>
                <w:sz w:val="16"/>
                <w:szCs w:val="16"/>
              </w:rPr>
              <w:t>2</w:t>
            </w:r>
            <w:r w:rsidRPr="009B7EE1">
              <w:rPr>
                <w:rFonts w:ascii="Verdana" w:hAnsi="Verdana" w:cs="Verdana"/>
                <w:sz w:val="16"/>
                <w:szCs w:val="16"/>
              </w:rPr>
              <w:t>0 %</w:t>
            </w:r>
            <w:r w:rsidRPr="00131756">
              <w:rPr>
                <w:rFonts w:ascii="Verdana" w:hAnsi="Verdana" w:cs="Verdana"/>
                <w:sz w:val="16"/>
                <w:szCs w:val="16"/>
              </w:rPr>
              <w:t>, az építési hely területén belül</w:t>
            </w:r>
          </w:p>
        </w:tc>
      </w:tr>
    </w:tbl>
    <w:p w:rsidR="00CB29B7" w:rsidRPr="00DD0D36" w:rsidRDefault="00CB29B7" w:rsidP="00E54786">
      <w:pPr>
        <w:pStyle w:val="NormlWeb"/>
        <w:spacing w:before="0" w:beforeAutospacing="0" w:after="0" w:afterAutospacing="0"/>
        <w:jc w:val="both"/>
        <w:rPr>
          <w:rFonts w:ascii="Verdana" w:hAnsi="Verdana" w:cs="Verdana"/>
          <w:sz w:val="16"/>
          <w:szCs w:val="16"/>
        </w:rPr>
      </w:pPr>
      <w:r w:rsidRPr="00DD0D36">
        <w:rPr>
          <w:rFonts w:ascii="Verdana" w:hAnsi="Verdana" w:cs="Verdana"/>
          <w:sz w:val="16"/>
          <w:szCs w:val="16"/>
        </w:rPr>
        <w:t>* saroktelek esetén</w:t>
      </w:r>
    </w:p>
    <w:p w:rsidR="00CB29B7" w:rsidRDefault="00CB29B7" w:rsidP="00E54786">
      <w:pPr>
        <w:pStyle w:val="NormlWeb"/>
        <w:spacing w:before="0" w:beforeAutospacing="0" w:after="0" w:afterAutospacing="0"/>
        <w:jc w:val="both"/>
        <w:rPr>
          <w:rFonts w:ascii="Verdana" w:hAnsi="Verdana" w:cs="Verdana"/>
          <w:sz w:val="19"/>
          <w:szCs w:val="19"/>
        </w:rPr>
      </w:pPr>
    </w:p>
    <w:p w:rsidR="00CB29B7" w:rsidRDefault="00CB29B7" w:rsidP="0064569C">
      <w:pPr>
        <w:pStyle w:val="NormlWeb"/>
        <w:spacing w:before="0" w:beforeAutospacing="0" w:after="0" w:afterAutospacing="0"/>
        <w:jc w:val="both"/>
        <w:rPr>
          <w:rFonts w:ascii="Verdana" w:hAnsi="Verdana" w:cs="Verdana"/>
          <w:sz w:val="19"/>
          <w:szCs w:val="19"/>
        </w:rPr>
      </w:pPr>
      <w:r>
        <w:rPr>
          <w:rFonts w:ascii="Verdana" w:hAnsi="Verdana" w:cs="Verdana"/>
          <w:sz w:val="19"/>
          <w:szCs w:val="19"/>
        </w:rPr>
        <w:t xml:space="preserve">(4) Az Lk-1 és Lk-2 jelű </w:t>
      </w:r>
      <w:r>
        <w:rPr>
          <w:rFonts w:ascii="Verdana" w:hAnsi="Verdana" w:cs="Verdana"/>
          <w:color w:val="222222"/>
          <w:sz w:val="19"/>
          <w:szCs w:val="19"/>
        </w:rPr>
        <w:t>kisváro</w:t>
      </w:r>
      <w:r w:rsidRPr="00EF13B7">
        <w:rPr>
          <w:rFonts w:ascii="Verdana" w:hAnsi="Verdana" w:cs="Verdana"/>
          <w:color w:val="222222"/>
          <w:sz w:val="19"/>
          <w:szCs w:val="19"/>
        </w:rPr>
        <w:t xml:space="preserve">sias lakóterület </w:t>
      </w:r>
      <w:r>
        <w:rPr>
          <w:rFonts w:ascii="Verdana" w:hAnsi="Verdana" w:cs="Verdana"/>
          <w:sz w:val="19"/>
          <w:szCs w:val="19"/>
        </w:rPr>
        <w:t xml:space="preserve">övezet területén épület </w:t>
      </w:r>
    </w:p>
    <w:p w:rsidR="00CB29B7" w:rsidRDefault="00CB29B7" w:rsidP="0064569C">
      <w:pPr>
        <w:pStyle w:val="NormlWeb"/>
        <w:spacing w:before="0" w:beforeAutospacing="0" w:after="0" w:afterAutospacing="0"/>
        <w:ind w:firstLine="284"/>
        <w:jc w:val="both"/>
        <w:rPr>
          <w:rFonts w:ascii="Verdana" w:hAnsi="Verdana" w:cs="Verdana"/>
          <w:sz w:val="19"/>
          <w:szCs w:val="19"/>
        </w:rPr>
      </w:pPr>
      <w:proofErr w:type="gramStart"/>
      <w:r>
        <w:rPr>
          <w:rFonts w:ascii="Verdana" w:hAnsi="Verdana" w:cs="Verdana"/>
          <w:sz w:val="19"/>
          <w:szCs w:val="19"/>
        </w:rPr>
        <w:t>a</w:t>
      </w:r>
      <w:proofErr w:type="gramEnd"/>
      <w:r>
        <w:rPr>
          <w:rFonts w:ascii="Verdana" w:hAnsi="Verdana" w:cs="Verdana"/>
          <w:sz w:val="19"/>
          <w:szCs w:val="19"/>
        </w:rPr>
        <w:t xml:space="preserve">) a kötelező építési vonalra helyezve, zárt, osztatlan tömegalakítással, </w:t>
      </w:r>
    </w:p>
    <w:p w:rsidR="00CB29B7" w:rsidRDefault="00CB29B7" w:rsidP="0064569C">
      <w:pPr>
        <w:pStyle w:val="NormlWeb"/>
        <w:spacing w:before="0" w:beforeAutospacing="0" w:after="0" w:afterAutospacing="0"/>
        <w:ind w:left="284"/>
        <w:jc w:val="both"/>
        <w:rPr>
          <w:rFonts w:ascii="Verdana" w:hAnsi="Verdana" w:cs="Verdana"/>
          <w:sz w:val="19"/>
          <w:szCs w:val="19"/>
        </w:rPr>
      </w:pPr>
      <w:r>
        <w:rPr>
          <w:rFonts w:ascii="Verdana" w:hAnsi="Verdana" w:cs="Verdana"/>
          <w:sz w:val="19"/>
          <w:szCs w:val="19"/>
        </w:rPr>
        <w:t>b) utcafronti tömege utcával párhuzamos gerincű, utcai oldalon tetőfelépítmény nélküli 35-40 fok közötti hajlásszögű nyeregtetővel, natúr vagy piros színű agyag cserép héjazattal,</w:t>
      </w:r>
    </w:p>
    <w:p w:rsidR="00CB29B7" w:rsidRDefault="00CB29B7" w:rsidP="0064569C">
      <w:pPr>
        <w:pStyle w:val="NormlWeb"/>
        <w:spacing w:before="0" w:beforeAutospacing="0" w:after="0" w:afterAutospacing="0"/>
        <w:ind w:left="284"/>
        <w:jc w:val="both"/>
        <w:rPr>
          <w:rFonts w:ascii="Verdana" w:hAnsi="Verdana" w:cs="Verdana"/>
          <w:sz w:val="19"/>
          <w:szCs w:val="19"/>
        </w:rPr>
      </w:pPr>
      <w:r>
        <w:rPr>
          <w:rFonts w:ascii="Verdana" w:hAnsi="Verdana" w:cs="Verdana"/>
          <w:sz w:val="19"/>
          <w:szCs w:val="19"/>
        </w:rPr>
        <w:t xml:space="preserve">c) vakolt homlokzati felület esetén világos, </w:t>
      </w:r>
      <w:proofErr w:type="gramStart"/>
      <w:r>
        <w:rPr>
          <w:rFonts w:ascii="Verdana" w:hAnsi="Verdana" w:cs="Verdana"/>
          <w:sz w:val="19"/>
          <w:szCs w:val="19"/>
        </w:rPr>
        <w:t>pasztell színezéssel</w:t>
      </w:r>
      <w:proofErr w:type="gramEnd"/>
      <w:r>
        <w:rPr>
          <w:rFonts w:ascii="Verdana" w:hAnsi="Verdana" w:cs="Verdana"/>
          <w:sz w:val="19"/>
          <w:szCs w:val="19"/>
        </w:rPr>
        <w:t xml:space="preserve"> </w:t>
      </w:r>
    </w:p>
    <w:p w:rsidR="00CB29B7" w:rsidRDefault="00CB29B7" w:rsidP="0064569C">
      <w:pPr>
        <w:pStyle w:val="NormlWeb"/>
        <w:spacing w:before="0" w:beforeAutospacing="0" w:after="0" w:afterAutospacing="0"/>
        <w:ind w:left="284"/>
        <w:jc w:val="both"/>
        <w:rPr>
          <w:rFonts w:ascii="Verdana" w:hAnsi="Verdana" w:cs="Verdana"/>
          <w:sz w:val="19"/>
          <w:szCs w:val="19"/>
        </w:rPr>
      </w:pPr>
      <w:proofErr w:type="gramStart"/>
      <w:r>
        <w:rPr>
          <w:rFonts w:ascii="Verdana" w:hAnsi="Verdana" w:cs="Verdana"/>
          <w:sz w:val="19"/>
          <w:szCs w:val="19"/>
        </w:rPr>
        <w:t>építhető</w:t>
      </w:r>
      <w:proofErr w:type="gramEnd"/>
      <w:r>
        <w:rPr>
          <w:rFonts w:ascii="Verdana" w:hAnsi="Verdana" w:cs="Verdana"/>
          <w:sz w:val="19"/>
          <w:szCs w:val="19"/>
        </w:rPr>
        <w:t xml:space="preserve">. </w:t>
      </w:r>
    </w:p>
    <w:p w:rsidR="00CB29B7" w:rsidRDefault="00CB29B7" w:rsidP="0064569C">
      <w:pPr>
        <w:pStyle w:val="NormlWeb"/>
        <w:spacing w:before="0" w:beforeAutospacing="0" w:after="0" w:afterAutospacing="0"/>
        <w:jc w:val="both"/>
        <w:rPr>
          <w:rFonts w:ascii="Verdana" w:hAnsi="Verdana" w:cs="Verdana"/>
          <w:sz w:val="19"/>
          <w:szCs w:val="19"/>
        </w:rPr>
      </w:pPr>
    </w:p>
    <w:p w:rsidR="00CB29B7" w:rsidRDefault="00CB29B7" w:rsidP="0064569C">
      <w:pPr>
        <w:pStyle w:val="NormlWeb"/>
        <w:spacing w:before="0" w:beforeAutospacing="0" w:after="0" w:afterAutospacing="0"/>
        <w:jc w:val="both"/>
        <w:rPr>
          <w:rFonts w:ascii="Verdana" w:hAnsi="Verdana" w:cs="Verdana"/>
          <w:sz w:val="19"/>
          <w:szCs w:val="19"/>
        </w:rPr>
      </w:pPr>
      <w:r>
        <w:rPr>
          <w:rFonts w:ascii="Verdana" w:hAnsi="Verdana" w:cs="Verdana"/>
          <w:sz w:val="19"/>
          <w:szCs w:val="19"/>
        </w:rPr>
        <w:t xml:space="preserve">(5) Az Lk-3 jelű </w:t>
      </w:r>
      <w:r>
        <w:rPr>
          <w:rFonts w:ascii="Verdana" w:hAnsi="Verdana" w:cs="Verdana"/>
          <w:color w:val="222222"/>
          <w:sz w:val="19"/>
          <w:szCs w:val="19"/>
        </w:rPr>
        <w:t>kisváro</w:t>
      </w:r>
      <w:r w:rsidRPr="00EF13B7">
        <w:rPr>
          <w:rFonts w:ascii="Verdana" w:hAnsi="Verdana" w:cs="Verdana"/>
          <w:color w:val="222222"/>
          <w:sz w:val="19"/>
          <w:szCs w:val="19"/>
        </w:rPr>
        <w:t xml:space="preserve">sias lakóterület </w:t>
      </w:r>
      <w:r>
        <w:rPr>
          <w:rFonts w:ascii="Verdana" w:hAnsi="Verdana" w:cs="Verdana"/>
          <w:sz w:val="19"/>
          <w:szCs w:val="19"/>
        </w:rPr>
        <w:t xml:space="preserve">övezet területén épület utcafronti tömege utcával párhuzamos gerincű, 35-40 fok közötti hajlásszögű magas tetővel, kis elemes natúr, vagy piros színű agyag, piros vagy szürke színű beton cserép és pala héjazattal </w:t>
      </w:r>
      <w:r w:rsidRPr="00097B9B">
        <w:rPr>
          <w:rFonts w:ascii="Verdana" w:hAnsi="Verdana" w:cs="Verdana"/>
          <w:color w:val="222222"/>
          <w:sz w:val="19"/>
          <w:szCs w:val="19"/>
        </w:rPr>
        <w:t>építhető</w:t>
      </w:r>
      <w:r>
        <w:rPr>
          <w:rFonts w:ascii="Verdana" w:hAnsi="Verdana" w:cs="Verdana"/>
          <w:sz w:val="19"/>
          <w:szCs w:val="19"/>
        </w:rPr>
        <w:t xml:space="preserve">. </w:t>
      </w:r>
    </w:p>
    <w:p w:rsidR="00CB29B7" w:rsidRDefault="00CB29B7" w:rsidP="0064569C">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ind w:right="21"/>
        <w:jc w:val="both"/>
        <w:rPr>
          <w:rFonts w:ascii="Verdana" w:hAnsi="Verdana" w:cs="Verdana"/>
          <w:sz w:val="19"/>
          <w:szCs w:val="19"/>
        </w:rPr>
      </w:pPr>
      <w:r>
        <w:rPr>
          <w:rFonts w:ascii="Verdana" w:hAnsi="Verdana" w:cs="Verdana"/>
          <w:sz w:val="19"/>
          <w:szCs w:val="19"/>
        </w:rPr>
        <w:t>(6) Kisvárosias lakóterületen</w:t>
      </w:r>
      <w:r w:rsidRPr="003116B2">
        <w:rPr>
          <w:rFonts w:ascii="Verdana" w:hAnsi="Verdana" w:cs="Verdana"/>
          <w:sz w:val="19"/>
          <w:szCs w:val="19"/>
        </w:rPr>
        <w:t xml:space="preserve"> </w:t>
      </w:r>
      <w:r>
        <w:rPr>
          <w:rFonts w:ascii="Verdana" w:hAnsi="Verdana" w:cs="Verdana"/>
          <w:sz w:val="19"/>
          <w:szCs w:val="19"/>
        </w:rPr>
        <w:t xml:space="preserve">tömör és áttört kerítés egyaránt létesíthető. A </w:t>
      </w:r>
      <w:r w:rsidRPr="003116B2">
        <w:rPr>
          <w:rFonts w:ascii="Verdana" w:hAnsi="Verdana" w:cs="Verdana"/>
          <w:sz w:val="19"/>
          <w:szCs w:val="19"/>
        </w:rPr>
        <w:t>tömör kerítés legfeljebb 2 m</w:t>
      </w:r>
      <w:r>
        <w:rPr>
          <w:rFonts w:ascii="Verdana" w:hAnsi="Verdana" w:cs="Verdana"/>
          <w:sz w:val="19"/>
          <w:szCs w:val="19"/>
        </w:rPr>
        <w:t xml:space="preserve"> lehet. Kapu és építményének magassága nem korlátozott. </w:t>
      </w:r>
    </w:p>
    <w:p w:rsidR="00CB29B7" w:rsidRDefault="00CB29B7" w:rsidP="00E54786">
      <w:pPr>
        <w:pStyle w:val="NormlWeb"/>
        <w:spacing w:before="0" w:beforeAutospacing="0" w:after="0" w:afterAutospacing="0"/>
        <w:jc w:val="both"/>
        <w:rPr>
          <w:rFonts w:ascii="Verdana" w:hAnsi="Verdana" w:cs="Verdana"/>
          <w:sz w:val="19"/>
          <w:szCs w:val="19"/>
        </w:rPr>
      </w:pPr>
    </w:p>
    <w:p w:rsidR="00CB29B7" w:rsidRPr="004E2C5A" w:rsidRDefault="00CB29B7" w:rsidP="00E54786">
      <w:pPr>
        <w:pStyle w:val="NormlWeb"/>
        <w:spacing w:before="0" w:beforeAutospacing="0" w:after="0" w:afterAutospacing="0"/>
        <w:jc w:val="both"/>
        <w:rPr>
          <w:rFonts w:ascii="Verdana" w:hAnsi="Verdana" w:cs="Verdana"/>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sidRPr="007B416A">
        <w:rPr>
          <w:rFonts w:ascii="Verdana" w:hAnsi="Verdana" w:cs="Verdana"/>
          <w:b/>
          <w:bCs/>
          <w:sz w:val="19"/>
          <w:szCs w:val="19"/>
        </w:rPr>
        <w:t>Kertvárosias lakóterület</w:t>
      </w:r>
    </w:p>
    <w:p w:rsidR="00CB29B7" w:rsidRDefault="00CB29B7" w:rsidP="0064569C">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17.§</w:t>
      </w:r>
    </w:p>
    <w:p w:rsidR="00CB29B7" w:rsidRPr="007B416A" w:rsidRDefault="00CB29B7" w:rsidP="00E54786">
      <w:pPr>
        <w:pStyle w:val="NormlWeb"/>
        <w:spacing w:before="0" w:beforeAutospacing="0" w:after="0" w:afterAutospacing="0" w:line="276" w:lineRule="auto"/>
        <w:ind w:right="23"/>
        <w:jc w:val="center"/>
        <w:rPr>
          <w:rFonts w:ascii="Verdana" w:hAnsi="Verdana" w:cs="Verdana"/>
          <w:b/>
          <w:bCs/>
          <w:sz w:val="19"/>
          <w:szCs w:val="19"/>
        </w:rPr>
      </w:pPr>
    </w:p>
    <w:p w:rsidR="00CB29B7" w:rsidRDefault="00CB29B7" w:rsidP="00E54786">
      <w:pPr>
        <w:pStyle w:val="NormlWeb"/>
        <w:spacing w:before="0" w:beforeAutospacing="0" w:after="0" w:afterAutospacing="0"/>
        <w:jc w:val="both"/>
        <w:rPr>
          <w:rFonts w:ascii="Verdana" w:hAnsi="Verdana" w:cs="Verdana"/>
          <w:sz w:val="19"/>
          <w:szCs w:val="19"/>
        </w:rPr>
      </w:pPr>
      <w:r w:rsidRPr="007B416A">
        <w:rPr>
          <w:rFonts w:ascii="Verdana" w:hAnsi="Verdana" w:cs="Verdana"/>
          <w:sz w:val="19"/>
          <w:szCs w:val="19"/>
        </w:rPr>
        <w:t>(1) kertvárosias lakóterület laza beépítésű, összefüggő nagy kertes, több önálló rendeltetési egységet magába foglaló, elsősorban lakó rendeltetésű épületek elhelyezésére szolgál.</w:t>
      </w:r>
    </w:p>
    <w:p w:rsidR="00CB29B7" w:rsidRPr="007B416A" w:rsidRDefault="00CB29B7" w:rsidP="00E54786">
      <w:pPr>
        <w:pStyle w:val="NormlWeb"/>
        <w:spacing w:before="0" w:beforeAutospacing="0" w:after="0" w:afterAutospacing="0"/>
        <w:jc w:val="both"/>
        <w:rPr>
          <w:rFonts w:ascii="Verdana" w:hAnsi="Verdana" w:cs="Verdana"/>
          <w:sz w:val="19"/>
          <w:szCs w:val="19"/>
        </w:rPr>
      </w:pPr>
    </w:p>
    <w:p w:rsidR="00CB29B7" w:rsidRPr="007B416A" w:rsidRDefault="00CB29B7" w:rsidP="00E54786">
      <w:pPr>
        <w:pStyle w:val="NormlWeb"/>
        <w:spacing w:before="0" w:beforeAutospacing="0" w:after="0" w:afterAutospacing="0"/>
        <w:jc w:val="both"/>
        <w:rPr>
          <w:rFonts w:ascii="Verdana" w:hAnsi="Verdana" w:cs="Verdana"/>
          <w:sz w:val="19"/>
          <w:szCs w:val="19"/>
        </w:rPr>
      </w:pPr>
      <w:bookmarkStart w:id="59" w:name="pr143"/>
      <w:bookmarkEnd w:id="59"/>
      <w:r w:rsidRPr="007B416A">
        <w:rPr>
          <w:rFonts w:ascii="Verdana" w:hAnsi="Verdana" w:cs="Verdana"/>
          <w:sz w:val="19"/>
          <w:szCs w:val="19"/>
        </w:rPr>
        <w:t>(2)</w:t>
      </w:r>
      <w:r>
        <w:rPr>
          <w:rStyle w:val="apple-converted-space"/>
          <w:rFonts w:ascii="Verdana" w:hAnsi="Verdana" w:cs="Verdana"/>
          <w:sz w:val="19"/>
          <w:szCs w:val="19"/>
        </w:rPr>
        <w:t xml:space="preserve"> </w:t>
      </w:r>
      <w:r w:rsidRPr="007B416A">
        <w:rPr>
          <w:rFonts w:ascii="Verdana" w:hAnsi="Verdana" w:cs="Verdana"/>
          <w:sz w:val="19"/>
          <w:szCs w:val="19"/>
        </w:rPr>
        <w:t>A</w:t>
      </w:r>
      <w:r>
        <w:rPr>
          <w:rFonts w:ascii="Verdana" w:hAnsi="Verdana" w:cs="Verdana"/>
          <w:sz w:val="19"/>
          <w:szCs w:val="19"/>
        </w:rPr>
        <w:t xml:space="preserve">z </w:t>
      </w:r>
      <w:proofErr w:type="spellStart"/>
      <w:r>
        <w:rPr>
          <w:rFonts w:ascii="Verdana" w:hAnsi="Verdana" w:cs="Verdana"/>
          <w:sz w:val="19"/>
          <w:szCs w:val="19"/>
        </w:rPr>
        <w:t>Lke</w:t>
      </w:r>
      <w:proofErr w:type="spellEnd"/>
      <w:r>
        <w:rPr>
          <w:rFonts w:ascii="Verdana" w:hAnsi="Verdana" w:cs="Verdana"/>
          <w:sz w:val="19"/>
          <w:szCs w:val="19"/>
        </w:rPr>
        <w:t xml:space="preserve"> jelű</w:t>
      </w:r>
      <w:r w:rsidRPr="007B416A">
        <w:rPr>
          <w:rFonts w:ascii="Verdana" w:hAnsi="Verdana" w:cs="Verdana"/>
          <w:sz w:val="19"/>
          <w:szCs w:val="19"/>
        </w:rPr>
        <w:t xml:space="preserve"> kertvárosias lakóterületen elhelyezhető épület - a lakó rendeltetésen kívül -:</w:t>
      </w:r>
    </w:p>
    <w:p w:rsidR="00CB29B7" w:rsidRDefault="00CB29B7" w:rsidP="0064569C">
      <w:pPr>
        <w:pStyle w:val="NormlWeb"/>
        <w:spacing w:before="0" w:beforeAutospacing="0" w:after="0" w:afterAutospacing="0"/>
        <w:ind w:right="-5" w:firstLine="284"/>
        <w:jc w:val="both"/>
        <w:rPr>
          <w:rStyle w:val="apple-converted-space"/>
          <w:rFonts w:ascii="Verdana" w:hAnsi="Verdana" w:cs="Verdana"/>
          <w:sz w:val="19"/>
          <w:szCs w:val="19"/>
        </w:rPr>
      </w:pPr>
      <w:bookmarkStart w:id="60" w:name="pr144"/>
      <w:bookmarkEnd w:id="60"/>
      <w:proofErr w:type="gramStart"/>
      <w:r w:rsidRPr="007B416A">
        <w:rPr>
          <w:rFonts w:ascii="Verdana" w:hAnsi="Verdana" w:cs="Verdana"/>
          <w:i/>
          <w:iCs/>
          <w:sz w:val="19"/>
          <w:szCs w:val="19"/>
        </w:rPr>
        <w:t>a</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telkenként legfeljebb 2 lakást, </w:t>
      </w:r>
    </w:p>
    <w:p w:rsidR="00CB29B7" w:rsidRPr="007B416A" w:rsidRDefault="00CB29B7" w:rsidP="0064569C">
      <w:pPr>
        <w:pStyle w:val="NormlWeb"/>
        <w:spacing w:before="0" w:beforeAutospacing="0" w:after="0" w:afterAutospacing="0"/>
        <w:ind w:firstLine="284"/>
        <w:jc w:val="both"/>
        <w:rPr>
          <w:rFonts w:ascii="Verdana" w:hAnsi="Verdana" w:cs="Verdana"/>
          <w:sz w:val="19"/>
          <w:szCs w:val="19"/>
        </w:rPr>
      </w:pPr>
      <w:r>
        <w:rPr>
          <w:rFonts w:ascii="Verdana" w:hAnsi="Verdana" w:cs="Verdana"/>
          <w:i/>
          <w:iCs/>
          <w:sz w:val="19"/>
          <w:szCs w:val="19"/>
        </w:rPr>
        <w:t>b</w:t>
      </w:r>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a helyi lakosság ellátását szolgáló kereskedelmi, szolgáltató,</w:t>
      </w:r>
    </w:p>
    <w:p w:rsidR="00CB29B7" w:rsidRPr="007B416A" w:rsidRDefault="00CB29B7" w:rsidP="0064569C">
      <w:pPr>
        <w:pStyle w:val="NormlWeb"/>
        <w:spacing w:before="0" w:beforeAutospacing="0" w:after="0" w:afterAutospacing="0"/>
        <w:ind w:firstLine="284"/>
        <w:jc w:val="both"/>
        <w:rPr>
          <w:rFonts w:ascii="Verdana" w:hAnsi="Verdana" w:cs="Verdana"/>
          <w:sz w:val="19"/>
          <w:szCs w:val="19"/>
        </w:rPr>
      </w:pPr>
      <w:bookmarkStart w:id="61" w:name="pr145"/>
      <w:bookmarkEnd w:id="61"/>
      <w:r>
        <w:rPr>
          <w:rFonts w:ascii="Verdana" w:hAnsi="Verdana" w:cs="Verdana"/>
          <w:i/>
          <w:iCs/>
          <w:sz w:val="19"/>
          <w:szCs w:val="19"/>
        </w:rPr>
        <w:t>c</w:t>
      </w:r>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hitéleti, nevelési, oktatási, egészségügyi, szociális,</w:t>
      </w:r>
    </w:p>
    <w:p w:rsidR="00CB29B7" w:rsidRPr="007B416A" w:rsidRDefault="00CB29B7" w:rsidP="0064569C">
      <w:pPr>
        <w:pStyle w:val="NormlWeb"/>
        <w:spacing w:before="0" w:beforeAutospacing="0" w:after="0" w:afterAutospacing="0"/>
        <w:ind w:firstLine="284"/>
        <w:jc w:val="both"/>
        <w:rPr>
          <w:rFonts w:ascii="Verdana" w:hAnsi="Verdana" w:cs="Verdana"/>
          <w:sz w:val="19"/>
          <w:szCs w:val="19"/>
        </w:rPr>
      </w:pPr>
      <w:bookmarkStart w:id="62" w:name="pr146"/>
      <w:bookmarkEnd w:id="62"/>
      <w:r>
        <w:rPr>
          <w:rFonts w:ascii="Verdana" w:hAnsi="Verdana" w:cs="Verdana"/>
          <w:i/>
          <w:iCs/>
          <w:sz w:val="19"/>
          <w:szCs w:val="19"/>
        </w:rPr>
        <w:t>d</w:t>
      </w:r>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kulturális,</w:t>
      </w:r>
    </w:p>
    <w:p w:rsidR="00CB29B7" w:rsidRPr="007B416A" w:rsidRDefault="00CB29B7" w:rsidP="0064569C">
      <w:pPr>
        <w:pStyle w:val="NormlWeb"/>
        <w:spacing w:before="0" w:beforeAutospacing="0" w:after="0" w:afterAutospacing="0"/>
        <w:ind w:right="21" w:firstLine="284"/>
        <w:jc w:val="both"/>
        <w:rPr>
          <w:rFonts w:ascii="Verdana" w:hAnsi="Verdana" w:cs="Verdana"/>
          <w:sz w:val="19"/>
          <w:szCs w:val="19"/>
        </w:rPr>
      </w:pPr>
      <w:bookmarkStart w:id="63" w:name="pr147"/>
      <w:bookmarkEnd w:id="63"/>
      <w:proofErr w:type="gramStart"/>
      <w:r>
        <w:rPr>
          <w:rFonts w:ascii="Verdana" w:hAnsi="Verdana" w:cs="Verdana"/>
          <w:i/>
          <w:iCs/>
          <w:sz w:val="19"/>
          <w:szCs w:val="19"/>
        </w:rPr>
        <w:t>e</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szállás jellegű és</w:t>
      </w:r>
    </w:p>
    <w:p w:rsidR="00CB29B7" w:rsidRPr="007B416A" w:rsidRDefault="00CB29B7" w:rsidP="0064569C">
      <w:pPr>
        <w:pStyle w:val="NormlWeb"/>
        <w:spacing w:before="0" w:beforeAutospacing="0" w:after="0" w:afterAutospacing="0"/>
        <w:ind w:right="21" w:firstLine="284"/>
        <w:jc w:val="both"/>
        <w:rPr>
          <w:rFonts w:ascii="Verdana" w:hAnsi="Verdana" w:cs="Verdana"/>
          <w:sz w:val="19"/>
          <w:szCs w:val="19"/>
        </w:rPr>
      </w:pPr>
      <w:bookmarkStart w:id="64" w:name="pr148"/>
      <w:bookmarkEnd w:id="64"/>
      <w:proofErr w:type="gramStart"/>
      <w:r>
        <w:rPr>
          <w:rFonts w:ascii="Verdana" w:hAnsi="Verdana" w:cs="Verdana"/>
          <w:i/>
          <w:iCs/>
          <w:sz w:val="19"/>
          <w:szCs w:val="19"/>
        </w:rPr>
        <w:t>f</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sport</w:t>
      </w:r>
    </w:p>
    <w:p w:rsidR="00CB29B7" w:rsidRDefault="00CB29B7" w:rsidP="0064569C">
      <w:pPr>
        <w:pStyle w:val="NormlWeb"/>
        <w:spacing w:before="0" w:beforeAutospacing="0" w:after="0" w:afterAutospacing="0"/>
        <w:ind w:right="21" w:firstLine="284"/>
        <w:jc w:val="both"/>
        <w:rPr>
          <w:rFonts w:ascii="Verdana" w:hAnsi="Verdana" w:cs="Verdana"/>
          <w:sz w:val="19"/>
          <w:szCs w:val="19"/>
        </w:rPr>
      </w:pPr>
      <w:bookmarkStart w:id="65" w:name="pr149"/>
      <w:bookmarkEnd w:id="65"/>
      <w:proofErr w:type="gramStart"/>
      <w:r w:rsidRPr="007B416A">
        <w:rPr>
          <w:rFonts w:ascii="Verdana" w:hAnsi="Verdana" w:cs="Verdana"/>
          <w:sz w:val="19"/>
          <w:szCs w:val="19"/>
        </w:rPr>
        <w:t>rendeltetést</w:t>
      </w:r>
      <w:proofErr w:type="gramEnd"/>
      <w:r w:rsidRPr="007B416A">
        <w:rPr>
          <w:rFonts w:ascii="Verdana" w:hAnsi="Verdana" w:cs="Verdana"/>
          <w:sz w:val="19"/>
          <w:szCs w:val="19"/>
        </w:rPr>
        <w:t xml:space="preserve"> is tartalmazhat.</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Pr="00E40F43" w:rsidRDefault="00CB29B7" w:rsidP="00E54786">
      <w:pPr>
        <w:pStyle w:val="NormlWeb"/>
        <w:spacing w:before="0" w:beforeAutospacing="0" w:after="0" w:afterAutospacing="0"/>
        <w:jc w:val="both"/>
        <w:rPr>
          <w:rFonts w:ascii="Verdana" w:hAnsi="Verdana" w:cs="Verdana"/>
          <w:sz w:val="19"/>
          <w:szCs w:val="19"/>
        </w:rPr>
      </w:pPr>
      <w:r w:rsidRPr="00E40F43">
        <w:rPr>
          <w:rFonts w:ascii="Verdana" w:hAnsi="Verdana" w:cs="Verdana"/>
          <w:sz w:val="19"/>
          <w:szCs w:val="19"/>
        </w:rPr>
        <w:t xml:space="preserve">(3) Az </w:t>
      </w:r>
      <w:proofErr w:type="spellStart"/>
      <w:r w:rsidRPr="00E40F43">
        <w:rPr>
          <w:rFonts w:ascii="Verdana" w:hAnsi="Verdana" w:cs="Verdana"/>
          <w:sz w:val="19"/>
          <w:szCs w:val="19"/>
        </w:rPr>
        <w:t>Lke</w:t>
      </w:r>
      <w:proofErr w:type="spellEnd"/>
      <w:r w:rsidRPr="00E40F43">
        <w:rPr>
          <w:rFonts w:ascii="Verdana" w:hAnsi="Verdana" w:cs="Verdana"/>
          <w:sz w:val="19"/>
          <w:szCs w:val="19"/>
        </w:rPr>
        <w:t xml:space="preserve"> jelű kertvárosias lakóterület építési használatának megengedett felső határértékei és telekalakítási szabályai:</w:t>
      </w:r>
    </w:p>
    <w:tbl>
      <w:tblPr>
        <w:tblW w:w="988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3"/>
        <w:gridCol w:w="2510"/>
        <w:gridCol w:w="2530"/>
        <w:gridCol w:w="2520"/>
      </w:tblGrid>
      <w:tr w:rsidR="00CB29B7" w:rsidRPr="003D18B6">
        <w:tc>
          <w:tcPr>
            <w:tcW w:w="2323" w:type="dxa"/>
          </w:tcPr>
          <w:p w:rsidR="00CB29B7" w:rsidRPr="003D18B6" w:rsidRDefault="00CB29B7" w:rsidP="00295DC7">
            <w:pPr>
              <w:pStyle w:val="Default"/>
              <w:ind w:right="21"/>
              <w:rPr>
                <w:rFonts w:ascii="Verdana" w:hAnsi="Verdana" w:cs="Verdana"/>
                <w:color w:val="auto"/>
                <w:sz w:val="16"/>
                <w:szCs w:val="16"/>
              </w:rPr>
            </w:pPr>
          </w:p>
        </w:tc>
        <w:tc>
          <w:tcPr>
            <w:tcW w:w="2510" w:type="dxa"/>
          </w:tcPr>
          <w:p w:rsidR="00CB29B7" w:rsidRPr="003D18B6" w:rsidRDefault="00CB29B7" w:rsidP="00295DC7">
            <w:pPr>
              <w:pStyle w:val="Default"/>
              <w:ind w:right="21"/>
              <w:jc w:val="center"/>
              <w:rPr>
                <w:rFonts w:ascii="Verdana" w:hAnsi="Verdana" w:cs="Verdana"/>
                <w:b/>
                <w:bCs/>
                <w:color w:val="auto"/>
                <w:sz w:val="16"/>
                <w:szCs w:val="16"/>
              </w:rPr>
            </w:pPr>
            <w:r w:rsidRPr="003D18B6">
              <w:rPr>
                <w:rFonts w:ascii="Verdana" w:hAnsi="Verdana" w:cs="Verdana"/>
                <w:b/>
                <w:bCs/>
                <w:color w:val="auto"/>
                <w:sz w:val="16"/>
                <w:szCs w:val="16"/>
              </w:rPr>
              <w:t>Lke-1</w:t>
            </w:r>
          </w:p>
        </w:tc>
        <w:tc>
          <w:tcPr>
            <w:tcW w:w="2530" w:type="dxa"/>
          </w:tcPr>
          <w:p w:rsidR="00CB29B7" w:rsidRPr="0052649C" w:rsidRDefault="00CB29B7" w:rsidP="00295DC7">
            <w:pPr>
              <w:pStyle w:val="Default"/>
              <w:ind w:right="21"/>
              <w:jc w:val="center"/>
              <w:rPr>
                <w:rFonts w:ascii="Verdana" w:hAnsi="Verdana" w:cs="Verdana"/>
                <w:b/>
                <w:bCs/>
                <w:color w:val="auto"/>
                <w:sz w:val="16"/>
                <w:szCs w:val="16"/>
              </w:rPr>
            </w:pPr>
            <w:r w:rsidRPr="0052649C">
              <w:rPr>
                <w:rFonts w:ascii="Verdana" w:hAnsi="Verdana" w:cs="Verdana"/>
                <w:b/>
                <w:bCs/>
                <w:color w:val="auto"/>
                <w:sz w:val="16"/>
                <w:szCs w:val="16"/>
              </w:rPr>
              <w:t>Lke-2</w:t>
            </w:r>
          </w:p>
        </w:tc>
        <w:tc>
          <w:tcPr>
            <w:tcW w:w="2520" w:type="dxa"/>
          </w:tcPr>
          <w:p w:rsidR="00CB29B7" w:rsidRPr="0052649C" w:rsidRDefault="00CB29B7" w:rsidP="00295DC7">
            <w:pPr>
              <w:pStyle w:val="Default"/>
              <w:ind w:right="21"/>
              <w:jc w:val="center"/>
              <w:rPr>
                <w:rFonts w:ascii="Verdana" w:hAnsi="Verdana" w:cs="Verdana"/>
                <w:b/>
                <w:bCs/>
                <w:color w:val="auto"/>
                <w:sz w:val="16"/>
                <w:szCs w:val="16"/>
              </w:rPr>
            </w:pPr>
            <w:r w:rsidRPr="0052649C">
              <w:rPr>
                <w:rFonts w:ascii="Verdana" w:hAnsi="Verdana" w:cs="Verdana"/>
                <w:b/>
                <w:bCs/>
                <w:color w:val="auto"/>
                <w:sz w:val="16"/>
                <w:szCs w:val="16"/>
              </w:rPr>
              <w:t>Lke-</w:t>
            </w:r>
            <w:r>
              <w:rPr>
                <w:rFonts w:ascii="Verdana" w:hAnsi="Verdana" w:cs="Verdana"/>
                <w:b/>
                <w:bCs/>
                <w:color w:val="auto"/>
                <w:sz w:val="16"/>
                <w:szCs w:val="16"/>
              </w:rPr>
              <w:t>3</w:t>
            </w:r>
          </w:p>
        </w:tc>
      </w:tr>
      <w:tr w:rsidR="00CB29B7" w:rsidRPr="003D18B6">
        <w:tc>
          <w:tcPr>
            <w:tcW w:w="2323"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2510" w:type="dxa"/>
          </w:tcPr>
          <w:p w:rsidR="00CB29B7" w:rsidRPr="003D18B6"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18</w:t>
            </w:r>
            <w:r w:rsidRPr="0071082F">
              <w:rPr>
                <w:rFonts w:ascii="Verdana" w:hAnsi="Verdana" w:cs="Verdana"/>
                <w:color w:val="auto"/>
                <w:sz w:val="16"/>
                <w:szCs w:val="16"/>
              </w:rPr>
              <w:t xml:space="preserve">m, </w:t>
            </w:r>
            <w:r>
              <w:rPr>
                <w:rFonts w:ascii="Verdana" w:hAnsi="Verdana" w:cs="Verdana"/>
                <w:color w:val="auto"/>
                <w:sz w:val="16"/>
                <w:szCs w:val="16"/>
              </w:rPr>
              <w:t>72</w:t>
            </w:r>
            <w:r w:rsidRPr="0071082F">
              <w:rPr>
                <w:rFonts w:ascii="Verdana" w:hAnsi="Verdana" w:cs="Verdana"/>
                <w:color w:val="auto"/>
                <w:sz w:val="16"/>
                <w:szCs w:val="16"/>
              </w:rPr>
              <w:t>0 m2</w:t>
            </w:r>
          </w:p>
        </w:tc>
        <w:tc>
          <w:tcPr>
            <w:tcW w:w="2530" w:type="dxa"/>
          </w:tcPr>
          <w:p w:rsidR="00CB29B7" w:rsidRPr="0052649C" w:rsidRDefault="00CB29B7" w:rsidP="00295DC7">
            <w:pPr>
              <w:pStyle w:val="Default"/>
              <w:ind w:right="21"/>
              <w:jc w:val="center"/>
              <w:rPr>
                <w:rFonts w:ascii="Verdana" w:hAnsi="Verdana" w:cs="Verdana"/>
                <w:color w:val="auto"/>
                <w:sz w:val="16"/>
                <w:szCs w:val="16"/>
              </w:rPr>
            </w:pPr>
            <w:r w:rsidRPr="0052649C">
              <w:rPr>
                <w:rFonts w:ascii="Verdana" w:hAnsi="Verdana" w:cs="Verdana"/>
                <w:color w:val="auto"/>
                <w:sz w:val="16"/>
                <w:szCs w:val="16"/>
              </w:rPr>
              <w:t>20m, 800 m2</w:t>
            </w:r>
          </w:p>
        </w:tc>
        <w:tc>
          <w:tcPr>
            <w:tcW w:w="2520" w:type="dxa"/>
          </w:tcPr>
          <w:p w:rsidR="00CB29B7" w:rsidRPr="0052649C" w:rsidRDefault="00CB29B7" w:rsidP="00295DC7">
            <w:pPr>
              <w:pStyle w:val="Default"/>
              <w:ind w:right="21"/>
              <w:jc w:val="center"/>
              <w:rPr>
                <w:rFonts w:ascii="Verdana" w:hAnsi="Verdana" w:cs="Verdana"/>
                <w:color w:val="auto"/>
                <w:sz w:val="16"/>
                <w:szCs w:val="16"/>
              </w:rPr>
            </w:pPr>
            <w:r w:rsidRPr="0052649C">
              <w:rPr>
                <w:rFonts w:ascii="Verdana" w:hAnsi="Verdana" w:cs="Verdana"/>
                <w:color w:val="auto"/>
                <w:sz w:val="16"/>
                <w:szCs w:val="16"/>
              </w:rPr>
              <w:t>20m, 800 m2</w:t>
            </w:r>
          </w:p>
        </w:tc>
      </w:tr>
      <w:tr w:rsidR="00CB29B7" w:rsidRPr="003D18B6">
        <w:tc>
          <w:tcPr>
            <w:tcW w:w="2323"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2510" w:type="dxa"/>
          </w:tcPr>
          <w:p w:rsidR="00CB29B7" w:rsidRPr="003D18B6" w:rsidRDefault="00CB29B7" w:rsidP="00295DC7">
            <w:pPr>
              <w:pStyle w:val="Default"/>
              <w:ind w:right="21"/>
              <w:jc w:val="center"/>
              <w:rPr>
                <w:rFonts w:ascii="Verdana" w:hAnsi="Verdana" w:cs="Verdana"/>
                <w:color w:val="auto"/>
                <w:sz w:val="16"/>
                <w:szCs w:val="16"/>
                <w:highlight w:val="yellow"/>
              </w:rPr>
            </w:pPr>
            <w:r w:rsidRPr="0071082F">
              <w:rPr>
                <w:rFonts w:ascii="Verdana" w:hAnsi="Verdana" w:cs="Verdana"/>
                <w:color w:val="auto"/>
                <w:sz w:val="16"/>
                <w:szCs w:val="16"/>
              </w:rPr>
              <w:t>kialakult</w:t>
            </w:r>
          </w:p>
        </w:tc>
        <w:tc>
          <w:tcPr>
            <w:tcW w:w="253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800 m2</w:t>
            </w:r>
          </w:p>
        </w:tc>
        <w:tc>
          <w:tcPr>
            <w:tcW w:w="252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800 m2</w:t>
            </w:r>
          </w:p>
        </w:tc>
      </w:tr>
      <w:tr w:rsidR="00CB29B7" w:rsidRPr="003D18B6">
        <w:tc>
          <w:tcPr>
            <w:tcW w:w="2323"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2510" w:type="dxa"/>
          </w:tcPr>
          <w:p w:rsidR="00CB29B7" w:rsidRPr="0071082F" w:rsidRDefault="00CB29B7" w:rsidP="00295DC7">
            <w:pPr>
              <w:pStyle w:val="Default"/>
              <w:ind w:right="21"/>
              <w:jc w:val="center"/>
              <w:rPr>
                <w:rFonts w:ascii="Verdana" w:hAnsi="Verdana" w:cs="Verdana"/>
                <w:color w:val="auto"/>
                <w:sz w:val="16"/>
                <w:szCs w:val="16"/>
              </w:rPr>
            </w:pPr>
            <w:r w:rsidRPr="0071082F">
              <w:rPr>
                <w:rFonts w:ascii="Verdana" w:hAnsi="Verdana" w:cs="Verdana"/>
                <w:color w:val="auto"/>
                <w:sz w:val="16"/>
                <w:szCs w:val="16"/>
              </w:rPr>
              <w:t>Oldalhatáron álló</w:t>
            </w:r>
          </w:p>
        </w:tc>
        <w:tc>
          <w:tcPr>
            <w:tcW w:w="2530" w:type="dxa"/>
          </w:tcPr>
          <w:p w:rsidR="00CB29B7" w:rsidRPr="0052649C" w:rsidRDefault="00CB29B7" w:rsidP="00295DC7">
            <w:pPr>
              <w:pStyle w:val="Default"/>
              <w:ind w:right="21"/>
              <w:jc w:val="center"/>
              <w:rPr>
                <w:rFonts w:ascii="Verdana" w:hAnsi="Verdana" w:cs="Verdana"/>
                <w:color w:val="auto"/>
                <w:sz w:val="16"/>
                <w:szCs w:val="16"/>
              </w:rPr>
            </w:pPr>
            <w:r w:rsidRPr="0052649C">
              <w:rPr>
                <w:rFonts w:ascii="Verdana" w:hAnsi="Verdana" w:cs="Verdana"/>
                <w:color w:val="auto"/>
                <w:sz w:val="16"/>
                <w:szCs w:val="16"/>
              </w:rPr>
              <w:t>Oldalhatáron álló</w:t>
            </w:r>
          </w:p>
        </w:tc>
        <w:tc>
          <w:tcPr>
            <w:tcW w:w="252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w:t>
            </w:r>
            <w:r w:rsidRPr="0052649C">
              <w:rPr>
                <w:rFonts w:ascii="Verdana" w:hAnsi="Verdana" w:cs="Verdana"/>
                <w:color w:val="auto"/>
                <w:sz w:val="16"/>
                <w:szCs w:val="16"/>
              </w:rPr>
              <w:t>on álló</w:t>
            </w:r>
          </w:p>
        </w:tc>
      </w:tr>
      <w:tr w:rsidR="00CB29B7" w:rsidRPr="003D18B6">
        <w:tc>
          <w:tcPr>
            <w:tcW w:w="2323"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2510" w:type="dxa"/>
          </w:tcPr>
          <w:p w:rsidR="00CB29B7" w:rsidRPr="0071082F" w:rsidRDefault="00CB29B7" w:rsidP="00295DC7">
            <w:pPr>
              <w:pStyle w:val="Default"/>
              <w:ind w:right="21"/>
              <w:jc w:val="center"/>
              <w:rPr>
                <w:rFonts w:ascii="Verdana" w:hAnsi="Verdana" w:cs="Verdana"/>
                <w:sz w:val="16"/>
                <w:szCs w:val="16"/>
              </w:rPr>
            </w:pPr>
            <w:r w:rsidRPr="0071082F">
              <w:rPr>
                <w:rFonts w:ascii="Verdana" w:hAnsi="Verdana" w:cs="Verdana"/>
                <w:sz w:val="16"/>
                <w:szCs w:val="16"/>
              </w:rPr>
              <w:t>500 m2 telekterületig 35 %,</w:t>
            </w:r>
          </w:p>
          <w:p w:rsidR="00CB29B7" w:rsidRPr="0071082F" w:rsidRDefault="00CB29B7" w:rsidP="00295DC7">
            <w:pPr>
              <w:pStyle w:val="Default"/>
              <w:ind w:right="21"/>
              <w:jc w:val="center"/>
              <w:rPr>
                <w:rFonts w:ascii="Verdana" w:hAnsi="Verdana" w:cs="Verdana"/>
                <w:sz w:val="16"/>
                <w:szCs w:val="16"/>
              </w:rPr>
            </w:pPr>
            <w:r w:rsidRPr="0071082F">
              <w:rPr>
                <w:rFonts w:ascii="Verdana" w:hAnsi="Verdana" w:cs="Verdana"/>
                <w:sz w:val="16"/>
                <w:szCs w:val="16"/>
              </w:rPr>
              <w:t>500-1000 m2 feletti területre vetítetten 25 %, 1000 m2 feletti területre vetítetten 15 %</w:t>
            </w:r>
          </w:p>
        </w:tc>
        <w:tc>
          <w:tcPr>
            <w:tcW w:w="253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30 %</w:t>
            </w:r>
          </w:p>
        </w:tc>
        <w:tc>
          <w:tcPr>
            <w:tcW w:w="252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30 %</w:t>
            </w:r>
          </w:p>
        </w:tc>
      </w:tr>
      <w:tr w:rsidR="00CB29B7" w:rsidRPr="003D18B6">
        <w:tc>
          <w:tcPr>
            <w:tcW w:w="2323"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2510" w:type="dxa"/>
          </w:tcPr>
          <w:p w:rsidR="00CB29B7" w:rsidRPr="0071082F" w:rsidRDefault="00CB29B7" w:rsidP="00295DC7">
            <w:pPr>
              <w:pStyle w:val="Default"/>
              <w:ind w:right="21"/>
              <w:jc w:val="center"/>
              <w:rPr>
                <w:rFonts w:ascii="Verdana" w:hAnsi="Verdana" w:cs="Verdana"/>
                <w:color w:val="auto"/>
                <w:sz w:val="16"/>
                <w:szCs w:val="16"/>
              </w:rPr>
            </w:pPr>
            <w:r w:rsidRPr="0071082F">
              <w:rPr>
                <w:rFonts w:ascii="Verdana" w:hAnsi="Verdana" w:cs="Verdana"/>
                <w:color w:val="auto"/>
                <w:sz w:val="16"/>
                <w:szCs w:val="16"/>
              </w:rPr>
              <w:t>Homlokzatmagasság: 6,</w:t>
            </w:r>
            <w:r>
              <w:rPr>
                <w:rFonts w:ascii="Verdana" w:hAnsi="Verdana" w:cs="Verdana"/>
                <w:color w:val="auto"/>
                <w:sz w:val="16"/>
                <w:szCs w:val="16"/>
              </w:rPr>
              <w:t>5</w:t>
            </w:r>
            <w:r w:rsidRPr="0071082F">
              <w:rPr>
                <w:rFonts w:ascii="Verdana" w:hAnsi="Verdana" w:cs="Verdana"/>
                <w:color w:val="auto"/>
                <w:sz w:val="16"/>
                <w:szCs w:val="16"/>
              </w:rPr>
              <w:t xml:space="preserve"> m</w:t>
            </w:r>
          </w:p>
          <w:p w:rsidR="00CB29B7" w:rsidRPr="0071082F" w:rsidRDefault="00CB29B7" w:rsidP="00295DC7">
            <w:pPr>
              <w:pStyle w:val="Default"/>
              <w:ind w:right="21"/>
              <w:jc w:val="center"/>
              <w:rPr>
                <w:rFonts w:ascii="Verdana" w:hAnsi="Verdana" w:cs="Verdana"/>
                <w:color w:val="auto"/>
                <w:sz w:val="16"/>
                <w:szCs w:val="16"/>
              </w:rPr>
            </w:pPr>
            <w:r w:rsidRPr="0071082F">
              <w:rPr>
                <w:rFonts w:ascii="Verdana" w:hAnsi="Verdana" w:cs="Verdana"/>
                <w:color w:val="auto"/>
                <w:sz w:val="16"/>
                <w:szCs w:val="16"/>
              </w:rPr>
              <w:t>Épületmagasság: 5,</w:t>
            </w:r>
            <w:r>
              <w:rPr>
                <w:rFonts w:ascii="Verdana" w:hAnsi="Verdana" w:cs="Verdana"/>
                <w:color w:val="auto"/>
                <w:sz w:val="16"/>
                <w:szCs w:val="16"/>
              </w:rPr>
              <w:t>5</w:t>
            </w:r>
            <w:r w:rsidRPr="0071082F">
              <w:rPr>
                <w:rFonts w:ascii="Verdana" w:hAnsi="Verdana" w:cs="Verdana"/>
                <w:color w:val="auto"/>
                <w:sz w:val="16"/>
                <w:szCs w:val="16"/>
              </w:rPr>
              <w:t xml:space="preserve"> m</w:t>
            </w:r>
          </w:p>
        </w:tc>
        <w:tc>
          <w:tcPr>
            <w:tcW w:w="253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Homlokzatmagasság: 6,0</w:t>
            </w:r>
            <w:r w:rsidRPr="0052649C">
              <w:rPr>
                <w:rFonts w:ascii="Verdana" w:hAnsi="Verdana" w:cs="Verdana"/>
                <w:color w:val="auto"/>
                <w:sz w:val="16"/>
                <w:szCs w:val="16"/>
              </w:rPr>
              <w:t xml:space="preserve"> m</w:t>
            </w:r>
          </w:p>
          <w:p w:rsidR="00CB29B7" w:rsidRPr="0052649C" w:rsidRDefault="00CB29B7" w:rsidP="00295DC7">
            <w:pPr>
              <w:pStyle w:val="Default"/>
              <w:ind w:right="21"/>
              <w:jc w:val="center"/>
              <w:rPr>
                <w:rFonts w:ascii="Verdana" w:hAnsi="Verdana" w:cs="Verdana"/>
                <w:color w:val="auto"/>
                <w:sz w:val="16"/>
                <w:szCs w:val="16"/>
              </w:rPr>
            </w:pPr>
            <w:r w:rsidRPr="0052649C">
              <w:rPr>
                <w:rFonts w:ascii="Verdana" w:hAnsi="Verdana" w:cs="Verdana"/>
                <w:color w:val="auto"/>
                <w:sz w:val="16"/>
                <w:szCs w:val="16"/>
              </w:rPr>
              <w:t xml:space="preserve">Épületmagasság: </w:t>
            </w:r>
            <w:r>
              <w:rPr>
                <w:rFonts w:ascii="Verdana" w:hAnsi="Verdana" w:cs="Verdana"/>
                <w:color w:val="auto"/>
                <w:sz w:val="16"/>
                <w:szCs w:val="16"/>
              </w:rPr>
              <w:t>6,0</w:t>
            </w:r>
            <w:r w:rsidRPr="0052649C">
              <w:rPr>
                <w:rFonts w:ascii="Verdana" w:hAnsi="Verdana" w:cs="Verdana"/>
                <w:color w:val="auto"/>
                <w:sz w:val="16"/>
                <w:szCs w:val="16"/>
              </w:rPr>
              <w:t xml:space="preserve"> m</w:t>
            </w:r>
          </w:p>
        </w:tc>
        <w:tc>
          <w:tcPr>
            <w:tcW w:w="252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Homlokzatmagasság: 6,0</w:t>
            </w:r>
            <w:r w:rsidRPr="0052649C">
              <w:rPr>
                <w:rFonts w:ascii="Verdana" w:hAnsi="Verdana" w:cs="Verdana"/>
                <w:color w:val="auto"/>
                <w:sz w:val="16"/>
                <w:szCs w:val="16"/>
              </w:rPr>
              <w:t xml:space="preserve"> m</w:t>
            </w:r>
          </w:p>
          <w:p w:rsidR="00CB29B7" w:rsidRPr="0052649C" w:rsidRDefault="00CB29B7" w:rsidP="00295DC7">
            <w:pPr>
              <w:pStyle w:val="Default"/>
              <w:ind w:right="21"/>
              <w:jc w:val="center"/>
              <w:rPr>
                <w:rFonts w:ascii="Verdana" w:hAnsi="Verdana" w:cs="Verdana"/>
                <w:color w:val="auto"/>
                <w:sz w:val="16"/>
                <w:szCs w:val="16"/>
              </w:rPr>
            </w:pPr>
            <w:r w:rsidRPr="0052649C">
              <w:rPr>
                <w:rFonts w:ascii="Verdana" w:hAnsi="Verdana" w:cs="Verdana"/>
                <w:color w:val="auto"/>
                <w:sz w:val="16"/>
                <w:szCs w:val="16"/>
              </w:rPr>
              <w:t xml:space="preserve">Épületmagasság: </w:t>
            </w:r>
            <w:r>
              <w:rPr>
                <w:rFonts w:ascii="Verdana" w:hAnsi="Verdana" w:cs="Verdana"/>
                <w:color w:val="auto"/>
                <w:sz w:val="16"/>
                <w:szCs w:val="16"/>
              </w:rPr>
              <w:t>6,0</w:t>
            </w:r>
            <w:r w:rsidRPr="0052649C">
              <w:rPr>
                <w:rFonts w:ascii="Verdana" w:hAnsi="Verdana" w:cs="Verdana"/>
                <w:color w:val="auto"/>
                <w:sz w:val="16"/>
                <w:szCs w:val="16"/>
              </w:rPr>
              <w:t xml:space="preserve"> m</w:t>
            </w:r>
          </w:p>
        </w:tc>
      </w:tr>
      <w:tr w:rsidR="00CB29B7" w:rsidRPr="003D18B6">
        <w:tc>
          <w:tcPr>
            <w:tcW w:w="2323"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 xml:space="preserve">Oldalkert legkisebb mértéke </w:t>
            </w:r>
          </w:p>
        </w:tc>
        <w:tc>
          <w:tcPr>
            <w:tcW w:w="251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14 m-nél szűkebb telek esetén 4,0 m, </w:t>
            </w:r>
          </w:p>
          <w:p w:rsidR="00CB29B7" w:rsidRPr="0071082F"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14 m-nél szélesebb telek esetén </w:t>
            </w:r>
            <w:r w:rsidRPr="0071082F">
              <w:rPr>
                <w:rFonts w:ascii="Verdana" w:hAnsi="Verdana" w:cs="Verdana"/>
                <w:color w:val="auto"/>
                <w:sz w:val="16"/>
                <w:szCs w:val="16"/>
              </w:rPr>
              <w:t>5,0 m</w:t>
            </w:r>
          </w:p>
        </w:tc>
        <w:tc>
          <w:tcPr>
            <w:tcW w:w="2530" w:type="dxa"/>
          </w:tcPr>
          <w:p w:rsidR="00CB29B7" w:rsidRPr="0052649C" w:rsidRDefault="00CB29B7" w:rsidP="00295DC7">
            <w:pPr>
              <w:pStyle w:val="Default"/>
              <w:ind w:right="21"/>
              <w:jc w:val="center"/>
              <w:rPr>
                <w:rFonts w:ascii="Verdana" w:hAnsi="Verdana" w:cs="Verdana"/>
                <w:color w:val="auto"/>
                <w:sz w:val="16"/>
                <w:szCs w:val="16"/>
              </w:rPr>
            </w:pPr>
            <w:r w:rsidRPr="0052649C">
              <w:rPr>
                <w:rFonts w:ascii="Verdana" w:hAnsi="Verdana" w:cs="Verdana"/>
                <w:color w:val="auto"/>
                <w:sz w:val="16"/>
                <w:szCs w:val="16"/>
              </w:rPr>
              <w:t>5,0 m</w:t>
            </w:r>
          </w:p>
        </w:tc>
        <w:tc>
          <w:tcPr>
            <w:tcW w:w="2520" w:type="dxa"/>
          </w:tcPr>
          <w:p w:rsidR="00CB29B7" w:rsidRPr="0052649C" w:rsidRDefault="00CB29B7" w:rsidP="00295DC7">
            <w:pPr>
              <w:pStyle w:val="Default"/>
              <w:ind w:right="21"/>
              <w:jc w:val="center"/>
              <w:rPr>
                <w:rFonts w:ascii="Verdana" w:hAnsi="Verdana" w:cs="Verdana"/>
                <w:color w:val="auto"/>
                <w:sz w:val="16"/>
                <w:szCs w:val="16"/>
              </w:rPr>
            </w:pPr>
            <w:r w:rsidRPr="0052649C">
              <w:rPr>
                <w:rFonts w:ascii="Verdana" w:hAnsi="Verdana" w:cs="Verdana"/>
                <w:color w:val="auto"/>
                <w:sz w:val="16"/>
                <w:szCs w:val="16"/>
              </w:rPr>
              <w:t>5,0 m</w:t>
            </w:r>
          </w:p>
        </w:tc>
      </w:tr>
      <w:tr w:rsidR="00CB29B7" w:rsidRPr="003D18B6">
        <w:tc>
          <w:tcPr>
            <w:tcW w:w="2323" w:type="dxa"/>
          </w:tcPr>
          <w:p w:rsidR="00CB29B7" w:rsidRDefault="00CB29B7" w:rsidP="00295DC7">
            <w:pPr>
              <w:pStyle w:val="Default"/>
              <w:ind w:right="21"/>
              <w:rPr>
                <w:rFonts w:ascii="Verdana" w:hAnsi="Verdana" w:cs="Verdana"/>
                <w:sz w:val="16"/>
                <w:szCs w:val="16"/>
              </w:rPr>
            </w:pPr>
            <w:r>
              <w:rPr>
                <w:rFonts w:ascii="Verdana" w:hAnsi="Verdana" w:cs="Verdana"/>
                <w:sz w:val="16"/>
                <w:szCs w:val="16"/>
              </w:rPr>
              <w:t>Hátsókert legkisebb mértéke</w:t>
            </w:r>
          </w:p>
        </w:tc>
        <w:tc>
          <w:tcPr>
            <w:tcW w:w="251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6,0 m*</w:t>
            </w:r>
          </w:p>
        </w:tc>
        <w:tc>
          <w:tcPr>
            <w:tcW w:w="253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6,0 m</w:t>
            </w:r>
          </w:p>
        </w:tc>
        <w:tc>
          <w:tcPr>
            <w:tcW w:w="252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6,0 m</w:t>
            </w:r>
          </w:p>
        </w:tc>
      </w:tr>
      <w:tr w:rsidR="00CB29B7" w:rsidRPr="003D18B6">
        <w:tc>
          <w:tcPr>
            <w:tcW w:w="2323"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2510" w:type="dxa"/>
          </w:tcPr>
          <w:p w:rsidR="00CB29B7" w:rsidRPr="0071082F"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5</w:t>
            </w:r>
            <w:r w:rsidRPr="0071082F">
              <w:rPr>
                <w:rFonts w:ascii="Verdana" w:hAnsi="Verdana" w:cs="Verdana"/>
                <w:color w:val="auto"/>
                <w:sz w:val="16"/>
                <w:szCs w:val="16"/>
              </w:rPr>
              <w:t>0 %</w:t>
            </w:r>
          </w:p>
        </w:tc>
        <w:tc>
          <w:tcPr>
            <w:tcW w:w="253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5</w:t>
            </w:r>
            <w:r w:rsidRPr="0052649C">
              <w:rPr>
                <w:rFonts w:ascii="Verdana" w:hAnsi="Verdana" w:cs="Verdana"/>
                <w:color w:val="auto"/>
                <w:sz w:val="16"/>
                <w:szCs w:val="16"/>
              </w:rPr>
              <w:t>0 %</w:t>
            </w:r>
          </w:p>
        </w:tc>
        <w:tc>
          <w:tcPr>
            <w:tcW w:w="2520" w:type="dxa"/>
          </w:tcPr>
          <w:p w:rsidR="00CB29B7" w:rsidRPr="0052649C"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5</w:t>
            </w:r>
            <w:r w:rsidRPr="0052649C">
              <w:rPr>
                <w:rFonts w:ascii="Verdana" w:hAnsi="Verdana" w:cs="Verdana"/>
                <w:color w:val="auto"/>
                <w:sz w:val="16"/>
                <w:szCs w:val="16"/>
              </w:rPr>
              <w:t>0 %</w:t>
            </w:r>
          </w:p>
        </w:tc>
      </w:tr>
      <w:tr w:rsidR="00CB29B7" w:rsidRPr="003D18B6">
        <w:tc>
          <w:tcPr>
            <w:tcW w:w="2323"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Terepszint alatti építés mértéke és helye</w:t>
            </w:r>
          </w:p>
        </w:tc>
        <w:tc>
          <w:tcPr>
            <w:tcW w:w="2510" w:type="dxa"/>
          </w:tcPr>
          <w:p w:rsidR="00CB29B7" w:rsidRPr="0071082F" w:rsidRDefault="00CB29B7" w:rsidP="00295DC7">
            <w:pPr>
              <w:pStyle w:val="Default"/>
              <w:ind w:right="21"/>
              <w:jc w:val="center"/>
              <w:rPr>
                <w:rFonts w:ascii="Verdana" w:hAnsi="Verdana" w:cs="Verdana"/>
                <w:sz w:val="16"/>
                <w:szCs w:val="16"/>
              </w:rPr>
            </w:pPr>
            <w:r w:rsidRPr="0071082F">
              <w:rPr>
                <w:rFonts w:ascii="Verdana" w:hAnsi="Verdana" w:cs="Verdana"/>
                <w:sz w:val="16"/>
                <w:szCs w:val="16"/>
              </w:rPr>
              <w:t>A telek területének 20 %-</w:t>
            </w:r>
            <w:proofErr w:type="gramStart"/>
            <w:r w:rsidRPr="0071082F">
              <w:rPr>
                <w:rFonts w:ascii="Verdana" w:hAnsi="Verdana" w:cs="Verdana"/>
                <w:sz w:val="16"/>
                <w:szCs w:val="16"/>
              </w:rPr>
              <w:t>a</w:t>
            </w:r>
            <w:proofErr w:type="gramEnd"/>
            <w:r w:rsidRPr="0071082F">
              <w:rPr>
                <w:rFonts w:ascii="Verdana" w:hAnsi="Verdana" w:cs="Verdana"/>
                <w:sz w:val="16"/>
                <w:szCs w:val="16"/>
              </w:rPr>
              <w:t>, az építési hely területén belül</w:t>
            </w:r>
          </w:p>
        </w:tc>
        <w:tc>
          <w:tcPr>
            <w:tcW w:w="2530" w:type="dxa"/>
          </w:tcPr>
          <w:p w:rsidR="00CB29B7" w:rsidRPr="0052649C" w:rsidRDefault="00CB29B7" w:rsidP="00295DC7">
            <w:pPr>
              <w:pStyle w:val="Default"/>
              <w:ind w:right="21"/>
              <w:jc w:val="center"/>
              <w:rPr>
                <w:rFonts w:ascii="Verdana" w:hAnsi="Verdana" w:cs="Verdana"/>
                <w:sz w:val="16"/>
                <w:szCs w:val="16"/>
              </w:rPr>
            </w:pPr>
            <w:r w:rsidRPr="0052649C">
              <w:rPr>
                <w:rFonts w:ascii="Verdana" w:hAnsi="Verdana" w:cs="Verdana"/>
                <w:sz w:val="16"/>
                <w:szCs w:val="16"/>
              </w:rPr>
              <w:t>A telek területének 20 %-</w:t>
            </w:r>
            <w:proofErr w:type="gramStart"/>
            <w:r w:rsidRPr="0052649C">
              <w:rPr>
                <w:rFonts w:ascii="Verdana" w:hAnsi="Verdana" w:cs="Verdana"/>
                <w:sz w:val="16"/>
                <w:szCs w:val="16"/>
              </w:rPr>
              <w:t>a</w:t>
            </w:r>
            <w:proofErr w:type="gramEnd"/>
            <w:r w:rsidRPr="0052649C">
              <w:rPr>
                <w:rFonts w:ascii="Verdana" w:hAnsi="Verdana" w:cs="Verdana"/>
                <w:sz w:val="16"/>
                <w:szCs w:val="16"/>
              </w:rPr>
              <w:t>, az építési hely területén belül</w:t>
            </w:r>
          </w:p>
        </w:tc>
        <w:tc>
          <w:tcPr>
            <w:tcW w:w="2520" w:type="dxa"/>
          </w:tcPr>
          <w:p w:rsidR="00CB29B7" w:rsidRPr="0052649C" w:rsidRDefault="00CB29B7" w:rsidP="00295DC7">
            <w:pPr>
              <w:pStyle w:val="Default"/>
              <w:ind w:right="21"/>
              <w:jc w:val="center"/>
              <w:rPr>
                <w:rFonts w:ascii="Verdana" w:hAnsi="Verdana" w:cs="Verdana"/>
                <w:sz w:val="16"/>
                <w:szCs w:val="16"/>
              </w:rPr>
            </w:pPr>
            <w:r w:rsidRPr="0052649C">
              <w:rPr>
                <w:rFonts w:ascii="Verdana" w:hAnsi="Verdana" w:cs="Verdana"/>
                <w:sz w:val="16"/>
                <w:szCs w:val="16"/>
              </w:rPr>
              <w:t>A telek területének 20 %-</w:t>
            </w:r>
            <w:proofErr w:type="gramStart"/>
            <w:r w:rsidRPr="0052649C">
              <w:rPr>
                <w:rFonts w:ascii="Verdana" w:hAnsi="Verdana" w:cs="Verdana"/>
                <w:sz w:val="16"/>
                <w:szCs w:val="16"/>
              </w:rPr>
              <w:t>a</w:t>
            </w:r>
            <w:proofErr w:type="gramEnd"/>
            <w:r w:rsidRPr="0052649C">
              <w:rPr>
                <w:rFonts w:ascii="Verdana" w:hAnsi="Verdana" w:cs="Verdana"/>
                <w:sz w:val="16"/>
                <w:szCs w:val="16"/>
              </w:rPr>
              <w:t>, az építési hely területén belül</w:t>
            </w:r>
          </w:p>
        </w:tc>
      </w:tr>
    </w:tbl>
    <w:p w:rsidR="00CB29B7" w:rsidRPr="004B7ACA" w:rsidRDefault="00CB29B7" w:rsidP="00E54786">
      <w:pPr>
        <w:pStyle w:val="NormlWeb"/>
        <w:spacing w:before="0" w:beforeAutospacing="0" w:after="0" w:afterAutospacing="0"/>
        <w:ind w:right="21"/>
        <w:jc w:val="both"/>
        <w:rPr>
          <w:rFonts w:ascii="Verdana" w:hAnsi="Verdana" w:cs="Verdana"/>
          <w:sz w:val="16"/>
          <w:szCs w:val="16"/>
        </w:rPr>
      </w:pPr>
      <w:r>
        <w:rPr>
          <w:rFonts w:ascii="Verdana" w:hAnsi="Verdana" w:cs="Verdana"/>
          <w:sz w:val="16"/>
          <w:szCs w:val="16"/>
        </w:rPr>
        <w:t>* Marton Lajos utca É-i oldalán lévő tömb esetében 0 m</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Pr="00097B9B" w:rsidRDefault="00CB29B7" w:rsidP="0064569C">
      <w:pPr>
        <w:pStyle w:val="NormlWeb"/>
        <w:spacing w:before="0" w:beforeAutospacing="0" w:after="0" w:afterAutospacing="0"/>
        <w:ind w:right="21"/>
        <w:jc w:val="both"/>
        <w:rPr>
          <w:rFonts w:ascii="Verdana" w:hAnsi="Verdana" w:cs="Verdana"/>
          <w:color w:val="222222"/>
          <w:sz w:val="19"/>
          <w:szCs w:val="19"/>
        </w:rPr>
      </w:pPr>
      <w:r w:rsidRPr="00097B9B">
        <w:rPr>
          <w:rFonts w:ascii="Verdana" w:hAnsi="Verdana" w:cs="Verdana"/>
          <w:sz w:val="19"/>
          <w:szCs w:val="19"/>
        </w:rPr>
        <w:t xml:space="preserve">(4) Az Lke-1 jelű </w:t>
      </w:r>
      <w:r w:rsidRPr="00097B9B">
        <w:rPr>
          <w:rFonts w:ascii="Verdana" w:hAnsi="Verdana" w:cs="Verdana"/>
          <w:color w:val="222222"/>
          <w:sz w:val="19"/>
          <w:szCs w:val="19"/>
        </w:rPr>
        <w:t xml:space="preserve">kertvárosias lakóterület övezetében </w:t>
      </w:r>
      <w:r>
        <w:rPr>
          <w:rFonts w:ascii="Verdana" w:hAnsi="Verdana" w:cs="Verdana"/>
          <w:color w:val="222222"/>
          <w:sz w:val="19"/>
          <w:szCs w:val="19"/>
        </w:rPr>
        <w:t xml:space="preserve">az </w:t>
      </w:r>
      <w:r w:rsidRPr="00097B9B">
        <w:rPr>
          <w:rFonts w:ascii="Verdana" w:hAnsi="Verdana" w:cs="Verdana"/>
          <w:color w:val="222222"/>
          <w:sz w:val="19"/>
          <w:szCs w:val="19"/>
        </w:rPr>
        <w:t>épület</w:t>
      </w:r>
      <w:r>
        <w:rPr>
          <w:rFonts w:ascii="Verdana" w:hAnsi="Verdana" w:cs="Verdana"/>
          <w:color w:val="222222"/>
          <w:sz w:val="19"/>
          <w:szCs w:val="19"/>
        </w:rPr>
        <w:t xml:space="preserve"> fő tömege </w:t>
      </w:r>
      <w:r>
        <w:rPr>
          <w:rFonts w:ascii="Verdana" w:hAnsi="Verdana" w:cs="Verdana"/>
          <w:sz w:val="19"/>
          <w:szCs w:val="19"/>
        </w:rPr>
        <w:t xml:space="preserve">30-40 fok közötti hajlásszögű magas tetővel, kis elemes natúr, vagy piros színű agyag, piros vagy szürke színű beton cserép és pala héjazattal </w:t>
      </w:r>
      <w:r w:rsidRPr="00097B9B">
        <w:rPr>
          <w:rFonts w:ascii="Verdana" w:hAnsi="Verdana" w:cs="Verdana"/>
          <w:color w:val="222222"/>
          <w:sz w:val="19"/>
          <w:szCs w:val="19"/>
        </w:rPr>
        <w:t xml:space="preserve">építhető. </w:t>
      </w:r>
    </w:p>
    <w:p w:rsidR="00CB29B7" w:rsidRDefault="00CB29B7" w:rsidP="0064569C">
      <w:pPr>
        <w:pStyle w:val="Szvegtrzs2"/>
        <w:overflowPunct/>
        <w:autoSpaceDE/>
        <w:autoSpaceDN/>
        <w:adjustRightInd/>
        <w:spacing w:line="276" w:lineRule="auto"/>
        <w:textAlignment w:val="auto"/>
        <w:rPr>
          <w:rFonts w:ascii="Verdana" w:hAnsi="Verdana" w:cs="Verdana"/>
          <w:sz w:val="19"/>
          <w:szCs w:val="19"/>
        </w:rPr>
      </w:pPr>
    </w:p>
    <w:p w:rsidR="00CB29B7" w:rsidRDefault="00CB29B7" w:rsidP="0064569C">
      <w:pPr>
        <w:pStyle w:val="NormlWeb"/>
        <w:spacing w:before="0" w:beforeAutospacing="0" w:after="0" w:afterAutospacing="0"/>
        <w:ind w:right="21"/>
        <w:jc w:val="both"/>
        <w:rPr>
          <w:rFonts w:ascii="Verdana" w:hAnsi="Verdana" w:cs="Verdana"/>
          <w:sz w:val="19"/>
          <w:szCs w:val="19"/>
        </w:rPr>
      </w:pPr>
      <w:r>
        <w:rPr>
          <w:rFonts w:ascii="Verdana" w:hAnsi="Verdana" w:cs="Verdana"/>
          <w:sz w:val="19"/>
          <w:szCs w:val="19"/>
        </w:rPr>
        <w:lastRenderedPageBreak/>
        <w:t>(5) Kertvárosias lakóterületen</w:t>
      </w:r>
      <w:r w:rsidRPr="003116B2">
        <w:rPr>
          <w:rFonts w:ascii="Verdana" w:hAnsi="Verdana" w:cs="Verdana"/>
          <w:sz w:val="19"/>
          <w:szCs w:val="19"/>
        </w:rPr>
        <w:t xml:space="preserve"> </w:t>
      </w:r>
      <w:r>
        <w:rPr>
          <w:rFonts w:ascii="Verdana" w:hAnsi="Verdana" w:cs="Verdana"/>
          <w:sz w:val="19"/>
          <w:szCs w:val="19"/>
        </w:rPr>
        <w:t xml:space="preserve">tömör és áttört kerítés egyaránt létesíthető. A </w:t>
      </w:r>
      <w:r w:rsidRPr="003116B2">
        <w:rPr>
          <w:rFonts w:ascii="Verdana" w:hAnsi="Verdana" w:cs="Verdana"/>
          <w:sz w:val="19"/>
          <w:szCs w:val="19"/>
        </w:rPr>
        <w:t xml:space="preserve">tömör kerítés legfeljebb 2 m, </w:t>
      </w:r>
      <w:r>
        <w:rPr>
          <w:rFonts w:ascii="Verdana" w:hAnsi="Verdana" w:cs="Verdana"/>
          <w:sz w:val="19"/>
          <w:szCs w:val="19"/>
        </w:rPr>
        <w:t xml:space="preserve">utcafronti kerítés legfeljebb 1,8 m magasságú lehet. </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sidRPr="007B416A">
        <w:rPr>
          <w:rFonts w:ascii="Verdana" w:hAnsi="Verdana" w:cs="Verdana"/>
          <w:b/>
          <w:bCs/>
          <w:sz w:val="19"/>
          <w:szCs w:val="19"/>
        </w:rPr>
        <w:t>Falusias lakóterület</w:t>
      </w:r>
    </w:p>
    <w:p w:rsidR="00CB29B7" w:rsidRPr="00817D6E" w:rsidRDefault="00CB29B7" w:rsidP="0064569C">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18.§</w:t>
      </w:r>
    </w:p>
    <w:p w:rsidR="00CB29B7" w:rsidRDefault="00CB29B7" w:rsidP="00E54786">
      <w:pPr>
        <w:pStyle w:val="NormlWeb"/>
        <w:spacing w:before="0" w:beforeAutospacing="0" w:after="0" w:afterAutospacing="0"/>
        <w:jc w:val="both"/>
        <w:rPr>
          <w:rFonts w:ascii="Verdana" w:hAnsi="Verdana" w:cs="Verdana"/>
          <w:sz w:val="19"/>
          <w:szCs w:val="19"/>
        </w:rPr>
      </w:pPr>
    </w:p>
    <w:p w:rsidR="00CB29B7" w:rsidRDefault="00CB29B7" w:rsidP="00E54786">
      <w:pPr>
        <w:pStyle w:val="NormlWeb"/>
        <w:spacing w:before="0" w:beforeAutospacing="0" w:after="0" w:afterAutospacing="0"/>
        <w:jc w:val="both"/>
        <w:rPr>
          <w:rFonts w:ascii="Verdana" w:hAnsi="Verdana" w:cs="Verdana"/>
          <w:sz w:val="19"/>
          <w:szCs w:val="19"/>
        </w:rPr>
      </w:pPr>
      <w:r w:rsidRPr="007B416A">
        <w:rPr>
          <w:rFonts w:ascii="Verdana" w:hAnsi="Verdana" w:cs="Verdana"/>
          <w:sz w:val="19"/>
          <w:szCs w:val="19"/>
        </w:rPr>
        <w:t>(1)A</w:t>
      </w:r>
      <w:r>
        <w:rPr>
          <w:rFonts w:ascii="Verdana" w:hAnsi="Verdana" w:cs="Verdana"/>
          <w:sz w:val="19"/>
          <w:szCs w:val="19"/>
        </w:rPr>
        <w:t xml:space="preserve">z </w:t>
      </w:r>
      <w:proofErr w:type="spellStart"/>
      <w:r>
        <w:rPr>
          <w:rFonts w:ascii="Verdana" w:hAnsi="Verdana" w:cs="Verdana"/>
          <w:sz w:val="19"/>
          <w:szCs w:val="19"/>
        </w:rPr>
        <w:t>Lf</w:t>
      </w:r>
      <w:proofErr w:type="spellEnd"/>
      <w:r>
        <w:rPr>
          <w:rFonts w:ascii="Verdana" w:hAnsi="Verdana" w:cs="Verdana"/>
          <w:sz w:val="19"/>
          <w:szCs w:val="19"/>
        </w:rPr>
        <w:t xml:space="preserve"> jelű</w:t>
      </w:r>
      <w:r w:rsidRPr="007B416A">
        <w:rPr>
          <w:rFonts w:ascii="Verdana" w:hAnsi="Verdana" w:cs="Verdana"/>
          <w:sz w:val="19"/>
          <w:szCs w:val="19"/>
        </w:rPr>
        <w:t xml:space="preserve"> falusias lakóterület lakóépületek, a mező- és az erdőgazdasági építmények, továbbá a lakosságot szolgáló, környezetre jelentős hatást nem gyakorló kereskedelmi, szolgáltató építmények elhelyezésére szolgál.</w:t>
      </w:r>
      <w:r>
        <w:rPr>
          <w:rFonts w:ascii="Verdana" w:hAnsi="Verdana" w:cs="Verdana"/>
          <w:sz w:val="19"/>
          <w:szCs w:val="19"/>
        </w:rPr>
        <w:t xml:space="preserve"> </w:t>
      </w:r>
    </w:p>
    <w:p w:rsidR="00CB29B7" w:rsidRPr="007B416A" w:rsidRDefault="00CB29B7" w:rsidP="00E54786">
      <w:pPr>
        <w:pStyle w:val="NormlWeb"/>
        <w:spacing w:before="0" w:beforeAutospacing="0" w:after="0" w:afterAutospacing="0"/>
        <w:ind w:right="899"/>
        <w:jc w:val="both"/>
        <w:rPr>
          <w:rFonts w:ascii="Verdana" w:hAnsi="Verdana" w:cs="Verdana"/>
          <w:sz w:val="19"/>
          <w:szCs w:val="19"/>
        </w:rPr>
      </w:pPr>
    </w:p>
    <w:p w:rsidR="00CB29B7" w:rsidRPr="007B416A" w:rsidRDefault="00CB29B7" w:rsidP="00E54786">
      <w:pPr>
        <w:pStyle w:val="NormlWeb"/>
        <w:spacing w:before="0" w:beforeAutospacing="0" w:after="0" w:afterAutospacing="0"/>
        <w:ind w:right="-5"/>
        <w:jc w:val="both"/>
        <w:rPr>
          <w:rFonts w:ascii="Verdana" w:hAnsi="Verdana" w:cs="Verdana"/>
          <w:sz w:val="19"/>
          <w:szCs w:val="19"/>
        </w:rPr>
      </w:pPr>
      <w:bookmarkStart w:id="66" w:name="pr153"/>
      <w:bookmarkEnd w:id="66"/>
      <w:r w:rsidRPr="007B416A">
        <w:rPr>
          <w:rFonts w:ascii="Verdana" w:hAnsi="Verdana" w:cs="Verdana"/>
          <w:sz w:val="19"/>
          <w:szCs w:val="19"/>
        </w:rPr>
        <w:t>(2)</w:t>
      </w:r>
      <w:r>
        <w:rPr>
          <w:rStyle w:val="apple-converted-space"/>
          <w:rFonts w:ascii="Verdana" w:hAnsi="Verdana" w:cs="Verdana"/>
          <w:sz w:val="19"/>
          <w:szCs w:val="19"/>
        </w:rPr>
        <w:t xml:space="preserve"> </w:t>
      </w:r>
      <w:r w:rsidRPr="007B416A">
        <w:rPr>
          <w:rFonts w:ascii="Verdana" w:hAnsi="Verdana" w:cs="Verdana"/>
          <w:sz w:val="19"/>
          <w:szCs w:val="19"/>
        </w:rPr>
        <w:t>A</w:t>
      </w:r>
      <w:r>
        <w:rPr>
          <w:rFonts w:ascii="Verdana" w:hAnsi="Verdana" w:cs="Verdana"/>
          <w:sz w:val="19"/>
          <w:szCs w:val="19"/>
        </w:rPr>
        <w:t xml:space="preserve">z </w:t>
      </w:r>
      <w:proofErr w:type="spellStart"/>
      <w:r>
        <w:rPr>
          <w:rFonts w:ascii="Verdana" w:hAnsi="Verdana" w:cs="Verdana"/>
          <w:sz w:val="19"/>
          <w:szCs w:val="19"/>
        </w:rPr>
        <w:t>Lf</w:t>
      </w:r>
      <w:proofErr w:type="spellEnd"/>
      <w:r>
        <w:rPr>
          <w:rFonts w:ascii="Verdana" w:hAnsi="Verdana" w:cs="Verdana"/>
          <w:sz w:val="19"/>
          <w:szCs w:val="19"/>
        </w:rPr>
        <w:t xml:space="preserve"> jelű</w:t>
      </w:r>
      <w:r w:rsidRPr="007B416A">
        <w:rPr>
          <w:rFonts w:ascii="Verdana" w:hAnsi="Verdana" w:cs="Verdana"/>
          <w:sz w:val="19"/>
          <w:szCs w:val="19"/>
        </w:rPr>
        <w:t xml:space="preserve"> falusias lakóterületen elhelyezhető épület:</w:t>
      </w:r>
    </w:p>
    <w:p w:rsidR="00CB29B7" w:rsidRDefault="00CB29B7" w:rsidP="0064569C">
      <w:pPr>
        <w:pStyle w:val="NormlWeb"/>
        <w:spacing w:before="0" w:beforeAutospacing="0" w:after="0" w:afterAutospacing="0"/>
        <w:ind w:right="-5" w:firstLine="284"/>
        <w:jc w:val="both"/>
        <w:rPr>
          <w:rStyle w:val="apple-converted-space"/>
          <w:rFonts w:ascii="Verdana" w:hAnsi="Verdana" w:cs="Verdana"/>
          <w:sz w:val="19"/>
          <w:szCs w:val="19"/>
        </w:rPr>
      </w:pPr>
      <w:bookmarkStart w:id="67" w:name="pr154"/>
      <w:bookmarkStart w:id="68" w:name="OLE_LINK4"/>
      <w:bookmarkEnd w:id="67"/>
      <w:proofErr w:type="gramStart"/>
      <w:r w:rsidRPr="007B416A">
        <w:rPr>
          <w:rFonts w:ascii="Verdana" w:hAnsi="Verdana" w:cs="Verdana"/>
          <w:i/>
          <w:iCs/>
          <w:sz w:val="19"/>
          <w:szCs w:val="19"/>
        </w:rPr>
        <w:t>a</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telkenként legfeljebb 2 lakást, </w:t>
      </w:r>
    </w:p>
    <w:bookmarkEnd w:id="68"/>
    <w:p w:rsidR="00CB29B7" w:rsidRPr="007B416A" w:rsidRDefault="00CB29B7" w:rsidP="0064569C">
      <w:pPr>
        <w:pStyle w:val="NormlWeb"/>
        <w:spacing w:before="0" w:beforeAutospacing="0" w:after="0" w:afterAutospacing="0"/>
        <w:ind w:left="284" w:right="-5"/>
        <w:jc w:val="both"/>
        <w:rPr>
          <w:rFonts w:ascii="Verdana" w:hAnsi="Verdana" w:cs="Verdana"/>
          <w:sz w:val="19"/>
          <w:szCs w:val="19"/>
        </w:rPr>
      </w:pPr>
      <w:r>
        <w:rPr>
          <w:rStyle w:val="apple-converted-space"/>
          <w:rFonts w:ascii="Verdana" w:hAnsi="Verdana" w:cs="Verdana"/>
          <w:sz w:val="19"/>
          <w:szCs w:val="19"/>
        </w:rPr>
        <w:t xml:space="preserve">b) </w:t>
      </w:r>
      <w:r w:rsidRPr="007B416A">
        <w:rPr>
          <w:rFonts w:ascii="Verdana" w:hAnsi="Verdana" w:cs="Verdana"/>
          <w:sz w:val="19"/>
          <w:szCs w:val="19"/>
        </w:rPr>
        <w:t xml:space="preserve">mező- és erdőgazdaság, valamint a terület rendeltetésszerű használatát nem </w:t>
      </w:r>
      <w:proofErr w:type="gramStart"/>
      <w:r w:rsidRPr="007B416A">
        <w:rPr>
          <w:rFonts w:ascii="Verdana" w:hAnsi="Verdana" w:cs="Verdana"/>
          <w:sz w:val="19"/>
          <w:szCs w:val="19"/>
        </w:rPr>
        <w:t xml:space="preserve">zavaró </w:t>
      </w:r>
      <w:r>
        <w:rPr>
          <w:rFonts w:ascii="Verdana" w:hAnsi="Verdana" w:cs="Verdana"/>
          <w:sz w:val="19"/>
          <w:szCs w:val="19"/>
        </w:rPr>
        <w:t xml:space="preserve">     </w:t>
      </w:r>
      <w:r w:rsidRPr="007B416A">
        <w:rPr>
          <w:rFonts w:ascii="Verdana" w:hAnsi="Verdana" w:cs="Verdana"/>
          <w:sz w:val="19"/>
          <w:szCs w:val="19"/>
        </w:rPr>
        <w:t>gazdasági</w:t>
      </w:r>
      <w:proofErr w:type="gramEnd"/>
      <w:r w:rsidRPr="007B416A">
        <w:rPr>
          <w:rFonts w:ascii="Verdana" w:hAnsi="Verdana" w:cs="Verdana"/>
          <w:sz w:val="19"/>
          <w:szCs w:val="19"/>
        </w:rPr>
        <w:t xml:space="preserve"> tevékenységi célú,</w:t>
      </w:r>
    </w:p>
    <w:p w:rsidR="00CB29B7" w:rsidRPr="007B416A" w:rsidRDefault="00CB29B7" w:rsidP="0064569C">
      <w:pPr>
        <w:pStyle w:val="NormlWeb"/>
        <w:spacing w:before="0" w:beforeAutospacing="0" w:after="0" w:afterAutospacing="0"/>
        <w:ind w:right="-5" w:firstLine="284"/>
        <w:jc w:val="both"/>
        <w:rPr>
          <w:rFonts w:ascii="Verdana" w:hAnsi="Verdana" w:cs="Verdana"/>
          <w:sz w:val="19"/>
          <w:szCs w:val="19"/>
        </w:rPr>
      </w:pPr>
      <w:bookmarkStart w:id="69" w:name="pr155"/>
      <w:bookmarkEnd w:id="69"/>
      <w:r>
        <w:rPr>
          <w:rFonts w:ascii="Verdana" w:hAnsi="Verdana" w:cs="Verdana"/>
          <w:i/>
          <w:iCs/>
          <w:sz w:val="19"/>
          <w:szCs w:val="19"/>
        </w:rPr>
        <w:t>c</w:t>
      </w:r>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kereskedelmi, szolgáltató,</w:t>
      </w:r>
    </w:p>
    <w:p w:rsidR="00CB29B7" w:rsidRPr="007B416A" w:rsidRDefault="00CB29B7" w:rsidP="0064569C">
      <w:pPr>
        <w:pStyle w:val="NormlWeb"/>
        <w:spacing w:before="0" w:beforeAutospacing="0" w:after="0" w:afterAutospacing="0"/>
        <w:ind w:right="-5" w:firstLine="284"/>
        <w:jc w:val="both"/>
        <w:rPr>
          <w:rFonts w:ascii="Verdana" w:hAnsi="Verdana" w:cs="Verdana"/>
          <w:sz w:val="19"/>
          <w:szCs w:val="19"/>
        </w:rPr>
      </w:pPr>
      <w:bookmarkStart w:id="70" w:name="pr156"/>
      <w:bookmarkEnd w:id="70"/>
      <w:r>
        <w:rPr>
          <w:rFonts w:ascii="Verdana" w:hAnsi="Verdana" w:cs="Verdana"/>
          <w:i/>
          <w:iCs/>
          <w:sz w:val="19"/>
          <w:szCs w:val="19"/>
        </w:rPr>
        <w:t>d</w:t>
      </w:r>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szállás jellegű,</w:t>
      </w:r>
    </w:p>
    <w:p w:rsidR="00CB29B7" w:rsidRPr="007B416A" w:rsidRDefault="00CB29B7" w:rsidP="0064569C">
      <w:pPr>
        <w:pStyle w:val="NormlWeb"/>
        <w:spacing w:before="0" w:beforeAutospacing="0" w:after="0" w:afterAutospacing="0"/>
        <w:ind w:right="-5" w:firstLine="284"/>
        <w:jc w:val="both"/>
        <w:rPr>
          <w:rFonts w:ascii="Verdana" w:hAnsi="Verdana" w:cs="Verdana"/>
          <w:sz w:val="19"/>
          <w:szCs w:val="19"/>
        </w:rPr>
      </w:pPr>
      <w:bookmarkStart w:id="71" w:name="pr157"/>
      <w:bookmarkEnd w:id="71"/>
      <w:proofErr w:type="gramStart"/>
      <w:r>
        <w:rPr>
          <w:rFonts w:ascii="Verdana" w:hAnsi="Verdana" w:cs="Verdana"/>
          <w:i/>
          <w:iCs/>
          <w:sz w:val="19"/>
          <w:szCs w:val="19"/>
        </w:rPr>
        <w:t>e</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igazgatási, iroda,</w:t>
      </w:r>
    </w:p>
    <w:p w:rsidR="00CB29B7" w:rsidRPr="007B416A" w:rsidRDefault="00CB29B7" w:rsidP="0064569C">
      <w:pPr>
        <w:pStyle w:val="NormlWeb"/>
        <w:spacing w:before="0" w:beforeAutospacing="0" w:after="0" w:afterAutospacing="0"/>
        <w:ind w:right="-5" w:firstLine="284"/>
        <w:jc w:val="both"/>
        <w:rPr>
          <w:rFonts w:ascii="Verdana" w:hAnsi="Verdana" w:cs="Verdana"/>
          <w:sz w:val="19"/>
          <w:szCs w:val="19"/>
        </w:rPr>
      </w:pPr>
      <w:bookmarkStart w:id="72" w:name="pr158"/>
      <w:bookmarkEnd w:id="72"/>
      <w:proofErr w:type="gramStart"/>
      <w:r>
        <w:rPr>
          <w:rFonts w:ascii="Verdana" w:hAnsi="Verdana" w:cs="Verdana"/>
          <w:i/>
          <w:iCs/>
          <w:sz w:val="19"/>
          <w:szCs w:val="19"/>
        </w:rPr>
        <w:t>f</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hitéleti, nevelési, oktatási, egészségügyi, szociális,</w:t>
      </w:r>
    </w:p>
    <w:p w:rsidR="00CB29B7" w:rsidRPr="007B416A" w:rsidRDefault="00CB29B7" w:rsidP="0064569C">
      <w:pPr>
        <w:pStyle w:val="NormlWeb"/>
        <w:spacing w:before="0" w:beforeAutospacing="0" w:after="0" w:afterAutospacing="0"/>
        <w:ind w:right="-5" w:firstLine="284"/>
        <w:jc w:val="both"/>
        <w:rPr>
          <w:rFonts w:ascii="Verdana" w:hAnsi="Verdana" w:cs="Verdana"/>
          <w:sz w:val="19"/>
          <w:szCs w:val="19"/>
        </w:rPr>
      </w:pPr>
      <w:bookmarkStart w:id="73" w:name="pr159"/>
      <w:bookmarkEnd w:id="73"/>
      <w:proofErr w:type="gramStart"/>
      <w:r>
        <w:rPr>
          <w:rFonts w:ascii="Verdana" w:hAnsi="Verdana" w:cs="Verdana"/>
          <w:i/>
          <w:iCs/>
          <w:sz w:val="19"/>
          <w:szCs w:val="19"/>
        </w:rPr>
        <w:t>g</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kulturális, közösségi szórakoztató és</w:t>
      </w:r>
    </w:p>
    <w:p w:rsidR="00CB29B7" w:rsidRPr="007B416A" w:rsidRDefault="00CB29B7" w:rsidP="0064569C">
      <w:pPr>
        <w:pStyle w:val="NormlWeb"/>
        <w:spacing w:before="0" w:beforeAutospacing="0" w:after="0" w:afterAutospacing="0"/>
        <w:ind w:right="-5" w:firstLine="284"/>
        <w:jc w:val="both"/>
        <w:rPr>
          <w:rFonts w:ascii="Verdana" w:hAnsi="Verdana" w:cs="Verdana"/>
          <w:sz w:val="19"/>
          <w:szCs w:val="19"/>
        </w:rPr>
      </w:pPr>
      <w:bookmarkStart w:id="74" w:name="pr160"/>
      <w:bookmarkEnd w:id="74"/>
      <w:proofErr w:type="gramStart"/>
      <w:r>
        <w:rPr>
          <w:rFonts w:ascii="Verdana" w:hAnsi="Verdana" w:cs="Verdana"/>
          <w:i/>
          <w:iCs/>
          <w:sz w:val="19"/>
          <w:szCs w:val="19"/>
        </w:rPr>
        <w:t>h</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sport</w:t>
      </w:r>
    </w:p>
    <w:p w:rsidR="00CB29B7" w:rsidRPr="007B416A" w:rsidRDefault="00CB29B7" w:rsidP="0064569C">
      <w:pPr>
        <w:pStyle w:val="NormlWeb"/>
        <w:spacing w:before="0" w:beforeAutospacing="0" w:after="0" w:afterAutospacing="0"/>
        <w:ind w:right="-5" w:firstLine="284"/>
        <w:jc w:val="both"/>
        <w:rPr>
          <w:rFonts w:ascii="Verdana" w:hAnsi="Verdana" w:cs="Verdana"/>
          <w:sz w:val="19"/>
          <w:szCs w:val="19"/>
        </w:rPr>
      </w:pPr>
      <w:bookmarkStart w:id="75" w:name="pr161"/>
      <w:bookmarkEnd w:id="75"/>
      <w:proofErr w:type="gramStart"/>
      <w:r w:rsidRPr="007B416A">
        <w:rPr>
          <w:rFonts w:ascii="Verdana" w:hAnsi="Verdana" w:cs="Verdana"/>
          <w:sz w:val="19"/>
          <w:szCs w:val="19"/>
        </w:rPr>
        <w:t>rendeltetést</w:t>
      </w:r>
      <w:proofErr w:type="gramEnd"/>
      <w:r w:rsidRPr="007B416A">
        <w:rPr>
          <w:rFonts w:ascii="Verdana" w:hAnsi="Verdana" w:cs="Verdana"/>
          <w:sz w:val="19"/>
          <w:szCs w:val="19"/>
        </w:rPr>
        <w:t xml:space="preserve"> is tartalmazhat.</w:t>
      </w:r>
    </w:p>
    <w:p w:rsidR="00CB29B7" w:rsidRDefault="00CB29B7" w:rsidP="0064569C">
      <w:pPr>
        <w:pStyle w:val="NormlWeb"/>
        <w:shd w:val="clear" w:color="auto" w:fill="FFFFFF"/>
        <w:spacing w:before="0" w:beforeAutospacing="0" w:after="0" w:afterAutospacing="0" w:line="172" w:lineRule="atLeast"/>
        <w:ind w:right="-5" w:firstLine="284"/>
        <w:jc w:val="both"/>
        <w:rPr>
          <w:rFonts w:ascii="Verdana" w:hAnsi="Verdana" w:cs="Verdana"/>
          <w:color w:val="222222"/>
          <w:sz w:val="19"/>
          <w:szCs w:val="19"/>
        </w:rPr>
      </w:pPr>
    </w:p>
    <w:p w:rsidR="00CB29B7" w:rsidRPr="00EF13B7" w:rsidRDefault="00CB29B7" w:rsidP="00E54786">
      <w:pPr>
        <w:pStyle w:val="NormlWeb"/>
        <w:shd w:val="clear" w:color="auto" w:fill="FFFFFF"/>
        <w:spacing w:before="0" w:beforeAutospacing="0" w:after="0" w:afterAutospacing="0" w:line="172" w:lineRule="atLeast"/>
        <w:ind w:right="-5"/>
        <w:jc w:val="both"/>
        <w:rPr>
          <w:rFonts w:ascii="Verdana" w:hAnsi="Verdana" w:cs="Verdana"/>
          <w:color w:val="222222"/>
          <w:sz w:val="19"/>
          <w:szCs w:val="19"/>
        </w:rPr>
      </w:pPr>
      <w:r w:rsidRPr="00EF13B7">
        <w:rPr>
          <w:rFonts w:ascii="Verdana" w:hAnsi="Verdana" w:cs="Verdana"/>
          <w:color w:val="222222"/>
          <w:sz w:val="19"/>
          <w:szCs w:val="19"/>
        </w:rPr>
        <w:t>(</w:t>
      </w:r>
      <w:r>
        <w:rPr>
          <w:rFonts w:ascii="Verdana" w:hAnsi="Verdana" w:cs="Verdana"/>
          <w:color w:val="222222"/>
          <w:sz w:val="19"/>
          <w:szCs w:val="19"/>
        </w:rPr>
        <w:t>3</w:t>
      </w:r>
      <w:r w:rsidRPr="00EF13B7">
        <w:rPr>
          <w:rFonts w:ascii="Verdana" w:hAnsi="Verdana" w:cs="Verdana"/>
          <w:color w:val="222222"/>
          <w:sz w:val="19"/>
          <w:szCs w:val="19"/>
        </w:rPr>
        <w:t xml:space="preserve">) Az </w:t>
      </w:r>
      <w:proofErr w:type="spellStart"/>
      <w:r w:rsidRPr="00EF13B7">
        <w:rPr>
          <w:rFonts w:ascii="Verdana" w:hAnsi="Verdana" w:cs="Verdana"/>
          <w:color w:val="222222"/>
          <w:sz w:val="19"/>
          <w:szCs w:val="19"/>
        </w:rPr>
        <w:t>L</w:t>
      </w:r>
      <w:r>
        <w:rPr>
          <w:rFonts w:ascii="Verdana" w:hAnsi="Verdana" w:cs="Verdana"/>
          <w:color w:val="222222"/>
          <w:sz w:val="19"/>
          <w:szCs w:val="19"/>
        </w:rPr>
        <w:t>f</w:t>
      </w:r>
      <w:proofErr w:type="spellEnd"/>
      <w:r w:rsidRPr="00EF13B7">
        <w:rPr>
          <w:rFonts w:ascii="Verdana" w:hAnsi="Verdana" w:cs="Verdana"/>
          <w:color w:val="222222"/>
          <w:sz w:val="19"/>
          <w:szCs w:val="19"/>
        </w:rPr>
        <w:t xml:space="preserve"> jelű </w:t>
      </w:r>
      <w:r>
        <w:rPr>
          <w:rFonts w:ascii="Verdana" w:hAnsi="Verdana" w:cs="Verdana"/>
          <w:color w:val="222222"/>
          <w:sz w:val="19"/>
          <w:szCs w:val="19"/>
        </w:rPr>
        <w:t>falu</w:t>
      </w:r>
      <w:r w:rsidRPr="00EF13B7">
        <w:rPr>
          <w:rFonts w:ascii="Verdana" w:hAnsi="Verdana" w:cs="Verdana"/>
          <w:color w:val="222222"/>
          <w:sz w:val="19"/>
          <w:szCs w:val="19"/>
        </w:rPr>
        <w:t xml:space="preserve">sias lakóterület </w:t>
      </w:r>
      <w:r w:rsidRPr="00422B22">
        <w:rPr>
          <w:rFonts w:ascii="Verdana" w:hAnsi="Verdana" w:cs="Verdana"/>
          <w:sz w:val="19"/>
          <w:szCs w:val="19"/>
        </w:rPr>
        <w:t xml:space="preserve">építési használatának megengedett </w:t>
      </w:r>
      <w:r>
        <w:rPr>
          <w:rFonts w:ascii="Verdana" w:hAnsi="Verdana" w:cs="Verdana"/>
          <w:sz w:val="19"/>
          <w:szCs w:val="19"/>
        </w:rPr>
        <w:t>felső határértékei és telekalakítási szabályai:</w:t>
      </w:r>
    </w:p>
    <w:p w:rsidR="00CB29B7" w:rsidRDefault="00CB29B7" w:rsidP="00E54786">
      <w:pPr>
        <w:pStyle w:val="Default"/>
        <w:ind w:right="21"/>
        <w:rPr>
          <w:color w:val="auto"/>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5"/>
        <w:gridCol w:w="3277"/>
        <w:gridCol w:w="3114"/>
      </w:tblGrid>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p>
        </w:tc>
        <w:tc>
          <w:tcPr>
            <w:tcW w:w="3420" w:type="dxa"/>
          </w:tcPr>
          <w:p w:rsidR="00CB29B7" w:rsidRPr="003D18B6" w:rsidRDefault="00CB29B7" w:rsidP="00295DC7">
            <w:pPr>
              <w:pStyle w:val="Default"/>
              <w:ind w:right="21"/>
              <w:jc w:val="center"/>
              <w:rPr>
                <w:rFonts w:ascii="Verdana" w:hAnsi="Verdana" w:cs="Verdana"/>
                <w:b/>
                <w:bCs/>
                <w:color w:val="auto"/>
                <w:sz w:val="16"/>
                <w:szCs w:val="16"/>
              </w:rPr>
            </w:pPr>
            <w:r w:rsidRPr="003D18B6">
              <w:rPr>
                <w:rFonts w:ascii="Verdana" w:hAnsi="Verdana" w:cs="Verdana"/>
                <w:b/>
                <w:bCs/>
                <w:color w:val="auto"/>
                <w:sz w:val="16"/>
                <w:szCs w:val="16"/>
              </w:rPr>
              <w:t>Lf-1</w:t>
            </w:r>
          </w:p>
        </w:tc>
        <w:tc>
          <w:tcPr>
            <w:tcW w:w="3240" w:type="dxa"/>
          </w:tcPr>
          <w:p w:rsidR="00CB29B7" w:rsidRPr="003B1D91" w:rsidRDefault="00CB29B7" w:rsidP="00295DC7">
            <w:pPr>
              <w:pStyle w:val="Default"/>
              <w:ind w:right="21"/>
              <w:jc w:val="center"/>
              <w:rPr>
                <w:rFonts w:ascii="Verdana" w:hAnsi="Verdana" w:cs="Verdana"/>
                <w:b/>
                <w:bCs/>
                <w:color w:val="auto"/>
                <w:sz w:val="16"/>
                <w:szCs w:val="16"/>
              </w:rPr>
            </w:pPr>
            <w:r w:rsidRPr="003B1D91">
              <w:rPr>
                <w:rFonts w:ascii="Verdana" w:hAnsi="Verdana" w:cs="Verdana"/>
                <w:b/>
                <w:bCs/>
                <w:color w:val="auto"/>
                <w:sz w:val="16"/>
                <w:szCs w:val="16"/>
              </w:rPr>
              <w:t>Lf-2</w:t>
            </w:r>
          </w:p>
        </w:tc>
      </w:tr>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34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20m, 1000 m2</w:t>
            </w:r>
          </w:p>
        </w:tc>
        <w:tc>
          <w:tcPr>
            <w:tcW w:w="3240" w:type="dxa"/>
          </w:tcPr>
          <w:p w:rsidR="00CB29B7" w:rsidRPr="003B1D91" w:rsidRDefault="00CB29B7" w:rsidP="00295DC7">
            <w:pPr>
              <w:pStyle w:val="Default"/>
              <w:ind w:right="21"/>
              <w:jc w:val="center"/>
              <w:rPr>
                <w:rFonts w:ascii="Verdana" w:hAnsi="Verdana" w:cs="Verdana"/>
                <w:color w:val="auto"/>
                <w:sz w:val="16"/>
                <w:szCs w:val="16"/>
              </w:rPr>
            </w:pPr>
            <w:r w:rsidRPr="003B1D91">
              <w:rPr>
                <w:rFonts w:ascii="Verdana" w:hAnsi="Verdana" w:cs="Verdana"/>
                <w:color w:val="auto"/>
                <w:sz w:val="16"/>
                <w:szCs w:val="16"/>
              </w:rPr>
              <w:t>20m, 1000 m2</w:t>
            </w:r>
          </w:p>
        </w:tc>
      </w:tr>
      <w:tr w:rsidR="00CB29B7" w:rsidRPr="003D18B6">
        <w:tc>
          <w:tcPr>
            <w:tcW w:w="306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4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3240" w:type="dxa"/>
          </w:tcPr>
          <w:p w:rsidR="00CB29B7" w:rsidRPr="003B1D91" w:rsidRDefault="00CB29B7" w:rsidP="00295DC7">
            <w:pPr>
              <w:pStyle w:val="Default"/>
              <w:ind w:right="21"/>
              <w:jc w:val="center"/>
              <w:rPr>
                <w:rFonts w:ascii="Verdana" w:hAnsi="Verdana" w:cs="Verdana"/>
                <w:color w:val="auto"/>
                <w:sz w:val="16"/>
                <w:szCs w:val="16"/>
              </w:rPr>
            </w:pPr>
            <w:r w:rsidRPr="003B1D91">
              <w:rPr>
                <w:rFonts w:ascii="Verdana" w:hAnsi="Verdana" w:cs="Verdana"/>
                <w:color w:val="auto"/>
                <w:sz w:val="16"/>
                <w:szCs w:val="16"/>
              </w:rPr>
              <w:t>kialakult</w:t>
            </w:r>
          </w:p>
        </w:tc>
      </w:tr>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34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Oldalhatáron álló</w:t>
            </w:r>
          </w:p>
        </w:tc>
        <w:tc>
          <w:tcPr>
            <w:tcW w:w="3240" w:type="dxa"/>
          </w:tcPr>
          <w:p w:rsidR="00CB29B7" w:rsidRPr="003B1D91" w:rsidRDefault="00CB29B7" w:rsidP="00295DC7">
            <w:pPr>
              <w:pStyle w:val="Default"/>
              <w:ind w:right="21"/>
              <w:jc w:val="center"/>
              <w:rPr>
                <w:rFonts w:ascii="Verdana" w:hAnsi="Verdana" w:cs="Verdana"/>
                <w:color w:val="auto"/>
                <w:sz w:val="16"/>
                <w:szCs w:val="16"/>
              </w:rPr>
            </w:pPr>
            <w:r w:rsidRPr="003B1D91">
              <w:rPr>
                <w:rFonts w:ascii="Verdana" w:hAnsi="Verdana" w:cs="Verdana"/>
                <w:color w:val="auto"/>
                <w:sz w:val="16"/>
                <w:szCs w:val="16"/>
              </w:rPr>
              <w:t>Oldalhatáron álló</w:t>
            </w:r>
          </w:p>
        </w:tc>
      </w:tr>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3420" w:type="dxa"/>
          </w:tcPr>
          <w:p w:rsidR="00CB29B7" w:rsidRPr="003D18B6" w:rsidRDefault="00CB29B7" w:rsidP="00295DC7">
            <w:pPr>
              <w:pStyle w:val="Default"/>
              <w:ind w:right="21"/>
              <w:jc w:val="center"/>
              <w:rPr>
                <w:rFonts w:ascii="Verdana" w:hAnsi="Verdana" w:cs="Verdana"/>
                <w:sz w:val="16"/>
                <w:szCs w:val="16"/>
              </w:rPr>
            </w:pPr>
            <w:r w:rsidRPr="003D18B6">
              <w:rPr>
                <w:rFonts w:ascii="Verdana" w:hAnsi="Verdana" w:cs="Verdana"/>
                <w:sz w:val="16"/>
                <w:szCs w:val="16"/>
              </w:rPr>
              <w:t>500 m2 telekterületig 35 %,</w:t>
            </w:r>
          </w:p>
          <w:p w:rsidR="00CB29B7" w:rsidRPr="003D18B6" w:rsidRDefault="00CB29B7" w:rsidP="00295DC7">
            <w:pPr>
              <w:pStyle w:val="Default"/>
              <w:ind w:right="21"/>
              <w:jc w:val="center"/>
              <w:rPr>
                <w:rFonts w:ascii="Verdana" w:hAnsi="Verdana" w:cs="Verdana"/>
                <w:sz w:val="16"/>
                <w:szCs w:val="16"/>
              </w:rPr>
            </w:pPr>
            <w:r w:rsidRPr="003D18B6">
              <w:rPr>
                <w:rFonts w:ascii="Verdana" w:hAnsi="Verdana" w:cs="Verdana"/>
                <w:sz w:val="16"/>
                <w:szCs w:val="16"/>
              </w:rPr>
              <w:t>500-1000 m2 feletti területre vetítetten 25 %, 1000 m2 feletti területre vetítetten 15 %</w:t>
            </w:r>
          </w:p>
        </w:tc>
        <w:tc>
          <w:tcPr>
            <w:tcW w:w="3240" w:type="dxa"/>
          </w:tcPr>
          <w:p w:rsidR="00CB29B7" w:rsidRPr="003B1D91" w:rsidRDefault="00CB29B7" w:rsidP="00295DC7">
            <w:pPr>
              <w:pStyle w:val="Default"/>
              <w:ind w:right="21"/>
              <w:jc w:val="center"/>
              <w:rPr>
                <w:rFonts w:ascii="Verdana" w:hAnsi="Verdana" w:cs="Verdana"/>
                <w:sz w:val="16"/>
                <w:szCs w:val="16"/>
              </w:rPr>
            </w:pPr>
            <w:r w:rsidRPr="003B1D91">
              <w:rPr>
                <w:rFonts w:ascii="Verdana" w:hAnsi="Verdana" w:cs="Verdana"/>
                <w:sz w:val="16"/>
                <w:szCs w:val="16"/>
              </w:rPr>
              <w:t>500 m2 telekterületig 35 %,</w:t>
            </w:r>
          </w:p>
          <w:p w:rsidR="00CB29B7" w:rsidRPr="003B1D91" w:rsidRDefault="00CB29B7" w:rsidP="00295DC7">
            <w:pPr>
              <w:pStyle w:val="Default"/>
              <w:ind w:right="21"/>
              <w:jc w:val="center"/>
              <w:rPr>
                <w:rFonts w:ascii="Verdana" w:hAnsi="Verdana" w:cs="Verdana"/>
                <w:color w:val="auto"/>
                <w:sz w:val="16"/>
                <w:szCs w:val="16"/>
              </w:rPr>
            </w:pPr>
            <w:r w:rsidRPr="003B1D91">
              <w:rPr>
                <w:rFonts w:ascii="Verdana" w:hAnsi="Verdana" w:cs="Verdana"/>
                <w:sz w:val="16"/>
                <w:szCs w:val="16"/>
              </w:rPr>
              <w:t>500-1000 m2 feletti területre vetítetten 25 %, 1000 m2 feletti területre vetítetten 15 %</w:t>
            </w:r>
          </w:p>
        </w:tc>
      </w:tr>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42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Lakóépület és azzal egybeépített gazdasági épület esetén:</w:t>
            </w:r>
          </w:p>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5</w:t>
            </w:r>
            <w:r w:rsidRPr="003D18B6">
              <w:rPr>
                <w:rFonts w:ascii="Verdana" w:hAnsi="Verdana" w:cs="Verdana"/>
                <w:color w:val="auto"/>
                <w:sz w:val="16"/>
                <w:szCs w:val="16"/>
              </w:rPr>
              <w:t>,0 m</w:t>
            </w:r>
          </w:p>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Épületmagasság: 5,0 m</w:t>
            </w:r>
          </w:p>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Különálló gazdasági épület esetén:</w:t>
            </w:r>
          </w:p>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Homlokzatmagasság: 7,5 m</w:t>
            </w:r>
          </w:p>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Épületmagasság: 7,5 m</w:t>
            </w:r>
          </w:p>
        </w:tc>
        <w:tc>
          <w:tcPr>
            <w:tcW w:w="324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Lakóépület és azzal egybeépített gazdasági épület esetén:</w:t>
            </w:r>
          </w:p>
          <w:p w:rsidR="00CB29B7" w:rsidRPr="003B1D91" w:rsidRDefault="00CB29B7" w:rsidP="00295DC7">
            <w:pPr>
              <w:pStyle w:val="Default"/>
              <w:ind w:right="21"/>
              <w:jc w:val="center"/>
              <w:rPr>
                <w:rFonts w:ascii="Verdana" w:hAnsi="Verdana" w:cs="Verdana"/>
                <w:color w:val="auto"/>
                <w:sz w:val="16"/>
                <w:szCs w:val="16"/>
              </w:rPr>
            </w:pPr>
            <w:r w:rsidRPr="003B1D91">
              <w:rPr>
                <w:rFonts w:ascii="Verdana" w:hAnsi="Verdana" w:cs="Verdana"/>
                <w:color w:val="auto"/>
                <w:sz w:val="16"/>
                <w:szCs w:val="16"/>
              </w:rPr>
              <w:t xml:space="preserve">Homlokzatmagasság: </w:t>
            </w:r>
            <w:r>
              <w:rPr>
                <w:rFonts w:ascii="Verdana" w:hAnsi="Verdana" w:cs="Verdana"/>
                <w:color w:val="auto"/>
                <w:sz w:val="16"/>
                <w:szCs w:val="16"/>
              </w:rPr>
              <w:t>6</w:t>
            </w:r>
            <w:r w:rsidRPr="003B1D91">
              <w:rPr>
                <w:rFonts w:ascii="Verdana" w:hAnsi="Verdana" w:cs="Verdana"/>
                <w:color w:val="auto"/>
                <w:sz w:val="16"/>
                <w:szCs w:val="16"/>
              </w:rPr>
              <w:t>,5 m</w:t>
            </w:r>
          </w:p>
          <w:p w:rsidR="00CB29B7" w:rsidRDefault="00CB29B7" w:rsidP="00295DC7">
            <w:pPr>
              <w:pStyle w:val="Default"/>
              <w:ind w:right="21"/>
              <w:jc w:val="center"/>
              <w:rPr>
                <w:rFonts w:ascii="Verdana" w:hAnsi="Verdana" w:cs="Verdana"/>
                <w:color w:val="auto"/>
                <w:sz w:val="16"/>
                <w:szCs w:val="16"/>
              </w:rPr>
            </w:pPr>
            <w:r w:rsidRPr="003B1D91">
              <w:rPr>
                <w:rFonts w:ascii="Verdana" w:hAnsi="Verdana" w:cs="Verdana"/>
                <w:color w:val="auto"/>
                <w:sz w:val="16"/>
                <w:szCs w:val="16"/>
              </w:rPr>
              <w:t xml:space="preserve">Épületmagasság: </w:t>
            </w:r>
            <w:r>
              <w:rPr>
                <w:rFonts w:ascii="Verdana" w:hAnsi="Verdana" w:cs="Verdana"/>
                <w:color w:val="auto"/>
                <w:sz w:val="16"/>
                <w:szCs w:val="16"/>
              </w:rPr>
              <w:t>5</w:t>
            </w:r>
            <w:r w:rsidRPr="003B1D91">
              <w:rPr>
                <w:rFonts w:ascii="Verdana" w:hAnsi="Verdana" w:cs="Verdana"/>
                <w:color w:val="auto"/>
                <w:sz w:val="16"/>
                <w:szCs w:val="16"/>
              </w:rPr>
              <w:t>,5 m</w:t>
            </w:r>
          </w:p>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Különálló gazdasági épület esetén:</w:t>
            </w:r>
          </w:p>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Homlokzatmagasság: 7,5 m</w:t>
            </w:r>
          </w:p>
          <w:p w:rsidR="00CB29B7" w:rsidRPr="003B1D91"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Épületmagasság: 7,5 m</w:t>
            </w:r>
          </w:p>
        </w:tc>
      </w:tr>
      <w:tr w:rsidR="00CB29B7" w:rsidRPr="003D18B6">
        <w:tc>
          <w:tcPr>
            <w:tcW w:w="306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 xml:space="preserve">Oldalkert legkisebb mértéke </w:t>
            </w:r>
          </w:p>
        </w:tc>
        <w:tc>
          <w:tcPr>
            <w:tcW w:w="342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14 m-nél szűkebb telek esetén 4,0 m, </w:t>
            </w:r>
          </w:p>
          <w:p w:rsidR="00CB29B7" w:rsidRPr="0071082F"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14 m-nél szélesebb telek esetén </w:t>
            </w:r>
            <w:r w:rsidRPr="0071082F">
              <w:rPr>
                <w:rFonts w:ascii="Verdana" w:hAnsi="Verdana" w:cs="Verdana"/>
                <w:color w:val="auto"/>
                <w:sz w:val="16"/>
                <w:szCs w:val="16"/>
              </w:rPr>
              <w:t>5,0 m</w:t>
            </w:r>
          </w:p>
        </w:tc>
        <w:tc>
          <w:tcPr>
            <w:tcW w:w="324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14 m-nél szűkebb telek esetén 4,0 m, </w:t>
            </w:r>
          </w:p>
          <w:p w:rsidR="00CB29B7" w:rsidRPr="0071082F"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14 m-nél szélesebb telek esetén </w:t>
            </w:r>
            <w:r w:rsidRPr="0071082F">
              <w:rPr>
                <w:rFonts w:ascii="Verdana" w:hAnsi="Verdana" w:cs="Verdana"/>
                <w:color w:val="auto"/>
                <w:sz w:val="16"/>
                <w:szCs w:val="16"/>
              </w:rPr>
              <w:t>5,0 m</w:t>
            </w:r>
          </w:p>
        </w:tc>
      </w:tr>
      <w:tr w:rsidR="00CB29B7" w:rsidRPr="003D18B6">
        <w:tc>
          <w:tcPr>
            <w:tcW w:w="306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34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40 %</w:t>
            </w:r>
          </w:p>
        </w:tc>
        <w:tc>
          <w:tcPr>
            <w:tcW w:w="3240" w:type="dxa"/>
          </w:tcPr>
          <w:p w:rsidR="00CB29B7" w:rsidRPr="003B1D91" w:rsidRDefault="00CB29B7" w:rsidP="00295DC7">
            <w:pPr>
              <w:pStyle w:val="Default"/>
              <w:ind w:right="21"/>
              <w:jc w:val="center"/>
              <w:rPr>
                <w:rFonts w:ascii="Verdana" w:hAnsi="Verdana" w:cs="Verdana"/>
                <w:color w:val="auto"/>
                <w:sz w:val="16"/>
                <w:szCs w:val="16"/>
              </w:rPr>
            </w:pPr>
            <w:r w:rsidRPr="003B1D91">
              <w:rPr>
                <w:rFonts w:ascii="Verdana" w:hAnsi="Verdana" w:cs="Verdana"/>
                <w:color w:val="auto"/>
                <w:sz w:val="16"/>
                <w:szCs w:val="16"/>
              </w:rPr>
              <w:t>40 %</w:t>
            </w:r>
          </w:p>
        </w:tc>
      </w:tr>
      <w:tr w:rsidR="00CB29B7" w:rsidRPr="003D18B6">
        <w:tc>
          <w:tcPr>
            <w:tcW w:w="306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Terepszint alatti építés mértéke és helye</w:t>
            </w:r>
          </w:p>
        </w:tc>
        <w:tc>
          <w:tcPr>
            <w:tcW w:w="3420" w:type="dxa"/>
          </w:tcPr>
          <w:p w:rsidR="00CB29B7" w:rsidRPr="003D18B6" w:rsidRDefault="00CB29B7" w:rsidP="00295DC7">
            <w:pPr>
              <w:pStyle w:val="Default"/>
              <w:ind w:right="21"/>
              <w:jc w:val="center"/>
              <w:rPr>
                <w:rFonts w:ascii="Verdana" w:hAnsi="Verdana" w:cs="Verdana"/>
                <w:sz w:val="16"/>
                <w:szCs w:val="16"/>
              </w:rPr>
            </w:pPr>
            <w:r w:rsidRPr="003D18B6">
              <w:rPr>
                <w:rFonts w:ascii="Verdana" w:hAnsi="Verdana" w:cs="Verdana"/>
                <w:sz w:val="16"/>
                <w:szCs w:val="16"/>
              </w:rPr>
              <w:t>A telek területének 20 %-</w:t>
            </w:r>
            <w:proofErr w:type="gramStart"/>
            <w:r w:rsidRPr="003D18B6">
              <w:rPr>
                <w:rFonts w:ascii="Verdana" w:hAnsi="Verdana" w:cs="Verdana"/>
                <w:sz w:val="16"/>
                <w:szCs w:val="16"/>
              </w:rPr>
              <w:t>a</w:t>
            </w:r>
            <w:proofErr w:type="gramEnd"/>
            <w:r w:rsidRPr="003D18B6">
              <w:rPr>
                <w:rFonts w:ascii="Verdana" w:hAnsi="Verdana" w:cs="Verdana"/>
                <w:sz w:val="16"/>
                <w:szCs w:val="16"/>
              </w:rPr>
              <w:t>, az építési hely területén belül</w:t>
            </w:r>
          </w:p>
        </w:tc>
        <w:tc>
          <w:tcPr>
            <w:tcW w:w="3240" w:type="dxa"/>
          </w:tcPr>
          <w:p w:rsidR="00CB29B7" w:rsidRPr="003B1D91" w:rsidRDefault="00CB29B7" w:rsidP="00295DC7">
            <w:pPr>
              <w:pStyle w:val="Default"/>
              <w:ind w:right="21"/>
              <w:jc w:val="center"/>
              <w:rPr>
                <w:rFonts w:ascii="Verdana" w:hAnsi="Verdana" w:cs="Verdana"/>
                <w:sz w:val="16"/>
                <w:szCs w:val="16"/>
              </w:rPr>
            </w:pPr>
            <w:r w:rsidRPr="003B1D91">
              <w:rPr>
                <w:rFonts w:ascii="Verdana" w:hAnsi="Verdana" w:cs="Verdana"/>
                <w:sz w:val="16"/>
                <w:szCs w:val="16"/>
              </w:rPr>
              <w:t>A telek területének 20 %-</w:t>
            </w:r>
            <w:proofErr w:type="gramStart"/>
            <w:r w:rsidRPr="003B1D91">
              <w:rPr>
                <w:rFonts w:ascii="Verdana" w:hAnsi="Verdana" w:cs="Verdana"/>
                <w:sz w:val="16"/>
                <w:szCs w:val="16"/>
              </w:rPr>
              <w:t>a</w:t>
            </w:r>
            <w:proofErr w:type="gramEnd"/>
            <w:r w:rsidRPr="003B1D91">
              <w:rPr>
                <w:rFonts w:ascii="Verdana" w:hAnsi="Verdana" w:cs="Verdana"/>
                <w:sz w:val="16"/>
                <w:szCs w:val="16"/>
              </w:rPr>
              <w:t>, az építési hely területén belül</w:t>
            </w:r>
          </w:p>
        </w:tc>
      </w:tr>
    </w:tbl>
    <w:p w:rsidR="00CB29B7" w:rsidRDefault="00CB29B7" w:rsidP="00E54786">
      <w:pPr>
        <w:pStyle w:val="Szvegtrzs2"/>
        <w:overflowPunct/>
        <w:autoSpaceDE/>
        <w:autoSpaceDN/>
        <w:adjustRightInd/>
        <w:spacing w:line="276" w:lineRule="auto"/>
        <w:textAlignment w:val="auto"/>
        <w:rPr>
          <w:rFonts w:ascii="Verdana" w:hAnsi="Verdana" w:cs="Verdana"/>
          <w:sz w:val="19"/>
          <w:szCs w:val="19"/>
        </w:rPr>
      </w:pPr>
    </w:p>
    <w:p w:rsidR="00CB29B7" w:rsidRDefault="00CB29B7" w:rsidP="00E54786">
      <w:pPr>
        <w:pStyle w:val="NormlWeb"/>
        <w:spacing w:before="0" w:beforeAutospacing="0" w:after="0" w:afterAutospacing="0"/>
        <w:ind w:right="21"/>
        <w:jc w:val="both"/>
        <w:rPr>
          <w:rFonts w:ascii="Verdana" w:hAnsi="Verdana" w:cs="Verdana"/>
          <w:sz w:val="19"/>
          <w:szCs w:val="19"/>
        </w:rPr>
      </w:pPr>
      <w:r>
        <w:rPr>
          <w:rFonts w:ascii="Verdana" w:hAnsi="Verdana" w:cs="Verdana"/>
          <w:sz w:val="19"/>
          <w:szCs w:val="19"/>
        </w:rPr>
        <w:t xml:space="preserve">(4) </w:t>
      </w:r>
      <w:bookmarkStart w:id="76" w:name="OLE_LINK1"/>
      <w:r>
        <w:rPr>
          <w:rFonts w:ascii="Verdana" w:hAnsi="Verdana" w:cs="Verdana"/>
          <w:sz w:val="19"/>
          <w:szCs w:val="19"/>
        </w:rPr>
        <w:t>Az Lf-1 jelű falusias lakóterület övezetében</w:t>
      </w:r>
      <w:r w:rsidRPr="007B416A">
        <w:rPr>
          <w:rFonts w:ascii="Verdana" w:hAnsi="Verdana" w:cs="Verdana"/>
          <w:sz w:val="19"/>
          <w:szCs w:val="19"/>
        </w:rPr>
        <w:t xml:space="preserve"> </w:t>
      </w:r>
      <w:bookmarkEnd w:id="76"/>
      <w:r w:rsidRPr="007B416A">
        <w:rPr>
          <w:rFonts w:ascii="Verdana" w:hAnsi="Verdana" w:cs="Verdana"/>
          <w:sz w:val="19"/>
          <w:szCs w:val="19"/>
        </w:rPr>
        <w:t xml:space="preserve">épület </w:t>
      </w:r>
      <w:r>
        <w:rPr>
          <w:rFonts w:ascii="Verdana" w:hAnsi="Verdana" w:cs="Verdana"/>
          <w:sz w:val="19"/>
          <w:szCs w:val="19"/>
        </w:rPr>
        <w:t xml:space="preserve">– a csarnok szerkezetű gazdasági épületek kivételével – </w:t>
      </w:r>
    </w:p>
    <w:p w:rsidR="00CB29B7" w:rsidRDefault="00CB29B7" w:rsidP="0064569C">
      <w:pPr>
        <w:pStyle w:val="NormlWeb"/>
        <w:spacing w:before="0" w:beforeAutospacing="0" w:after="120" w:afterAutospacing="0"/>
        <w:ind w:left="426" w:right="23"/>
        <w:jc w:val="both"/>
        <w:rPr>
          <w:rFonts w:ascii="Verdana" w:hAnsi="Verdana" w:cs="Verdana"/>
          <w:sz w:val="19"/>
          <w:szCs w:val="19"/>
        </w:rPr>
      </w:pPr>
      <w:proofErr w:type="gramStart"/>
      <w:r>
        <w:rPr>
          <w:rFonts w:ascii="Verdana" w:hAnsi="Verdana" w:cs="Verdana"/>
          <w:sz w:val="19"/>
          <w:szCs w:val="19"/>
        </w:rPr>
        <w:t>a</w:t>
      </w:r>
      <w:proofErr w:type="gramEnd"/>
      <w:r>
        <w:rPr>
          <w:rFonts w:ascii="Verdana" w:hAnsi="Verdana" w:cs="Verdana"/>
          <w:sz w:val="19"/>
          <w:szCs w:val="19"/>
        </w:rPr>
        <w:t xml:space="preserve">) </w:t>
      </w:r>
      <w:r w:rsidRPr="007B416A">
        <w:rPr>
          <w:rFonts w:ascii="Verdana" w:hAnsi="Verdana" w:cs="Verdana"/>
          <w:sz w:val="19"/>
          <w:szCs w:val="19"/>
        </w:rPr>
        <w:t xml:space="preserve">zárt tagolatlan épülettömeggel, </w:t>
      </w:r>
    </w:p>
    <w:p w:rsidR="00CB29B7" w:rsidRDefault="00CB29B7" w:rsidP="0064569C">
      <w:pPr>
        <w:pStyle w:val="NormlWeb"/>
        <w:spacing w:before="0" w:beforeAutospacing="0" w:after="120" w:afterAutospacing="0"/>
        <w:ind w:left="426" w:right="23"/>
        <w:jc w:val="both"/>
        <w:rPr>
          <w:rFonts w:ascii="Verdana" w:hAnsi="Verdana" w:cs="Verdana"/>
          <w:sz w:val="19"/>
          <w:szCs w:val="19"/>
        </w:rPr>
      </w:pPr>
      <w:r>
        <w:rPr>
          <w:rFonts w:ascii="Verdana" w:hAnsi="Verdana" w:cs="Verdana"/>
          <w:sz w:val="19"/>
          <w:szCs w:val="19"/>
        </w:rPr>
        <w:lastRenderedPageBreak/>
        <w:t xml:space="preserve">b) fő tömege szimmetrikus, 35-40 fok közötti hajlásszögű </w:t>
      </w:r>
      <w:r w:rsidRPr="007B416A">
        <w:rPr>
          <w:rFonts w:ascii="Verdana" w:hAnsi="Verdana" w:cs="Verdana"/>
          <w:sz w:val="19"/>
          <w:szCs w:val="19"/>
        </w:rPr>
        <w:t>magas</w:t>
      </w:r>
      <w:r>
        <w:rPr>
          <w:rFonts w:ascii="Verdana" w:hAnsi="Verdana" w:cs="Verdana"/>
          <w:sz w:val="19"/>
          <w:szCs w:val="19"/>
        </w:rPr>
        <w:t xml:space="preserve"> </w:t>
      </w:r>
      <w:r w:rsidRPr="007B416A">
        <w:rPr>
          <w:rFonts w:ascii="Verdana" w:hAnsi="Verdana" w:cs="Verdana"/>
          <w:sz w:val="19"/>
          <w:szCs w:val="19"/>
        </w:rPr>
        <w:t>tetővel</w:t>
      </w:r>
      <w:r>
        <w:rPr>
          <w:rFonts w:ascii="Verdana" w:hAnsi="Verdana" w:cs="Verdana"/>
          <w:sz w:val="19"/>
          <w:szCs w:val="19"/>
        </w:rPr>
        <w:t>, kis elemes natúr, illetve piros színű agyag vagy beton cserép héjazattal,</w:t>
      </w:r>
    </w:p>
    <w:p w:rsidR="00CB29B7" w:rsidRDefault="00CB29B7" w:rsidP="0064569C">
      <w:pPr>
        <w:pStyle w:val="NormlWeb"/>
        <w:spacing w:before="0" w:beforeAutospacing="0" w:after="120" w:afterAutospacing="0"/>
        <w:ind w:left="426" w:right="23"/>
        <w:jc w:val="both"/>
        <w:rPr>
          <w:rFonts w:ascii="Verdana" w:hAnsi="Verdana" w:cs="Verdana"/>
          <w:sz w:val="19"/>
          <w:szCs w:val="19"/>
        </w:rPr>
      </w:pPr>
      <w:r>
        <w:rPr>
          <w:rFonts w:ascii="Verdana" w:hAnsi="Verdana" w:cs="Verdana"/>
          <w:sz w:val="19"/>
          <w:szCs w:val="19"/>
        </w:rPr>
        <w:t xml:space="preserve">c) vakolt homlokzati felület esetén világos, </w:t>
      </w:r>
      <w:proofErr w:type="gramStart"/>
      <w:r>
        <w:rPr>
          <w:rFonts w:ascii="Verdana" w:hAnsi="Verdana" w:cs="Verdana"/>
          <w:sz w:val="19"/>
          <w:szCs w:val="19"/>
        </w:rPr>
        <w:t>pasztell színezéssel</w:t>
      </w:r>
      <w:proofErr w:type="gramEnd"/>
      <w:r>
        <w:rPr>
          <w:rFonts w:ascii="Verdana" w:hAnsi="Verdana" w:cs="Verdana"/>
          <w:sz w:val="19"/>
          <w:szCs w:val="19"/>
        </w:rPr>
        <w:t xml:space="preserve"> </w:t>
      </w:r>
    </w:p>
    <w:p w:rsidR="00CB29B7" w:rsidRDefault="00CB29B7" w:rsidP="0064569C">
      <w:pPr>
        <w:pStyle w:val="NormlWeb"/>
        <w:spacing w:before="0" w:beforeAutospacing="0" w:after="0" w:afterAutospacing="0"/>
        <w:ind w:left="425" w:right="23"/>
        <w:jc w:val="both"/>
        <w:rPr>
          <w:rFonts w:ascii="Verdana" w:hAnsi="Verdana" w:cs="Verdana"/>
          <w:sz w:val="19"/>
          <w:szCs w:val="19"/>
        </w:rPr>
      </w:pPr>
      <w:proofErr w:type="gramStart"/>
      <w:r>
        <w:rPr>
          <w:rFonts w:ascii="Verdana" w:hAnsi="Verdana" w:cs="Verdana"/>
          <w:sz w:val="19"/>
          <w:szCs w:val="19"/>
        </w:rPr>
        <w:t>építhető</w:t>
      </w:r>
      <w:proofErr w:type="gramEnd"/>
      <w:r w:rsidRPr="007B416A">
        <w:rPr>
          <w:rFonts w:ascii="Verdana" w:hAnsi="Verdana" w:cs="Verdana"/>
          <w:sz w:val="19"/>
          <w:szCs w:val="19"/>
        </w:rPr>
        <w:t xml:space="preserve">. </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64569C">
      <w:pPr>
        <w:pStyle w:val="NormlWeb"/>
        <w:spacing w:before="0" w:beforeAutospacing="0" w:after="0" w:afterAutospacing="0"/>
        <w:ind w:right="23"/>
        <w:jc w:val="both"/>
        <w:rPr>
          <w:rFonts w:ascii="Verdana" w:hAnsi="Verdana" w:cs="Verdana"/>
          <w:sz w:val="19"/>
          <w:szCs w:val="19"/>
        </w:rPr>
      </w:pPr>
      <w:r w:rsidRPr="00E608CA">
        <w:rPr>
          <w:rFonts w:ascii="Verdana" w:hAnsi="Verdana" w:cs="Verdana"/>
          <w:sz w:val="19"/>
          <w:szCs w:val="19"/>
        </w:rPr>
        <w:t>(5) Az Lf-2 jelű falusias lakóterület övezetében</w:t>
      </w:r>
      <w:r>
        <w:rPr>
          <w:rFonts w:ascii="Verdana" w:hAnsi="Verdana" w:cs="Verdana"/>
          <w:sz w:val="19"/>
          <w:szCs w:val="19"/>
        </w:rPr>
        <w:t xml:space="preserve"> </w:t>
      </w:r>
      <w:r>
        <w:rPr>
          <w:rFonts w:ascii="Verdana" w:hAnsi="Verdana" w:cs="Verdana"/>
          <w:color w:val="222222"/>
          <w:sz w:val="19"/>
          <w:szCs w:val="19"/>
        </w:rPr>
        <w:t xml:space="preserve">az </w:t>
      </w:r>
      <w:r w:rsidRPr="00097B9B">
        <w:rPr>
          <w:rFonts w:ascii="Verdana" w:hAnsi="Verdana" w:cs="Verdana"/>
          <w:color w:val="222222"/>
          <w:sz w:val="19"/>
          <w:szCs w:val="19"/>
        </w:rPr>
        <w:t>épület</w:t>
      </w:r>
      <w:r>
        <w:rPr>
          <w:rFonts w:ascii="Verdana" w:hAnsi="Verdana" w:cs="Verdana"/>
          <w:color w:val="222222"/>
          <w:sz w:val="19"/>
          <w:szCs w:val="19"/>
        </w:rPr>
        <w:t xml:space="preserve"> fő tömege </w:t>
      </w:r>
      <w:r>
        <w:rPr>
          <w:rFonts w:ascii="Verdana" w:hAnsi="Verdana" w:cs="Verdana"/>
          <w:sz w:val="19"/>
          <w:szCs w:val="19"/>
        </w:rPr>
        <w:t>30-</w:t>
      </w:r>
      <w:r w:rsidRPr="00203442">
        <w:rPr>
          <w:rFonts w:ascii="Verdana" w:hAnsi="Verdana" w:cs="Verdana"/>
          <w:sz w:val="19"/>
          <w:szCs w:val="19"/>
        </w:rPr>
        <w:t>45</w:t>
      </w:r>
      <w:r>
        <w:rPr>
          <w:rFonts w:ascii="Verdana" w:hAnsi="Verdana" w:cs="Verdana"/>
          <w:sz w:val="19"/>
          <w:szCs w:val="19"/>
        </w:rPr>
        <w:t xml:space="preserve"> fok közötti hajlásszögű magas tetővel, kis elemes natúr, vagy piros színű agyag, piros vagy szürke színű beton cserép és pala héjazattal </w:t>
      </w:r>
      <w:r w:rsidRPr="00097B9B">
        <w:rPr>
          <w:rFonts w:ascii="Verdana" w:hAnsi="Verdana" w:cs="Verdana"/>
          <w:color w:val="222222"/>
          <w:sz w:val="19"/>
          <w:szCs w:val="19"/>
        </w:rPr>
        <w:t>építhető.</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Pr>
          <w:rFonts w:ascii="Verdana" w:hAnsi="Verdana" w:cs="Verdana"/>
          <w:sz w:val="19"/>
          <w:szCs w:val="19"/>
        </w:rPr>
        <w:t xml:space="preserve">(6) A falusias lakóterületek övezetében a főépületet és a hozzá kapcsolódó melléképületet azonos tetőfedő anyaggal kell ellátni. </w:t>
      </w:r>
    </w:p>
    <w:p w:rsidR="00CB29B7" w:rsidRDefault="00CB29B7" w:rsidP="00E54786">
      <w:pPr>
        <w:pStyle w:val="Szvegtrzs2"/>
        <w:overflowPunct/>
        <w:autoSpaceDE/>
        <w:autoSpaceDN/>
        <w:adjustRightInd/>
        <w:spacing w:line="276" w:lineRule="auto"/>
        <w:textAlignment w:val="auto"/>
        <w:rPr>
          <w:rFonts w:ascii="Verdana" w:hAnsi="Verdana" w:cs="Verdana"/>
          <w:sz w:val="19"/>
          <w:szCs w:val="19"/>
        </w:rPr>
      </w:pPr>
    </w:p>
    <w:p w:rsidR="00CB29B7" w:rsidRDefault="00CB29B7" w:rsidP="00E54786">
      <w:pPr>
        <w:pStyle w:val="Szvegtrzs2"/>
        <w:overflowPunct/>
        <w:autoSpaceDE/>
        <w:autoSpaceDN/>
        <w:adjustRightInd/>
        <w:spacing w:line="276" w:lineRule="auto"/>
        <w:textAlignment w:val="auto"/>
        <w:rPr>
          <w:rFonts w:ascii="Verdana" w:hAnsi="Verdana" w:cs="Verdana"/>
          <w:sz w:val="19"/>
          <w:szCs w:val="19"/>
        </w:rPr>
      </w:pPr>
      <w:r>
        <w:rPr>
          <w:rFonts w:ascii="Verdana" w:hAnsi="Verdana" w:cs="Verdana"/>
          <w:sz w:val="19"/>
          <w:szCs w:val="19"/>
        </w:rPr>
        <w:t xml:space="preserve">(7) Falusias lakóterületen </w:t>
      </w:r>
      <w:r w:rsidRPr="003116B2">
        <w:rPr>
          <w:rFonts w:ascii="Verdana" w:hAnsi="Verdana" w:cs="Verdana"/>
          <w:sz w:val="19"/>
          <w:szCs w:val="19"/>
        </w:rPr>
        <w:t>kerítés létesíthető fából, drótfonatbó</w:t>
      </w:r>
      <w:r>
        <w:rPr>
          <w:rFonts w:ascii="Verdana" w:hAnsi="Verdana" w:cs="Verdana"/>
          <w:sz w:val="19"/>
          <w:szCs w:val="19"/>
        </w:rPr>
        <w:t>l és/vagy élő sövényből, melynek magassága utcafronton legfeljebb 1,8 m lehet.</w:t>
      </w:r>
    </w:p>
    <w:p w:rsidR="00CB29B7" w:rsidRDefault="00CB29B7" w:rsidP="00E54786">
      <w:pPr>
        <w:pStyle w:val="Szvegtrzs2"/>
        <w:overflowPunct/>
        <w:autoSpaceDE/>
        <w:autoSpaceDN/>
        <w:adjustRightInd/>
        <w:spacing w:line="276" w:lineRule="auto"/>
        <w:textAlignment w:val="auto"/>
        <w:rPr>
          <w:rFonts w:ascii="Verdana" w:hAnsi="Verdana" w:cs="Verdana"/>
          <w:sz w:val="19"/>
          <w:szCs w:val="19"/>
        </w:rPr>
      </w:pPr>
    </w:p>
    <w:p w:rsidR="00CB29B7" w:rsidRDefault="00CB29B7" w:rsidP="00E54786">
      <w:pPr>
        <w:pStyle w:val="Szvegtrzs2"/>
        <w:overflowPunct/>
        <w:autoSpaceDE/>
        <w:autoSpaceDN/>
        <w:adjustRightInd/>
        <w:spacing w:line="276" w:lineRule="auto"/>
        <w:textAlignment w:val="auto"/>
        <w:rPr>
          <w:rFonts w:ascii="Verdana" w:hAnsi="Verdana" w:cs="Verdana"/>
          <w:sz w:val="19"/>
          <w:szCs w:val="19"/>
        </w:rPr>
      </w:pPr>
      <w:r>
        <w:rPr>
          <w:rFonts w:ascii="Verdana" w:hAnsi="Verdana" w:cs="Verdana"/>
          <w:sz w:val="19"/>
          <w:szCs w:val="19"/>
        </w:rPr>
        <w:t xml:space="preserve">(8) Egy építési telken a rendelet </w:t>
      </w:r>
      <w:r w:rsidRPr="00273E8F">
        <w:rPr>
          <w:rFonts w:ascii="Verdana" w:hAnsi="Verdana" w:cs="Verdana"/>
          <w:sz w:val="19"/>
          <w:szCs w:val="19"/>
        </w:rPr>
        <w:t>5. számú</w:t>
      </w:r>
      <w:r>
        <w:rPr>
          <w:rFonts w:ascii="Verdana" w:hAnsi="Verdana" w:cs="Verdana"/>
          <w:sz w:val="19"/>
          <w:szCs w:val="19"/>
        </w:rPr>
        <w:t xml:space="preserve"> mellékletében meghatározott városrészekben és ugyancsak e mellékletében meghatározott állatlétszámot befogadó állattartó épület helyezhető el.</w:t>
      </w:r>
    </w:p>
    <w:p w:rsidR="00CB29B7" w:rsidRDefault="00CB29B7" w:rsidP="00E54786">
      <w:pPr>
        <w:pStyle w:val="Szvegtrzs2"/>
        <w:overflowPunct/>
        <w:autoSpaceDE/>
        <w:autoSpaceDN/>
        <w:adjustRightInd/>
        <w:spacing w:line="276" w:lineRule="auto"/>
        <w:textAlignment w:val="auto"/>
        <w:rPr>
          <w:rFonts w:ascii="Verdana" w:hAnsi="Verdana" w:cs="Verdana"/>
          <w:sz w:val="19"/>
          <w:szCs w:val="19"/>
        </w:rPr>
      </w:pPr>
    </w:p>
    <w:p w:rsidR="00CB29B7" w:rsidRDefault="00CB29B7" w:rsidP="00E54786">
      <w:pPr>
        <w:pStyle w:val="Szvegtrzs2"/>
        <w:overflowPunct/>
        <w:autoSpaceDE/>
        <w:autoSpaceDN/>
        <w:adjustRightInd/>
        <w:spacing w:line="276" w:lineRule="auto"/>
        <w:textAlignment w:val="auto"/>
        <w:rPr>
          <w:rFonts w:ascii="Verdana" w:hAnsi="Verdana" w:cs="Verdana"/>
          <w:sz w:val="19"/>
          <w:szCs w:val="19"/>
        </w:rPr>
      </w:pPr>
      <w:r>
        <w:rPr>
          <w:rFonts w:ascii="Verdana" w:hAnsi="Verdana" w:cs="Verdana"/>
          <w:sz w:val="19"/>
          <w:szCs w:val="19"/>
        </w:rPr>
        <w:t xml:space="preserve">(9) Állattartó épületet, az ólat vagy istállót, valamint trágyatároló építményt a lakóépülettől 10 méterre, telek utcafronti telekhatárától legalább 30 méterre, ásott kúttól legalább 15 méterre kell elhelyezni. </w:t>
      </w:r>
    </w:p>
    <w:p w:rsidR="00CB29B7" w:rsidRDefault="00CB29B7" w:rsidP="00E54786">
      <w:pPr>
        <w:pStyle w:val="Szvegtrzs2"/>
        <w:overflowPunct/>
        <w:autoSpaceDE/>
        <w:autoSpaceDN/>
        <w:adjustRightInd/>
        <w:spacing w:line="276" w:lineRule="auto"/>
        <w:textAlignment w:val="auto"/>
        <w:rPr>
          <w:rFonts w:ascii="Verdana" w:hAnsi="Verdana" w:cs="Verdana"/>
          <w:sz w:val="19"/>
          <w:szCs w:val="19"/>
        </w:rPr>
      </w:pPr>
    </w:p>
    <w:p w:rsidR="00CB29B7" w:rsidRDefault="00CB29B7" w:rsidP="00E54786">
      <w:pPr>
        <w:pStyle w:val="Szvegtrzs2"/>
        <w:overflowPunct/>
        <w:autoSpaceDE/>
        <w:autoSpaceDN/>
        <w:adjustRightInd/>
        <w:spacing w:line="276" w:lineRule="auto"/>
        <w:textAlignment w:val="auto"/>
        <w:rPr>
          <w:rFonts w:ascii="Verdana" w:hAnsi="Verdana" w:cs="Verdana"/>
          <w:sz w:val="19"/>
          <w:szCs w:val="19"/>
        </w:rPr>
      </w:pPr>
      <w:r w:rsidRPr="00D23CD3">
        <w:rPr>
          <w:rFonts w:ascii="Verdana" w:hAnsi="Verdana" w:cs="Verdana"/>
          <w:sz w:val="19"/>
          <w:szCs w:val="19"/>
        </w:rPr>
        <w:t xml:space="preserve">(10) Az állattartással összefüggésben hígtrágya, trágyalé, </w:t>
      </w:r>
      <w:proofErr w:type="spellStart"/>
      <w:r w:rsidRPr="00D23CD3">
        <w:rPr>
          <w:rFonts w:ascii="Verdana" w:hAnsi="Verdana" w:cs="Verdana"/>
          <w:sz w:val="19"/>
          <w:szCs w:val="19"/>
        </w:rPr>
        <w:t>csurgalékvíz</w:t>
      </w:r>
      <w:proofErr w:type="spellEnd"/>
      <w:r w:rsidRPr="00D23CD3">
        <w:rPr>
          <w:rFonts w:ascii="Verdana" w:hAnsi="Verdana" w:cs="Verdana"/>
          <w:sz w:val="19"/>
          <w:szCs w:val="19"/>
        </w:rPr>
        <w:t xml:space="preserve"> kizárólag szivárgásmentes, szigetelt tartályban, medencében tárolható. A tároló anyagát úgy kell megválasztani, hogy az a korróziónak ellenálljon, élettartama legalább 20 év legyen. A </w:t>
      </w:r>
      <w:proofErr w:type="spellStart"/>
      <w:r w:rsidRPr="00D23CD3">
        <w:rPr>
          <w:rFonts w:ascii="Verdana" w:hAnsi="Verdana" w:cs="Verdana"/>
          <w:sz w:val="19"/>
          <w:szCs w:val="19"/>
        </w:rPr>
        <w:t>tárolóhely</w:t>
      </w:r>
      <w:proofErr w:type="spellEnd"/>
      <w:r w:rsidRPr="00D23CD3">
        <w:rPr>
          <w:rFonts w:ascii="Verdana" w:hAnsi="Verdana" w:cs="Verdana"/>
          <w:sz w:val="19"/>
          <w:szCs w:val="19"/>
        </w:rPr>
        <w:t xml:space="preserve"> mérete legalább 4 havi mennyiség befogadására legyen alkalmas. Istállótrágyát szigetelt alapú, a </w:t>
      </w:r>
      <w:proofErr w:type="spellStart"/>
      <w:r w:rsidRPr="00D23CD3">
        <w:rPr>
          <w:rFonts w:ascii="Verdana" w:hAnsi="Verdana" w:cs="Verdana"/>
          <w:sz w:val="19"/>
          <w:szCs w:val="19"/>
        </w:rPr>
        <w:t>csurgalékvíz</w:t>
      </w:r>
      <w:proofErr w:type="spellEnd"/>
      <w:r w:rsidRPr="00D23CD3">
        <w:rPr>
          <w:rFonts w:ascii="Verdana" w:hAnsi="Verdana" w:cs="Verdana"/>
          <w:sz w:val="19"/>
          <w:szCs w:val="19"/>
        </w:rPr>
        <w:t xml:space="preserve"> összegyűjtésére szolgáló gyűjtőcsatornákkal és aknával ellátott trágyatelepen kell tárolni. A tárolókapacitásnak elegendőnek kell lenni legalább 8 havi istállótrágya tárolására.</w:t>
      </w:r>
    </w:p>
    <w:p w:rsidR="00CB29B7" w:rsidRPr="00E40F43" w:rsidRDefault="00CB29B7" w:rsidP="00E54786">
      <w:pPr>
        <w:pStyle w:val="NormlWeb"/>
        <w:spacing w:before="0" w:beforeAutospacing="0" w:after="0" w:afterAutospacing="0"/>
        <w:ind w:right="21"/>
        <w:jc w:val="both"/>
        <w:rPr>
          <w:rFonts w:ascii="Verdana" w:hAnsi="Verdana" w:cs="Verdana"/>
          <w:sz w:val="19"/>
          <w:szCs w:val="19"/>
        </w:rPr>
      </w:pPr>
    </w:p>
    <w:p w:rsidR="00CB29B7" w:rsidRPr="00E40F43"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sidRPr="007B416A">
        <w:rPr>
          <w:rFonts w:ascii="Verdana" w:hAnsi="Verdana" w:cs="Verdana"/>
          <w:b/>
          <w:bCs/>
          <w:sz w:val="19"/>
          <w:szCs w:val="19"/>
        </w:rPr>
        <w:t>Településközpont terület</w:t>
      </w:r>
    </w:p>
    <w:p w:rsidR="00CB29B7" w:rsidRPr="007B416A" w:rsidRDefault="00CB29B7" w:rsidP="00E51D3B">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19.§</w:t>
      </w:r>
    </w:p>
    <w:p w:rsidR="00CB29B7" w:rsidRPr="007B416A"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Default="00CB29B7" w:rsidP="007D5CE8">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(1) A településközpont terület elsősorban lakó és olyan települési szintű egyéb rendeltetést szolgáló épület elhelyezésére szolgál, amely nincs zavaró hatással a lakó rendeltetésre.</w:t>
      </w:r>
    </w:p>
    <w:p w:rsidR="00CB29B7" w:rsidRPr="007B416A" w:rsidRDefault="00CB29B7" w:rsidP="007D5CE8">
      <w:pPr>
        <w:pStyle w:val="NormlWeb"/>
        <w:spacing w:before="0" w:beforeAutospacing="0" w:after="0" w:afterAutospacing="0"/>
        <w:ind w:right="21"/>
        <w:jc w:val="both"/>
        <w:rPr>
          <w:rFonts w:ascii="Verdana" w:hAnsi="Verdana" w:cs="Verdana"/>
          <w:sz w:val="19"/>
          <w:szCs w:val="19"/>
        </w:rPr>
      </w:pPr>
    </w:p>
    <w:p w:rsidR="00CB29B7" w:rsidRPr="007B416A" w:rsidRDefault="00CB29B7" w:rsidP="007D5CE8">
      <w:pPr>
        <w:pStyle w:val="NormlWeb"/>
        <w:spacing w:before="0" w:beforeAutospacing="0" w:after="0" w:afterAutospacing="0"/>
        <w:ind w:right="21"/>
        <w:jc w:val="both"/>
        <w:rPr>
          <w:rFonts w:ascii="Verdana" w:hAnsi="Verdana" w:cs="Verdana"/>
          <w:sz w:val="19"/>
          <w:szCs w:val="19"/>
        </w:rPr>
      </w:pPr>
      <w:bookmarkStart w:id="77" w:name="pr166"/>
      <w:bookmarkEnd w:id="77"/>
      <w:r w:rsidRPr="007B416A">
        <w:rPr>
          <w:rFonts w:ascii="Verdana" w:hAnsi="Verdana" w:cs="Verdana"/>
          <w:sz w:val="19"/>
          <w:szCs w:val="19"/>
        </w:rPr>
        <w:t xml:space="preserve">(2) A </w:t>
      </w:r>
      <w:proofErr w:type="spellStart"/>
      <w:r>
        <w:rPr>
          <w:rFonts w:ascii="Verdana" w:hAnsi="Verdana" w:cs="Verdana"/>
          <w:color w:val="222222"/>
          <w:sz w:val="19"/>
          <w:szCs w:val="19"/>
        </w:rPr>
        <w:t>Vt</w:t>
      </w:r>
      <w:proofErr w:type="spellEnd"/>
      <w:r w:rsidRPr="00EF13B7">
        <w:rPr>
          <w:rFonts w:ascii="Verdana" w:hAnsi="Verdana" w:cs="Verdana"/>
          <w:color w:val="222222"/>
          <w:sz w:val="19"/>
          <w:szCs w:val="19"/>
        </w:rPr>
        <w:t xml:space="preserve"> jelű </w:t>
      </w:r>
      <w:r w:rsidRPr="007B416A">
        <w:rPr>
          <w:rFonts w:ascii="Verdana" w:hAnsi="Verdana" w:cs="Verdana"/>
          <w:sz w:val="19"/>
          <w:szCs w:val="19"/>
        </w:rPr>
        <w:t>településközpont területen elhelyezhető épület - a lakó rendeltetésen kívül -:</w:t>
      </w:r>
    </w:p>
    <w:p w:rsidR="00CB29B7" w:rsidRPr="007B416A" w:rsidRDefault="00CB29B7" w:rsidP="007D5CE8">
      <w:pPr>
        <w:pStyle w:val="NormlWeb"/>
        <w:spacing w:before="0" w:beforeAutospacing="0" w:after="0" w:afterAutospacing="0"/>
        <w:ind w:right="23" w:firstLine="426"/>
        <w:jc w:val="both"/>
        <w:rPr>
          <w:rFonts w:ascii="Verdana" w:hAnsi="Verdana" w:cs="Verdana"/>
          <w:sz w:val="19"/>
          <w:szCs w:val="19"/>
        </w:rPr>
      </w:pPr>
      <w:bookmarkStart w:id="78" w:name="pr167"/>
      <w:bookmarkEnd w:id="78"/>
      <w:proofErr w:type="gramStart"/>
      <w:r w:rsidRPr="007B416A">
        <w:rPr>
          <w:rFonts w:ascii="Verdana" w:hAnsi="Verdana" w:cs="Verdana"/>
          <w:i/>
          <w:iCs/>
          <w:sz w:val="19"/>
          <w:szCs w:val="19"/>
        </w:rPr>
        <w:t>a</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igazgatási, iroda,</w:t>
      </w:r>
    </w:p>
    <w:p w:rsidR="00CB29B7" w:rsidRDefault="00CB29B7" w:rsidP="007D5CE8">
      <w:pPr>
        <w:pStyle w:val="NormlWeb"/>
        <w:spacing w:before="0" w:beforeAutospacing="0" w:after="0" w:afterAutospacing="0"/>
        <w:ind w:right="23" w:firstLine="426"/>
        <w:jc w:val="both"/>
        <w:rPr>
          <w:rFonts w:ascii="Verdana" w:hAnsi="Verdana" w:cs="Verdana"/>
          <w:sz w:val="19"/>
          <w:szCs w:val="19"/>
        </w:rPr>
      </w:pPr>
      <w:bookmarkStart w:id="79" w:name="pr168"/>
      <w:bookmarkEnd w:id="79"/>
      <w:r w:rsidRPr="007B416A">
        <w:rPr>
          <w:rFonts w:ascii="Verdana" w:hAnsi="Verdana" w:cs="Verdana"/>
          <w:i/>
          <w:iCs/>
          <w:sz w:val="19"/>
          <w:szCs w:val="19"/>
        </w:rPr>
        <w:t>b)</w:t>
      </w:r>
      <w:r>
        <w:rPr>
          <w:rStyle w:val="apple-converted-space"/>
          <w:rFonts w:ascii="Verdana" w:hAnsi="Verdana" w:cs="Verdana"/>
          <w:sz w:val="19"/>
          <w:szCs w:val="19"/>
        </w:rPr>
        <w:t xml:space="preserve"> </w:t>
      </w:r>
      <w:r w:rsidRPr="007B416A">
        <w:rPr>
          <w:rFonts w:ascii="Verdana" w:hAnsi="Verdana" w:cs="Verdana"/>
          <w:sz w:val="19"/>
          <w:szCs w:val="19"/>
        </w:rPr>
        <w:t>kereskedelmi, szolgáltató, szállás,</w:t>
      </w:r>
    </w:p>
    <w:p w:rsidR="00CB29B7" w:rsidRPr="007B416A" w:rsidRDefault="00CB29B7" w:rsidP="007D5CE8">
      <w:pPr>
        <w:pStyle w:val="NormlWeb"/>
        <w:spacing w:before="0" w:beforeAutospacing="0" w:after="0" w:afterAutospacing="0"/>
        <w:ind w:right="23" w:firstLine="426"/>
        <w:jc w:val="both"/>
        <w:rPr>
          <w:rFonts w:ascii="Verdana" w:hAnsi="Verdana" w:cs="Verdana"/>
          <w:sz w:val="19"/>
          <w:szCs w:val="19"/>
        </w:rPr>
      </w:pPr>
      <w:r>
        <w:rPr>
          <w:rFonts w:ascii="Verdana" w:hAnsi="Verdana" w:cs="Verdana"/>
          <w:sz w:val="19"/>
          <w:szCs w:val="19"/>
        </w:rPr>
        <w:t xml:space="preserve">c) nem zavaró hatású egyéb gazdasági tevékenység, </w:t>
      </w:r>
    </w:p>
    <w:p w:rsidR="00CB29B7" w:rsidRPr="007B416A" w:rsidRDefault="00CB29B7" w:rsidP="007D5CE8">
      <w:pPr>
        <w:pStyle w:val="NormlWeb"/>
        <w:spacing w:before="0" w:beforeAutospacing="0" w:after="0" w:afterAutospacing="0"/>
        <w:ind w:right="23" w:firstLine="426"/>
        <w:jc w:val="both"/>
        <w:rPr>
          <w:rFonts w:ascii="Verdana" w:hAnsi="Verdana" w:cs="Verdana"/>
          <w:sz w:val="19"/>
          <w:szCs w:val="19"/>
        </w:rPr>
      </w:pPr>
      <w:bookmarkStart w:id="80" w:name="pr169"/>
      <w:bookmarkEnd w:id="80"/>
      <w:r w:rsidRPr="000E6EFD">
        <w:rPr>
          <w:rFonts w:ascii="Verdana" w:hAnsi="Verdana" w:cs="Verdana"/>
          <w:i/>
          <w:iCs/>
          <w:sz w:val="19"/>
          <w:szCs w:val="19"/>
        </w:rPr>
        <w:t>c)</w:t>
      </w:r>
      <w:r>
        <w:rPr>
          <w:rStyle w:val="apple-converted-space"/>
          <w:rFonts w:ascii="Verdana" w:hAnsi="Verdana" w:cs="Verdana"/>
          <w:sz w:val="19"/>
          <w:szCs w:val="19"/>
        </w:rPr>
        <w:t xml:space="preserve"> </w:t>
      </w:r>
      <w:r w:rsidRPr="000E6EFD">
        <w:rPr>
          <w:rStyle w:val="apple-converted-space"/>
          <w:rFonts w:ascii="Verdana" w:hAnsi="Verdana" w:cs="Verdana"/>
          <w:sz w:val="19"/>
          <w:szCs w:val="19"/>
        </w:rPr>
        <w:t xml:space="preserve">Vt-2 és Vt-4 jelű övezetek területén </w:t>
      </w:r>
      <w:r w:rsidRPr="000E6EFD">
        <w:rPr>
          <w:rFonts w:ascii="Verdana" w:hAnsi="Verdana" w:cs="Verdana"/>
          <w:sz w:val="19"/>
          <w:szCs w:val="19"/>
        </w:rPr>
        <w:t>közösségi szórakoztató,</w:t>
      </w:r>
    </w:p>
    <w:p w:rsidR="00CB29B7" w:rsidRPr="007B416A" w:rsidRDefault="00CB29B7" w:rsidP="007D5CE8">
      <w:pPr>
        <w:pStyle w:val="NormlWeb"/>
        <w:spacing w:before="0" w:beforeAutospacing="0" w:after="0" w:afterAutospacing="0"/>
        <w:ind w:right="23" w:firstLine="426"/>
        <w:jc w:val="both"/>
        <w:rPr>
          <w:rFonts w:ascii="Verdana" w:hAnsi="Verdana" w:cs="Verdana"/>
          <w:sz w:val="19"/>
          <w:szCs w:val="19"/>
        </w:rPr>
      </w:pPr>
      <w:bookmarkStart w:id="81" w:name="pr170"/>
      <w:bookmarkEnd w:id="81"/>
      <w:r w:rsidRPr="007B416A">
        <w:rPr>
          <w:rFonts w:ascii="Verdana" w:hAnsi="Verdana" w:cs="Verdana"/>
          <w:i/>
          <w:iCs/>
          <w:sz w:val="19"/>
          <w:szCs w:val="19"/>
        </w:rPr>
        <w:t>d)</w:t>
      </w:r>
      <w:r>
        <w:rPr>
          <w:rStyle w:val="apple-converted-space"/>
          <w:rFonts w:ascii="Verdana" w:hAnsi="Verdana" w:cs="Verdana"/>
          <w:sz w:val="19"/>
          <w:szCs w:val="19"/>
        </w:rPr>
        <w:t xml:space="preserve"> </w:t>
      </w:r>
      <w:r w:rsidRPr="007B416A">
        <w:rPr>
          <w:rFonts w:ascii="Verdana" w:hAnsi="Verdana" w:cs="Verdana"/>
          <w:sz w:val="19"/>
          <w:szCs w:val="19"/>
        </w:rPr>
        <w:t>hitéleti, nevelési, oktatási, egészségügyi, szociális,</w:t>
      </w:r>
    </w:p>
    <w:p w:rsidR="00CB29B7" w:rsidRPr="007B416A" w:rsidRDefault="00CB29B7" w:rsidP="007D5CE8">
      <w:pPr>
        <w:pStyle w:val="NormlWeb"/>
        <w:spacing w:before="0" w:beforeAutospacing="0" w:after="0" w:afterAutospacing="0"/>
        <w:ind w:right="23" w:firstLine="426"/>
        <w:jc w:val="both"/>
        <w:rPr>
          <w:rFonts w:ascii="Verdana" w:hAnsi="Verdana" w:cs="Verdana"/>
          <w:sz w:val="19"/>
          <w:szCs w:val="19"/>
        </w:rPr>
      </w:pPr>
      <w:bookmarkStart w:id="82" w:name="pr171"/>
      <w:bookmarkEnd w:id="82"/>
      <w:proofErr w:type="gramStart"/>
      <w:r w:rsidRPr="007B416A">
        <w:rPr>
          <w:rFonts w:ascii="Verdana" w:hAnsi="Verdana" w:cs="Verdana"/>
          <w:i/>
          <w:iCs/>
          <w:sz w:val="19"/>
          <w:szCs w:val="19"/>
        </w:rPr>
        <w:t>e</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kulturális, közösségi szórakoztató és</w:t>
      </w:r>
    </w:p>
    <w:p w:rsidR="00CB29B7" w:rsidRPr="007B416A" w:rsidRDefault="00CB29B7" w:rsidP="007D5CE8">
      <w:pPr>
        <w:pStyle w:val="NormlWeb"/>
        <w:spacing w:before="0" w:beforeAutospacing="0" w:after="0" w:afterAutospacing="0"/>
        <w:ind w:right="23" w:firstLine="426"/>
        <w:jc w:val="both"/>
        <w:rPr>
          <w:rFonts w:ascii="Verdana" w:hAnsi="Verdana" w:cs="Verdana"/>
          <w:sz w:val="19"/>
          <w:szCs w:val="19"/>
        </w:rPr>
      </w:pPr>
      <w:bookmarkStart w:id="83" w:name="pr172"/>
      <w:bookmarkEnd w:id="83"/>
      <w:proofErr w:type="gramStart"/>
      <w:r w:rsidRPr="007B416A">
        <w:rPr>
          <w:rFonts w:ascii="Verdana" w:hAnsi="Verdana" w:cs="Verdana"/>
          <w:i/>
          <w:iCs/>
          <w:sz w:val="19"/>
          <w:szCs w:val="19"/>
        </w:rPr>
        <w:t>f</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sport</w:t>
      </w:r>
    </w:p>
    <w:p w:rsidR="00CB29B7" w:rsidRPr="007B416A" w:rsidRDefault="00CB29B7" w:rsidP="007D5CE8">
      <w:pPr>
        <w:pStyle w:val="NormlWeb"/>
        <w:spacing w:before="0" w:beforeAutospacing="0" w:after="0" w:afterAutospacing="0"/>
        <w:ind w:right="23" w:firstLine="426"/>
        <w:jc w:val="both"/>
        <w:rPr>
          <w:rFonts w:ascii="Verdana" w:hAnsi="Verdana" w:cs="Verdana"/>
          <w:sz w:val="19"/>
          <w:szCs w:val="19"/>
        </w:rPr>
      </w:pPr>
      <w:bookmarkStart w:id="84" w:name="pr173"/>
      <w:bookmarkEnd w:id="84"/>
      <w:proofErr w:type="gramStart"/>
      <w:r w:rsidRPr="007B416A">
        <w:rPr>
          <w:rFonts w:ascii="Verdana" w:hAnsi="Verdana" w:cs="Verdana"/>
          <w:sz w:val="19"/>
          <w:szCs w:val="19"/>
        </w:rPr>
        <w:t>rendeltetést</w:t>
      </w:r>
      <w:proofErr w:type="gramEnd"/>
      <w:r w:rsidRPr="007B416A">
        <w:rPr>
          <w:rFonts w:ascii="Verdana" w:hAnsi="Verdana" w:cs="Verdana"/>
          <w:sz w:val="19"/>
          <w:szCs w:val="19"/>
        </w:rPr>
        <w:t xml:space="preserve"> is tartalmazhat.</w:t>
      </w:r>
    </w:p>
    <w:p w:rsidR="00CB29B7" w:rsidRDefault="00CB29B7" w:rsidP="007D5CE8">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Pr="00EF13B7" w:rsidRDefault="00CB29B7" w:rsidP="007D5CE8">
      <w:pPr>
        <w:pStyle w:val="NormlWeb"/>
        <w:shd w:val="clear" w:color="auto" w:fill="FFFFFF"/>
        <w:spacing w:before="0" w:beforeAutospacing="0" w:after="0" w:afterAutospacing="0" w:line="172" w:lineRule="atLeast"/>
        <w:ind w:right="-5"/>
        <w:jc w:val="both"/>
        <w:rPr>
          <w:rFonts w:ascii="Verdana" w:hAnsi="Verdana" w:cs="Verdana"/>
          <w:color w:val="222222"/>
          <w:sz w:val="19"/>
          <w:szCs w:val="19"/>
        </w:rPr>
      </w:pPr>
      <w:r w:rsidRPr="00EF13B7">
        <w:rPr>
          <w:rFonts w:ascii="Verdana" w:hAnsi="Verdana" w:cs="Verdana"/>
          <w:color w:val="222222"/>
          <w:sz w:val="19"/>
          <w:szCs w:val="19"/>
        </w:rPr>
        <w:lastRenderedPageBreak/>
        <w:t>(</w:t>
      </w:r>
      <w:r>
        <w:rPr>
          <w:rFonts w:ascii="Verdana" w:hAnsi="Verdana" w:cs="Verdana"/>
          <w:color w:val="222222"/>
          <w:sz w:val="19"/>
          <w:szCs w:val="19"/>
        </w:rPr>
        <w:t>3) A</w:t>
      </w:r>
      <w:r w:rsidRPr="00EF13B7">
        <w:rPr>
          <w:rFonts w:ascii="Verdana" w:hAnsi="Verdana" w:cs="Verdana"/>
          <w:color w:val="222222"/>
          <w:sz w:val="19"/>
          <w:szCs w:val="19"/>
        </w:rPr>
        <w:t xml:space="preserve"> </w:t>
      </w:r>
      <w:proofErr w:type="spellStart"/>
      <w:r>
        <w:rPr>
          <w:rFonts w:ascii="Verdana" w:hAnsi="Verdana" w:cs="Verdana"/>
          <w:color w:val="222222"/>
          <w:sz w:val="19"/>
          <w:szCs w:val="19"/>
        </w:rPr>
        <w:t>Vt</w:t>
      </w:r>
      <w:proofErr w:type="spellEnd"/>
      <w:r w:rsidRPr="00EF13B7">
        <w:rPr>
          <w:rFonts w:ascii="Verdana" w:hAnsi="Verdana" w:cs="Verdana"/>
          <w:color w:val="222222"/>
          <w:sz w:val="19"/>
          <w:szCs w:val="19"/>
        </w:rPr>
        <w:t xml:space="preserve"> jelű </w:t>
      </w:r>
      <w:r w:rsidRPr="007B416A">
        <w:rPr>
          <w:rFonts w:ascii="Verdana" w:hAnsi="Verdana" w:cs="Verdana"/>
          <w:sz w:val="19"/>
          <w:szCs w:val="19"/>
        </w:rPr>
        <w:t xml:space="preserve">településközpont terület </w:t>
      </w:r>
      <w:r w:rsidRPr="00422B22">
        <w:rPr>
          <w:rFonts w:ascii="Verdana" w:hAnsi="Verdana" w:cs="Verdana"/>
          <w:sz w:val="19"/>
          <w:szCs w:val="19"/>
        </w:rPr>
        <w:t xml:space="preserve">építési használatának megengedett </w:t>
      </w:r>
      <w:r>
        <w:rPr>
          <w:rFonts w:ascii="Verdana" w:hAnsi="Verdana" w:cs="Verdana"/>
          <w:sz w:val="19"/>
          <w:szCs w:val="19"/>
        </w:rPr>
        <w:t>felső határértékei és telekalakítási szabályai:</w:t>
      </w: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tbl>
      <w:tblPr>
        <w:tblW w:w="98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495"/>
        <w:gridCol w:w="1440"/>
        <w:gridCol w:w="1514"/>
        <w:gridCol w:w="1620"/>
        <w:gridCol w:w="1440"/>
      </w:tblGrid>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p>
        </w:tc>
        <w:tc>
          <w:tcPr>
            <w:tcW w:w="1495" w:type="dxa"/>
          </w:tcPr>
          <w:p w:rsidR="00CB29B7" w:rsidRPr="003D18B6"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Vt-1</w:t>
            </w:r>
          </w:p>
        </w:tc>
        <w:tc>
          <w:tcPr>
            <w:tcW w:w="1440"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Vt-2</w:t>
            </w:r>
          </w:p>
        </w:tc>
        <w:tc>
          <w:tcPr>
            <w:tcW w:w="1514"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Vt-3</w:t>
            </w:r>
          </w:p>
        </w:tc>
        <w:tc>
          <w:tcPr>
            <w:tcW w:w="1620"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Vt-4</w:t>
            </w:r>
          </w:p>
        </w:tc>
        <w:tc>
          <w:tcPr>
            <w:tcW w:w="1440"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Vt-5</w:t>
            </w:r>
          </w:p>
        </w:tc>
      </w:tr>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1495"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20m, </w:t>
            </w:r>
            <w:r>
              <w:rPr>
                <w:rFonts w:ascii="Verdana" w:hAnsi="Verdana" w:cs="Verdana"/>
                <w:color w:val="auto"/>
                <w:sz w:val="16"/>
                <w:szCs w:val="16"/>
              </w:rPr>
              <w:t>1</w:t>
            </w:r>
            <w:r w:rsidRPr="003D18B6">
              <w:rPr>
                <w:rFonts w:ascii="Verdana" w:hAnsi="Verdana" w:cs="Verdana"/>
                <w:color w:val="auto"/>
                <w:sz w:val="16"/>
                <w:szCs w:val="16"/>
              </w:rPr>
              <w:t>000 m2</w:t>
            </w:r>
          </w:p>
        </w:tc>
        <w:tc>
          <w:tcPr>
            <w:tcW w:w="14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20m, </w:t>
            </w:r>
            <w:r>
              <w:rPr>
                <w:rFonts w:ascii="Verdana" w:hAnsi="Verdana" w:cs="Verdana"/>
                <w:color w:val="auto"/>
                <w:sz w:val="16"/>
                <w:szCs w:val="16"/>
              </w:rPr>
              <w:t>10</w:t>
            </w:r>
            <w:r w:rsidRPr="003D18B6">
              <w:rPr>
                <w:rFonts w:ascii="Verdana" w:hAnsi="Verdana" w:cs="Verdana"/>
                <w:color w:val="auto"/>
                <w:sz w:val="16"/>
                <w:szCs w:val="16"/>
              </w:rPr>
              <w:t>00 m2</w:t>
            </w:r>
          </w:p>
        </w:tc>
        <w:tc>
          <w:tcPr>
            <w:tcW w:w="1514"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2</w:t>
            </w:r>
            <w:r>
              <w:rPr>
                <w:rFonts w:ascii="Verdana" w:hAnsi="Verdana" w:cs="Verdana"/>
                <w:color w:val="auto"/>
                <w:sz w:val="16"/>
                <w:szCs w:val="16"/>
              </w:rPr>
              <w:t>5</w:t>
            </w:r>
            <w:r w:rsidRPr="003D18B6">
              <w:rPr>
                <w:rFonts w:ascii="Verdana" w:hAnsi="Verdana" w:cs="Verdana"/>
                <w:color w:val="auto"/>
                <w:sz w:val="16"/>
                <w:szCs w:val="16"/>
              </w:rPr>
              <w:t xml:space="preserve">m, </w:t>
            </w:r>
            <w:r>
              <w:rPr>
                <w:rFonts w:ascii="Verdana" w:hAnsi="Verdana" w:cs="Verdana"/>
                <w:color w:val="auto"/>
                <w:sz w:val="16"/>
                <w:szCs w:val="16"/>
              </w:rPr>
              <w:t>10</w:t>
            </w:r>
            <w:r w:rsidRPr="003D18B6">
              <w:rPr>
                <w:rFonts w:ascii="Verdana" w:hAnsi="Verdana" w:cs="Verdana"/>
                <w:color w:val="auto"/>
                <w:sz w:val="16"/>
                <w:szCs w:val="16"/>
              </w:rPr>
              <w:t>00 m2</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w:t>
            </w:r>
            <w:r w:rsidRPr="003D18B6">
              <w:rPr>
                <w:rFonts w:ascii="Verdana" w:hAnsi="Verdana" w:cs="Verdana"/>
                <w:color w:val="auto"/>
                <w:sz w:val="16"/>
                <w:szCs w:val="16"/>
              </w:rPr>
              <w:t xml:space="preserve"> </w:t>
            </w:r>
            <w:r>
              <w:rPr>
                <w:rFonts w:ascii="Verdana" w:hAnsi="Verdana" w:cs="Verdana"/>
                <w:color w:val="auto"/>
                <w:sz w:val="16"/>
                <w:szCs w:val="16"/>
              </w:rPr>
              <w:t>3</w:t>
            </w:r>
            <w:r w:rsidRPr="003D18B6">
              <w:rPr>
                <w:rFonts w:ascii="Verdana" w:hAnsi="Verdana" w:cs="Verdana"/>
                <w:color w:val="auto"/>
                <w:sz w:val="16"/>
                <w:szCs w:val="16"/>
              </w:rPr>
              <w:t>00 m2</w:t>
            </w:r>
          </w:p>
        </w:tc>
        <w:tc>
          <w:tcPr>
            <w:tcW w:w="14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2</w:t>
            </w:r>
            <w:r>
              <w:rPr>
                <w:rFonts w:ascii="Verdana" w:hAnsi="Verdana" w:cs="Verdana"/>
                <w:color w:val="auto"/>
                <w:sz w:val="16"/>
                <w:szCs w:val="16"/>
              </w:rPr>
              <w:t>0</w:t>
            </w:r>
            <w:r w:rsidRPr="003D18B6">
              <w:rPr>
                <w:rFonts w:ascii="Verdana" w:hAnsi="Verdana" w:cs="Verdana"/>
                <w:color w:val="auto"/>
                <w:sz w:val="16"/>
                <w:szCs w:val="16"/>
              </w:rPr>
              <w:t xml:space="preserve">m, </w:t>
            </w:r>
            <w:r>
              <w:rPr>
                <w:rFonts w:ascii="Verdana" w:hAnsi="Verdana" w:cs="Verdana"/>
                <w:color w:val="auto"/>
                <w:sz w:val="16"/>
                <w:szCs w:val="16"/>
              </w:rPr>
              <w:t>10</w:t>
            </w:r>
            <w:r w:rsidRPr="003D18B6">
              <w:rPr>
                <w:rFonts w:ascii="Verdana" w:hAnsi="Verdana" w:cs="Verdana"/>
                <w:color w:val="auto"/>
                <w:sz w:val="16"/>
                <w:szCs w:val="16"/>
              </w:rPr>
              <w:t>00 m2</w:t>
            </w:r>
          </w:p>
        </w:tc>
      </w:tr>
      <w:tr w:rsidR="00CB29B7" w:rsidRPr="003D18B6">
        <w:tc>
          <w:tcPr>
            <w:tcW w:w="234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1495"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14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1514"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kialakult </w:t>
            </w:r>
          </w:p>
        </w:tc>
        <w:tc>
          <w:tcPr>
            <w:tcW w:w="162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kialakult</w:t>
            </w:r>
          </w:p>
        </w:tc>
        <w:tc>
          <w:tcPr>
            <w:tcW w:w="144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kialakult </w:t>
            </w:r>
          </w:p>
        </w:tc>
      </w:tr>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1495"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Oldalhatáron álló</w:t>
            </w:r>
          </w:p>
        </w:tc>
        <w:tc>
          <w:tcPr>
            <w:tcW w:w="144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Zártsorú</w:t>
            </w:r>
          </w:p>
        </w:tc>
        <w:tc>
          <w:tcPr>
            <w:tcW w:w="1514"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c>
          <w:tcPr>
            <w:tcW w:w="162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Zártsorú</w:t>
            </w:r>
          </w:p>
        </w:tc>
        <w:tc>
          <w:tcPr>
            <w:tcW w:w="144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Oldalhatáron álló</w:t>
            </w:r>
          </w:p>
        </w:tc>
      </w:tr>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1495" w:type="dxa"/>
          </w:tcPr>
          <w:p w:rsidR="00CB29B7" w:rsidRPr="003D18B6" w:rsidRDefault="00CB29B7" w:rsidP="00295DC7">
            <w:pPr>
              <w:pStyle w:val="Default"/>
              <w:ind w:right="21"/>
              <w:jc w:val="center"/>
              <w:rPr>
                <w:rFonts w:ascii="Verdana" w:hAnsi="Verdana" w:cs="Verdana"/>
                <w:sz w:val="16"/>
                <w:szCs w:val="16"/>
              </w:rPr>
            </w:pPr>
            <w:r>
              <w:rPr>
                <w:rFonts w:ascii="Verdana" w:hAnsi="Verdana" w:cs="Verdana"/>
                <w:sz w:val="16"/>
                <w:szCs w:val="16"/>
              </w:rPr>
              <w:t>40</w:t>
            </w:r>
            <w:r w:rsidRPr="003D18B6">
              <w:rPr>
                <w:rFonts w:ascii="Verdana" w:hAnsi="Verdana" w:cs="Verdana"/>
                <w:sz w:val="16"/>
                <w:szCs w:val="16"/>
              </w:rPr>
              <w:t xml:space="preserve"> %</w:t>
            </w:r>
          </w:p>
        </w:tc>
        <w:tc>
          <w:tcPr>
            <w:tcW w:w="1440" w:type="dxa"/>
          </w:tcPr>
          <w:p w:rsidR="00CB29B7" w:rsidRPr="003D18B6" w:rsidRDefault="00CB29B7" w:rsidP="00295DC7">
            <w:pPr>
              <w:pStyle w:val="Default"/>
              <w:ind w:right="21"/>
              <w:jc w:val="center"/>
              <w:rPr>
                <w:rFonts w:ascii="Verdana" w:hAnsi="Verdana" w:cs="Verdana"/>
                <w:sz w:val="16"/>
                <w:szCs w:val="16"/>
              </w:rPr>
            </w:pPr>
            <w:r>
              <w:rPr>
                <w:rFonts w:ascii="Verdana" w:hAnsi="Verdana" w:cs="Verdana"/>
                <w:sz w:val="16"/>
                <w:szCs w:val="16"/>
              </w:rPr>
              <w:t>50%</w:t>
            </w:r>
          </w:p>
        </w:tc>
        <w:tc>
          <w:tcPr>
            <w:tcW w:w="1514"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50</w:t>
            </w:r>
            <w:r w:rsidRPr="003D18B6">
              <w:rPr>
                <w:rFonts w:ascii="Verdana" w:hAnsi="Verdana" w:cs="Verdana"/>
                <w:sz w:val="16"/>
                <w:szCs w:val="16"/>
              </w:rPr>
              <w:t xml:space="preserve"> %</w:t>
            </w:r>
          </w:p>
        </w:tc>
        <w:tc>
          <w:tcPr>
            <w:tcW w:w="1620"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80 %</w:t>
            </w:r>
          </w:p>
        </w:tc>
        <w:tc>
          <w:tcPr>
            <w:tcW w:w="1440"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50</w:t>
            </w:r>
            <w:r w:rsidRPr="003D18B6">
              <w:rPr>
                <w:rFonts w:ascii="Verdana" w:hAnsi="Verdana" w:cs="Verdana"/>
                <w:sz w:val="16"/>
                <w:szCs w:val="16"/>
              </w:rPr>
              <w:t xml:space="preserve"> %</w:t>
            </w:r>
          </w:p>
        </w:tc>
      </w:tr>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1495"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6,0</w:t>
            </w:r>
            <w:r w:rsidRPr="003D18B6">
              <w:rPr>
                <w:rFonts w:ascii="Verdana" w:hAnsi="Verdana" w:cs="Verdana"/>
                <w:color w:val="auto"/>
                <w:sz w:val="16"/>
                <w:szCs w:val="16"/>
              </w:rPr>
              <w:t xml:space="preserve"> m</w:t>
            </w:r>
          </w:p>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6,0</w:t>
            </w:r>
            <w:r w:rsidRPr="003D18B6">
              <w:rPr>
                <w:rFonts w:ascii="Verdana" w:hAnsi="Verdana" w:cs="Verdana"/>
                <w:color w:val="auto"/>
                <w:sz w:val="16"/>
                <w:szCs w:val="16"/>
              </w:rPr>
              <w:t xml:space="preserve"> m</w:t>
            </w:r>
          </w:p>
        </w:tc>
        <w:tc>
          <w:tcPr>
            <w:tcW w:w="1440" w:type="dxa"/>
          </w:tcPr>
          <w:p w:rsidR="00CB29B7" w:rsidRPr="008742A5" w:rsidRDefault="00CB29B7" w:rsidP="00295DC7">
            <w:pPr>
              <w:pStyle w:val="Default"/>
              <w:ind w:right="21"/>
              <w:jc w:val="center"/>
              <w:rPr>
                <w:rFonts w:ascii="Verdana" w:hAnsi="Verdana" w:cs="Verdana"/>
                <w:color w:val="auto"/>
                <w:sz w:val="16"/>
                <w:szCs w:val="16"/>
              </w:rPr>
            </w:pPr>
            <w:r w:rsidRPr="008742A5">
              <w:rPr>
                <w:rFonts w:ascii="Verdana" w:hAnsi="Verdana" w:cs="Verdana"/>
                <w:color w:val="auto"/>
                <w:sz w:val="16"/>
                <w:szCs w:val="16"/>
              </w:rPr>
              <w:t>Párkánymagasság: 10,5 m</w:t>
            </w:r>
            <w:r>
              <w:rPr>
                <w:rFonts w:ascii="Verdana" w:hAnsi="Verdana" w:cs="Verdana"/>
                <w:color w:val="auto"/>
                <w:sz w:val="16"/>
                <w:szCs w:val="16"/>
              </w:rPr>
              <w:t>,</w:t>
            </w:r>
            <w:r w:rsidRPr="008742A5">
              <w:rPr>
                <w:rFonts w:ascii="Verdana" w:hAnsi="Verdana" w:cs="Verdana"/>
                <w:color w:val="auto"/>
                <w:sz w:val="16"/>
                <w:szCs w:val="16"/>
              </w:rPr>
              <w:t xml:space="preserve"> (7,5 m</w:t>
            </w:r>
            <w:r>
              <w:rPr>
                <w:rFonts w:ascii="Verdana" w:hAnsi="Verdana" w:cs="Verdana"/>
                <w:color w:val="auto"/>
                <w:sz w:val="16"/>
                <w:szCs w:val="16"/>
              </w:rPr>
              <w:t>)</w:t>
            </w:r>
            <w:r w:rsidRPr="008742A5">
              <w:rPr>
                <w:rFonts w:ascii="Verdana" w:hAnsi="Verdana" w:cs="Verdana"/>
                <w:color w:val="auto"/>
                <w:sz w:val="16"/>
                <w:szCs w:val="16"/>
              </w:rPr>
              <w:t>*</w:t>
            </w:r>
          </w:p>
          <w:p w:rsidR="00CB29B7" w:rsidRPr="008742A5" w:rsidRDefault="00CB29B7" w:rsidP="00295DC7">
            <w:pPr>
              <w:pStyle w:val="Default"/>
              <w:ind w:right="21"/>
              <w:jc w:val="center"/>
              <w:rPr>
                <w:rFonts w:ascii="Verdana" w:hAnsi="Verdana" w:cs="Verdana"/>
                <w:color w:val="auto"/>
                <w:sz w:val="16"/>
                <w:szCs w:val="16"/>
              </w:rPr>
            </w:pPr>
            <w:r w:rsidRPr="008742A5">
              <w:rPr>
                <w:rFonts w:ascii="Verdana" w:hAnsi="Verdana" w:cs="Verdana"/>
                <w:color w:val="auto"/>
                <w:sz w:val="16"/>
                <w:szCs w:val="16"/>
              </w:rPr>
              <w:t>Épületmagasság: 10,5 m</w:t>
            </w:r>
          </w:p>
        </w:tc>
        <w:tc>
          <w:tcPr>
            <w:tcW w:w="1514"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7,5</w:t>
            </w:r>
            <w:r w:rsidRPr="003D18B6">
              <w:rPr>
                <w:rFonts w:ascii="Verdana" w:hAnsi="Verdana" w:cs="Verdana"/>
                <w:color w:val="auto"/>
                <w:sz w:val="16"/>
                <w:szCs w:val="16"/>
              </w:rPr>
              <w:t xml:space="preserve"> m</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7,5</w:t>
            </w:r>
            <w:r w:rsidRPr="003D18B6">
              <w:rPr>
                <w:rFonts w:ascii="Verdana" w:hAnsi="Verdana" w:cs="Verdana"/>
                <w:color w:val="auto"/>
                <w:sz w:val="16"/>
                <w:szCs w:val="16"/>
              </w:rPr>
              <w:t xml:space="preserve"> m</w:t>
            </w:r>
          </w:p>
        </w:tc>
        <w:tc>
          <w:tcPr>
            <w:tcW w:w="14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7,5</w:t>
            </w:r>
            <w:r w:rsidRPr="003D18B6">
              <w:rPr>
                <w:rFonts w:ascii="Verdana" w:hAnsi="Verdana" w:cs="Verdana"/>
                <w:color w:val="auto"/>
                <w:sz w:val="16"/>
                <w:szCs w:val="16"/>
              </w:rPr>
              <w:t xml:space="preserve"> m</w:t>
            </w:r>
          </w:p>
        </w:tc>
      </w:tr>
      <w:tr w:rsidR="00CB29B7" w:rsidRPr="003D18B6">
        <w:tc>
          <w:tcPr>
            <w:tcW w:w="234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 xml:space="preserve">Oldalkert legkisebb mértéke </w:t>
            </w:r>
          </w:p>
        </w:tc>
        <w:tc>
          <w:tcPr>
            <w:tcW w:w="1495" w:type="dxa"/>
          </w:tcPr>
          <w:p w:rsidR="00CB29B7" w:rsidRPr="00863E27"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5</w:t>
            </w:r>
            <w:r w:rsidRPr="008D32F7">
              <w:rPr>
                <w:rFonts w:ascii="Verdana" w:hAnsi="Verdana" w:cs="Verdana"/>
                <w:color w:val="auto"/>
                <w:sz w:val="16"/>
                <w:szCs w:val="16"/>
              </w:rPr>
              <w:t>,0 m</w:t>
            </w:r>
          </w:p>
        </w:tc>
        <w:tc>
          <w:tcPr>
            <w:tcW w:w="1440" w:type="dxa"/>
          </w:tcPr>
          <w:p w:rsidR="00CB29B7" w:rsidRPr="00863E27" w:rsidRDefault="00CB29B7" w:rsidP="00295DC7">
            <w:pPr>
              <w:pStyle w:val="Default"/>
              <w:ind w:right="21"/>
              <w:jc w:val="center"/>
              <w:rPr>
                <w:rFonts w:ascii="Verdana" w:hAnsi="Verdana" w:cs="Verdana"/>
                <w:color w:val="auto"/>
                <w:sz w:val="16"/>
                <w:szCs w:val="16"/>
                <w:highlight w:val="yellow"/>
              </w:rPr>
            </w:pPr>
            <w:r w:rsidRPr="00433BAA">
              <w:rPr>
                <w:rFonts w:ascii="Verdana" w:hAnsi="Verdana" w:cs="Verdana"/>
                <w:color w:val="auto"/>
                <w:sz w:val="16"/>
                <w:szCs w:val="16"/>
              </w:rPr>
              <w:t>-</w:t>
            </w:r>
          </w:p>
        </w:tc>
        <w:tc>
          <w:tcPr>
            <w:tcW w:w="1514" w:type="dxa"/>
          </w:tcPr>
          <w:p w:rsidR="00CB29B7" w:rsidRPr="00C81151" w:rsidRDefault="00CB29B7" w:rsidP="00295DC7">
            <w:pPr>
              <w:pStyle w:val="Default"/>
              <w:ind w:right="21"/>
              <w:jc w:val="center"/>
              <w:rPr>
                <w:rFonts w:ascii="Verdana" w:hAnsi="Verdana" w:cs="Verdana"/>
                <w:color w:val="auto"/>
                <w:sz w:val="16"/>
                <w:szCs w:val="16"/>
              </w:rPr>
            </w:pPr>
            <w:r w:rsidRPr="00C81151">
              <w:rPr>
                <w:rFonts w:ascii="Verdana" w:hAnsi="Verdana" w:cs="Verdana"/>
                <w:color w:val="auto"/>
                <w:sz w:val="16"/>
                <w:szCs w:val="16"/>
              </w:rPr>
              <w:t>3,</w:t>
            </w:r>
            <w:r>
              <w:rPr>
                <w:rFonts w:ascii="Verdana" w:hAnsi="Verdana" w:cs="Verdana"/>
                <w:color w:val="auto"/>
                <w:sz w:val="16"/>
                <w:szCs w:val="16"/>
              </w:rPr>
              <w:t>0</w:t>
            </w:r>
            <w:r w:rsidRPr="00C81151">
              <w:rPr>
                <w:rFonts w:ascii="Verdana" w:hAnsi="Verdana" w:cs="Verdana"/>
                <w:color w:val="auto"/>
                <w:sz w:val="16"/>
                <w:szCs w:val="16"/>
              </w:rPr>
              <w:t xml:space="preserve"> m</w:t>
            </w:r>
          </w:p>
        </w:tc>
        <w:tc>
          <w:tcPr>
            <w:tcW w:w="1620" w:type="dxa"/>
          </w:tcPr>
          <w:p w:rsidR="00CB29B7" w:rsidRPr="00C8115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w:t>
            </w:r>
          </w:p>
        </w:tc>
        <w:tc>
          <w:tcPr>
            <w:tcW w:w="1440" w:type="dxa"/>
          </w:tcPr>
          <w:p w:rsidR="00CB29B7" w:rsidRPr="00C8115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5,0</w:t>
            </w:r>
            <w:r w:rsidRPr="00C81151">
              <w:rPr>
                <w:rFonts w:ascii="Verdana" w:hAnsi="Verdana" w:cs="Verdana"/>
                <w:color w:val="auto"/>
                <w:sz w:val="16"/>
                <w:szCs w:val="16"/>
              </w:rPr>
              <w:t xml:space="preserve"> m</w:t>
            </w:r>
          </w:p>
        </w:tc>
      </w:tr>
      <w:tr w:rsidR="00CB29B7" w:rsidRPr="003D18B6">
        <w:tc>
          <w:tcPr>
            <w:tcW w:w="234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1495"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20</w:t>
            </w:r>
            <w:r w:rsidRPr="003D18B6">
              <w:rPr>
                <w:rFonts w:ascii="Verdana" w:hAnsi="Verdana" w:cs="Verdana"/>
                <w:color w:val="auto"/>
                <w:sz w:val="16"/>
                <w:szCs w:val="16"/>
              </w:rPr>
              <w:t xml:space="preserve"> %</w:t>
            </w:r>
          </w:p>
        </w:tc>
        <w:tc>
          <w:tcPr>
            <w:tcW w:w="144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20</w:t>
            </w:r>
            <w:r w:rsidRPr="003D18B6">
              <w:rPr>
                <w:rFonts w:ascii="Verdana" w:hAnsi="Verdana" w:cs="Verdana"/>
                <w:color w:val="auto"/>
                <w:sz w:val="16"/>
                <w:szCs w:val="16"/>
              </w:rPr>
              <w:t xml:space="preserve"> %</w:t>
            </w:r>
          </w:p>
        </w:tc>
        <w:tc>
          <w:tcPr>
            <w:tcW w:w="1514" w:type="dxa"/>
          </w:tcPr>
          <w:p w:rsidR="00CB29B7" w:rsidRPr="00C8115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30 %</w:t>
            </w:r>
          </w:p>
        </w:tc>
        <w:tc>
          <w:tcPr>
            <w:tcW w:w="1620" w:type="dxa"/>
          </w:tcPr>
          <w:p w:rsidR="00CB29B7" w:rsidRPr="00C8115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10 %</w:t>
            </w:r>
          </w:p>
        </w:tc>
        <w:tc>
          <w:tcPr>
            <w:tcW w:w="1440" w:type="dxa"/>
          </w:tcPr>
          <w:p w:rsidR="00CB29B7" w:rsidRPr="00C81151"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30 %</w:t>
            </w:r>
          </w:p>
        </w:tc>
      </w:tr>
    </w:tbl>
    <w:p w:rsidR="00CB29B7" w:rsidRPr="00433BAA"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6"/>
          <w:szCs w:val="16"/>
        </w:rPr>
      </w:pPr>
      <w:r w:rsidRPr="00433BAA">
        <w:rPr>
          <w:rFonts w:ascii="Verdana" w:hAnsi="Verdana" w:cs="Verdana"/>
          <w:color w:val="222222"/>
          <w:sz w:val="16"/>
          <w:szCs w:val="16"/>
        </w:rPr>
        <w:t xml:space="preserve">* Széchenyi utca felől </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pacing w:before="0" w:beforeAutospacing="0" w:after="0" w:afterAutospacing="0"/>
        <w:ind w:right="21"/>
        <w:jc w:val="both"/>
        <w:rPr>
          <w:rFonts w:ascii="Verdana" w:hAnsi="Verdana" w:cs="Verdana"/>
          <w:color w:val="222222"/>
          <w:sz w:val="19"/>
          <w:szCs w:val="19"/>
        </w:rPr>
      </w:pPr>
      <w:r>
        <w:rPr>
          <w:rFonts w:ascii="Verdana" w:hAnsi="Verdana" w:cs="Verdana"/>
          <w:color w:val="222222"/>
          <w:sz w:val="19"/>
          <w:szCs w:val="19"/>
        </w:rPr>
        <w:t>(4</w:t>
      </w:r>
      <w:r w:rsidRPr="005B32F9">
        <w:rPr>
          <w:rFonts w:ascii="Verdana" w:hAnsi="Verdana" w:cs="Verdana"/>
          <w:color w:val="222222"/>
          <w:sz w:val="19"/>
          <w:szCs w:val="19"/>
        </w:rPr>
        <w:t xml:space="preserve">) </w:t>
      </w:r>
      <w:r w:rsidRPr="005B32F9">
        <w:rPr>
          <w:rFonts w:ascii="Verdana" w:hAnsi="Verdana" w:cs="Verdana"/>
          <w:sz w:val="19"/>
          <w:szCs w:val="19"/>
        </w:rPr>
        <w:t xml:space="preserve">A </w:t>
      </w:r>
      <w:proofErr w:type="spellStart"/>
      <w:r>
        <w:rPr>
          <w:rFonts w:ascii="Verdana" w:hAnsi="Verdana" w:cs="Verdana"/>
          <w:color w:val="222222"/>
          <w:sz w:val="19"/>
          <w:szCs w:val="19"/>
        </w:rPr>
        <w:t>Vt</w:t>
      </w:r>
      <w:proofErr w:type="spellEnd"/>
      <w:r w:rsidRPr="00EF13B7">
        <w:rPr>
          <w:rFonts w:ascii="Verdana" w:hAnsi="Verdana" w:cs="Verdana"/>
          <w:color w:val="222222"/>
          <w:sz w:val="19"/>
          <w:szCs w:val="19"/>
        </w:rPr>
        <w:t xml:space="preserve"> jelű </w:t>
      </w:r>
      <w:r w:rsidRPr="007B416A">
        <w:rPr>
          <w:rFonts w:ascii="Verdana" w:hAnsi="Verdana" w:cs="Verdana"/>
          <w:sz w:val="19"/>
          <w:szCs w:val="19"/>
        </w:rPr>
        <w:t xml:space="preserve">településközpont terület </w:t>
      </w:r>
      <w:r w:rsidRPr="005B32F9">
        <w:rPr>
          <w:rFonts w:ascii="Verdana" w:hAnsi="Verdana" w:cs="Verdana"/>
          <w:color w:val="222222"/>
          <w:sz w:val="19"/>
          <w:szCs w:val="19"/>
        </w:rPr>
        <w:t xml:space="preserve">övezetében magas tetős épület </w:t>
      </w:r>
      <w:r>
        <w:rPr>
          <w:rFonts w:ascii="Verdana" w:hAnsi="Verdana" w:cs="Verdana"/>
          <w:color w:val="222222"/>
          <w:sz w:val="19"/>
          <w:szCs w:val="19"/>
        </w:rPr>
        <w:t>30-</w:t>
      </w:r>
      <w:r w:rsidRPr="00203442">
        <w:rPr>
          <w:rFonts w:ascii="Verdana" w:hAnsi="Verdana" w:cs="Verdana"/>
          <w:sz w:val="19"/>
          <w:szCs w:val="19"/>
        </w:rPr>
        <w:t>45</w:t>
      </w:r>
      <w:r>
        <w:rPr>
          <w:rFonts w:ascii="Verdana" w:hAnsi="Verdana" w:cs="Verdana"/>
          <w:color w:val="222222"/>
          <w:sz w:val="19"/>
          <w:szCs w:val="19"/>
        </w:rPr>
        <w:t xml:space="preserve"> fok közötti hajlásszöggel, </w:t>
      </w:r>
      <w:r>
        <w:rPr>
          <w:rFonts w:ascii="Verdana" w:hAnsi="Verdana" w:cs="Verdana"/>
          <w:sz w:val="19"/>
          <w:szCs w:val="19"/>
        </w:rPr>
        <w:t xml:space="preserve">kis elemes natúr, vagy piros színű agyag, piros vagy szürke színű beton cserép és pala héjazattal </w:t>
      </w:r>
      <w:r w:rsidRPr="00097B9B">
        <w:rPr>
          <w:rFonts w:ascii="Verdana" w:hAnsi="Verdana" w:cs="Verdana"/>
          <w:color w:val="222222"/>
          <w:sz w:val="19"/>
          <w:szCs w:val="19"/>
        </w:rPr>
        <w:t>építhető</w:t>
      </w:r>
      <w:r w:rsidRPr="005B32F9">
        <w:rPr>
          <w:rFonts w:ascii="Verdana" w:hAnsi="Verdana" w:cs="Verdana"/>
          <w:color w:val="222222"/>
          <w:sz w:val="19"/>
          <w:szCs w:val="19"/>
        </w:rPr>
        <w:t>.</w:t>
      </w:r>
      <w:r w:rsidRPr="00097B9B">
        <w:rPr>
          <w:rFonts w:ascii="Verdana" w:hAnsi="Verdana" w:cs="Verdana"/>
          <w:color w:val="222222"/>
          <w:sz w:val="19"/>
          <w:szCs w:val="19"/>
        </w:rPr>
        <w:t xml:space="preserve"> </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7B416A"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Pr>
          <w:rFonts w:ascii="Verdana" w:hAnsi="Verdana" w:cs="Verdana"/>
          <w:b/>
          <w:bCs/>
          <w:sz w:val="19"/>
          <w:szCs w:val="19"/>
        </w:rPr>
        <w:t>Intézmény</w:t>
      </w:r>
      <w:r w:rsidRPr="007B416A">
        <w:rPr>
          <w:rFonts w:ascii="Verdana" w:hAnsi="Verdana" w:cs="Verdana"/>
          <w:b/>
          <w:bCs/>
          <w:sz w:val="19"/>
          <w:szCs w:val="19"/>
        </w:rPr>
        <w:t xml:space="preserve"> terület</w:t>
      </w:r>
    </w:p>
    <w:p w:rsidR="00CB29B7" w:rsidRDefault="00CB29B7" w:rsidP="007D5CE8">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20.§</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(1) Az intézmény terület elsősorban igazgatási, nevelési, oktatási, egészségügyi, szociális rendeltetést szolgáló épületek elhelyezésére szolgál.</w:t>
      </w:r>
    </w:p>
    <w:p w:rsidR="00CB29B7" w:rsidRPr="007B416A" w:rsidRDefault="00CB29B7" w:rsidP="00E54786">
      <w:pPr>
        <w:pStyle w:val="NormlWeb"/>
        <w:spacing w:before="0" w:beforeAutospacing="0" w:after="0" w:afterAutospacing="0"/>
        <w:ind w:right="21" w:firstLine="240"/>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bookmarkStart w:id="85" w:name="pr176"/>
      <w:bookmarkEnd w:id="85"/>
      <w:r w:rsidRPr="007B416A">
        <w:rPr>
          <w:rFonts w:ascii="Verdana" w:hAnsi="Verdana" w:cs="Verdana"/>
          <w:sz w:val="19"/>
          <w:szCs w:val="19"/>
        </w:rPr>
        <w:t>(2)</w:t>
      </w:r>
      <w:r>
        <w:rPr>
          <w:rFonts w:ascii="Verdana" w:hAnsi="Verdana" w:cs="Verdana"/>
          <w:sz w:val="19"/>
          <w:szCs w:val="19"/>
        </w:rPr>
        <w:t xml:space="preserve"> A </w:t>
      </w:r>
      <w:proofErr w:type="spellStart"/>
      <w:r>
        <w:rPr>
          <w:rFonts w:ascii="Verdana" w:hAnsi="Verdana" w:cs="Verdana"/>
          <w:sz w:val="19"/>
          <w:szCs w:val="19"/>
        </w:rPr>
        <w:t>Vi</w:t>
      </w:r>
      <w:proofErr w:type="spellEnd"/>
      <w:r>
        <w:rPr>
          <w:rFonts w:ascii="Verdana" w:hAnsi="Verdana" w:cs="Verdana"/>
          <w:sz w:val="19"/>
          <w:szCs w:val="19"/>
        </w:rPr>
        <w:t xml:space="preserve"> jelű</w:t>
      </w:r>
      <w:r w:rsidRPr="007B416A">
        <w:rPr>
          <w:rFonts w:ascii="Verdana" w:hAnsi="Verdana" w:cs="Verdana"/>
          <w:sz w:val="19"/>
          <w:szCs w:val="19"/>
        </w:rPr>
        <w:t xml:space="preserve"> intézmény területen elhelyezhető épület - az (1) bekezdésben foglaltakon kívül -:</w:t>
      </w:r>
    </w:p>
    <w:p w:rsidR="00CB29B7" w:rsidRPr="007B416A" w:rsidRDefault="00CB29B7" w:rsidP="007D5CE8">
      <w:pPr>
        <w:pStyle w:val="NormlWeb"/>
        <w:spacing w:before="0" w:beforeAutospacing="0" w:after="0" w:afterAutospacing="0"/>
        <w:ind w:right="21" w:firstLine="284"/>
        <w:jc w:val="both"/>
        <w:rPr>
          <w:rFonts w:ascii="Verdana" w:hAnsi="Verdana" w:cs="Verdana"/>
          <w:sz w:val="19"/>
          <w:szCs w:val="19"/>
        </w:rPr>
      </w:pPr>
      <w:bookmarkStart w:id="86" w:name="pr177"/>
      <w:bookmarkEnd w:id="86"/>
      <w:proofErr w:type="gramStart"/>
      <w:r w:rsidRPr="007B416A">
        <w:rPr>
          <w:rFonts w:ascii="Verdana" w:hAnsi="Verdana" w:cs="Verdana"/>
          <w:i/>
          <w:iCs/>
          <w:sz w:val="19"/>
          <w:szCs w:val="19"/>
        </w:rPr>
        <w:t>a</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iroda,</w:t>
      </w:r>
    </w:p>
    <w:p w:rsidR="00CB29B7" w:rsidRPr="007B416A" w:rsidRDefault="00CB29B7" w:rsidP="007D5CE8">
      <w:pPr>
        <w:pStyle w:val="NormlWeb"/>
        <w:spacing w:before="0" w:beforeAutospacing="0" w:after="0" w:afterAutospacing="0"/>
        <w:ind w:right="21" w:firstLine="284"/>
        <w:jc w:val="both"/>
        <w:rPr>
          <w:rFonts w:ascii="Verdana" w:hAnsi="Verdana" w:cs="Verdana"/>
          <w:sz w:val="19"/>
          <w:szCs w:val="19"/>
        </w:rPr>
      </w:pPr>
      <w:bookmarkStart w:id="87" w:name="pr178"/>
      <w:bookmarkEnd w:id="87"/>
      <w:r w:rsidRPr="007B416A">
        <w:rPr>
          <w:rFonts w:ascii="Verdana" w:hAnsi="Verdana" w:cs="Verdana"/>
          <w:i/>
          <w:iCs/>
          <w:sz w:val="19"/>
          <w:szCs w:val="19"/>
        </w:rPr>
        <w:t>b)</w:t>
      </w:r>
      <w:r>
        <w:rPr>
          <w:rStyle w:val="apple-converted-space"/>
          <w:rFonts w:ascii="Verdana" w:hAnsi="Verdana" w:cs="Verdana"/>
          <w:sz w:val="19"/>
          <w:szCs w:val="19"/>
        </w:rPr>
        <w:t xml:space="preserve"> </w:t>
      </w:r>
      <w:r w:rsidRPr="007B416A">
        <w:rPr>
          <w:rFonts w:ascii="Verdana" w:hAnsi="Verdana" w:cs="Verdana"/>
          <w:sz w:val="19"/>
          <w:szCs w:val="19"/>
        </w:rPr>
        <w:t>kereskedelmi, szolgáltató, szállás,</w:t>
      </w:r>
    </w:p>
    <w:p w:rsidR="00CB29B7" w:rsidRPr="007B416A" w:rsidRDefault="00CB29B7" w:rsidP="007D5CE8">
      <w:pPr>
        <w:pStyle w:val="NormlWeb"/>
        <w:spacing w:before="0" w:beforeAutospacing="0" w:after="0" w:afterAutospacing="0"/>
        <w:ind w:right="21" w:firstLine="284"/>
        <w:jc w:val="both"/>
        <w:rPr>
          <w:rFonts w:ascii="Verdana" w:hAnsi="Verdana" w:cs="Verdana"/>
          <w:sz w:val="19"/>
          <w:szCs w:val="19"/>
        </w:rPr>
      </w:pPr>
      <w:bookmarkStart w:id="88" w:name="pr179"/>
      <w:bookmarkEnd w:id="88"/>
      <w:r w:rsidRPr="007B416A">
        <w:rPr>
          <w:rFonts w:ascii="Verdana" w:hAnsi="Verdana" w:cs="Verdana"/>
          <w:i/>
          <w:iCs/>
          <w:sz w:val="19"/>
          <w:szCs w:val="19"/>
        </w:rPr>
        <w:t>c)</w:t>
      </w:r>
      <w:r>
        <w:rPr>
          <w:rStyle w:val="apple-converted-space"/>
          <w:rFonts w:ascii="Verdana" w:hAnsi="Verdana" w:cs="Verdana"/>
          <w:sz w:val="19"/>
          <w:szCs w:val="19"/>
        </w:rPr>
        <w:t xml:space="preserve"> </w:t>
      </w:r>
      <w:r w:rsidRPr="007B416A">
        <w:rPr>
          <w:rFonts w:ascii="Verdana" w:hAnsi="Verdana" w:cs="Verdana"/>
          <w:sz w:val="19"/>
          <w:szCs w:val="19"/>
        </w:rPr>
        <w:t>kulturális, közösségi szórakoztató,</w:t>
      </w:r>
    </w:p>
    <w:p w:rsidR="00CB29B7" w:rsidRPr="007B416A" w:rsidRDefault="00CB29B7" w:rsidP="007D5CE8">
      <w:pPr>
        <w:pStyle w:val="NormlWeb"/>
        <w:spacing w:before="0" w:beforeAutospacing="0" w:after="0" w:afterAutospacing="0"/>
        <w:ind w:right="21" w:firstLine="284"/>
        <w:jc w:val="both"/>
        <w:rPr>
          <w:rFonts w:ascii="Verdana" w:hAnsi="Verdana" w:cs="Verdana"/>
          <w:sz w:val="19"/>
          <w:szCs w:val="19"/>
        </w:rPr>
      </w:pPr>
      <w:bookmarkStart w:id="89" w:name="pr180"/>
      <w:bookmarkEnd w:id="89"/>
      <w:r w:rsidRPr="007B416A">
        <w:rPr>
          <w:rFonts w:ascii="Verdana" w:hAnsi="Verdana" w:cs="Verdana"/>
          <w:i/>
          <w:iCs/>
          <w:sz w:val="19"/>
          <w:szCs w:val="19"/>
        </w:rPr>
        <w:t>d)</w:t>
      </w:r>
      <w:r>
        <w:rPr>
          <w:rStyle w:val="apple-converted-space"/>
          <w:rFonts w:ascii="Verdana" w:hAnsi="Verdana" w:cs="Verdana"/>
          <w:sz w:val="19"/>
          <w:szCs w:val="19"/>
        </w:rPr>
        <w:t xml:space="preserve"> </w:t>
      </w:r>
      <w:r w:rsidRPr="007B416A">
        <w:rPr>
          <w:rFonts w:ascii="Verdana" w:hAnsi="Verdana" w:cs="Verdana"/>
          <w:sz w:val="19"/>
          <w:szCs w:val="19"/>
        </w:rPr>
        <w:t>hitéleti és</w:t>
      </w:r>
    </w:p>
    <w:p w:rsidR="00CB29B7" w:rsidRPr="007B416A" w:rsidRDefault="00CB29B7" w:rsidP="007D5CE8">
      <w:pPr>
        <w:pStyle w:val="NormlWeb"/>
        <w:spacing w:before="0" w:beforeAutospacing="0" w:after="0" w:afterAutospacing="0"/>
        <w:ind w:right="21" w:firstLine="284"/>
        <w:jc w:val="both"/>
        <w:rPr>
          <w:rFonts w:ascii="Verdana" w:hAnsi="Verdana" w:cs="Verdana"/>
          <w:sz w:val="19"/>
          <w:szCs w:val="19"/>
        </w:rPr>
      </w:pPr>
      <w:bookmarkStart w:id="90" w:name="pr181"/>
      <w:bookmarkEnd w:id="90"/>
      <w:proofErr w:type="gramStart"/>
      <w:r w:rsidRPr="007B416A">
        <w:rPr>
          <w:rFonts w:ascii="Verdana" w:hAnsi="Verdana" w:cs="Verdana"/>
          <w:i/>
          <w:iCs/>
          <w:sz w:val="19"/>
          <w:szCs w:val="19"/>
        </w:rPr>
        <w:t>e</w:t>
      </w:r>
      <w:proofErr w:type="gramEnd"/>
      <w:r w:rsidRPr="007B416A">
        <w:rPr>
          <w:rFonts w:ascii="Verdana" w:hAnsi="Verdana" w:cs="Verdana"/>
          <w:i/>
          <w:iCs/>
          <w:sz w:val="19"/>
          <w:szCs w:val="19"/>
        </w:rPr>
        <w:t>)</w:t>
      </w:r>
      <w:r>
        <w:rPr>
          <w:rStyle w:val="apple-converted-space"/>
          <w:rFonts w:ascii="Verdana" w:hAnsi="Verdana" w:cs="Verdana"/>
          <w:sz w:val="19"/>
          <w:szCs w:val="19"/>
        </w:rPr>
        <w:t xml:space="preserve"> </w:t>
      </w:r>
      <w:r w:rsidRPr="007B416A">
        <w:rPr>
          <w:rFonts w:ascii="Verdana" w:hAnsi="Verdana" w:cs="Verdana"/>
          <w:sz w:val="19"/>
          <w:szCs w:val="19"/>
        </w:rPr>
        <w:t>sport</w:t>
      </w:r>
    </w:p>
    <w:p w:rsidR="00CB29B7" w:rsidRDefault="00CB29B7" w:rsidP="007D5CE8">
      <w:pPr>
        <w:pStyle w:val="NormlWeb"/>
        <w:spacing w:before="0" w:beforeAutospacing="0" w:after="0" w:afterAutospacing="0"/>
        <w:ind w:right="21" w:firstLine="284"/>
        <w:jc w:val="both"/>
        <w:rPr>
          <w:rFonts w:ascii="Verdana" w:hAnsi="Verdana" w:cs="Verdana"/>
          <w:sz w:val="19"/>
          <w:szCs w:val="19"/>
        </w:rPr>
      </w:pPr>
      <w:bookmarkStart w:id="91" w:name="pr182"/>
      <w:bookmarkEnd w:id="91"/>
      <w:proofErr w:type="gramStart"/>
      <w:r w:rsidRPr="007B416A">
        <w:rPr>
          <w:rFonts w:ascii="Verdana" w:hAnsi="Verdana" w:cs="Verdana"/>
          <w:sz w:val="19"/>
          <w:szCs w:val="19"/>
        </w:rPr>
        <w:t>rendeltetést</w:t>
      </w:r>
      <w:proofErr w:type="gramEnd"/>
      <w:r w:rsidRPr="007B416A">
        <w:rPr>
          <w:rFonts w:ascii="Verdana" w:hAnsi="Verdana" w:cs="Verdana"/>
          <w:sz w:val="19"/>
          <w:szCs w:val="19"/>
        </w:rPr>
        <w:t xml:space="preserve"> is tartalmazhat.</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7D5CE8">
      <w:pPr>
        <w:pStyle w:val="NormlWeb"/>
        <w:spacing w:before="0" w:beforeAutospacing="0" w:after="0" w:afterAutospacing="0"/>
        <w:ind w:right="21"/>
        <w:jc w:val="both"/>
        <w:rPr>
          <w:rFonts w:ascii="Verdana" w:hAnsi="Verdana" w:cs="Verdana"/>
          <w:sz w:val="19"/>
          <w:szCs w:val="19"/>
        </w:rPr>
      </w:pPr>
      <w:bookmarkStart w:id="92" w:name="pr183"/>
      <w:bookmarkEnd w:id="92"/>
      <w:r w:rsidRPr="005B32F9">
        <w:rPr>
          <w:rFonts w:ascii="Verdana" w:hAnsi="Verdana" w:cs="Verdana"/>
          <w:sz w:val="19"/>
          <w:szCs w:val="19"/>
        </w:rPr>
        <w:t>(3) A (2) bekezdés</w:t>
      </w:r>
      <w:r w:rsidRPr="005B32F9">
        <w:rPr>
          <w:rStyle w:val="apple-converted-space"/>
          <w:rFonts w:ascii="Verdana" w:hAnsi="Verdana" w:cs="Verdana"/>
          <w:i/>
          <w:iCs/>
          <w:sz w:val="19"/>
          <w:szCs w:val="19"/>
        </w:rPr>
        <w:t> </w:t>
      </w:r>
      <w:r w:rsidRPr="005B32F9">
        <w:rPr>
          <w:rFonts w:ascii="Verdana" w:hAnsi="Verdana" w:cs="Verdana"/>
          <w:i/>
          <w:iCs/>
          <w:sz w:val="19"/>
          <w:szCs w:val="19"/>
        </w:rPr>
        <w:t>a)</w:t>
      </w:r>
      <w:proofErr w:type="spellStart"/>
      <w:r w:rsidRPr="005B32F9">
        <w:rPr>
          <w:rFonts w:ascii="Verdana" w:hAnsi="Verdana" w:cs="Verdana"/>
          <w:i/>
          <w:iCs/>
          <w:sz w:val="19"/>
          <w:szCs w:val="19"/>
        </w:rPr>
        <w:t>-e</w:t>
      </w:r>
      <w:proofErr w:type="spellEnd"/>
      <w:r w:rsidRPr="005B32F9">
        <w:rPr>
          <w:rFonts w:ascii="Verdana" w:hAnsi="Verdana" w:cs="Verdana"/>
          <w:i/>
          <w:iCs/>
          <w:sz w:val="19"/>
          <w:szCs w:val="19"/>
        </w:rPr>
        <w:t>)</w:t>
      </w:r>
      <w:r w:rsidRPr="005B32F9">
        <w:rPr>
          <w:rStyle w:val="apple-converted-space"/>
          <w:rFonts w:ascii="Verdana" w:hAnsi="Verdana" w:cs="Verdana"/>
          <w:sz w:val="19"/>
          <w:szCs w:val="19"/>
        </w:rPr>
        <w:t> </w:t>
      </w:r>
      <w:r w:rsidRPr="005B32F9">
        <w:rPr>
          <w:rFonts w:ascii="Verdana" w:hAnsi="Verdana" w:cs="Verdana"/>
          <w:sz w:val="19"/>
          <w:szCs w:val="19"/>
        </w:rPr>
        <w:t>pontjában felsorolt rendeltetést tartalmazó épületben a tulajdonos, a használó és a személyzet számára szolgáló lakás alakítható ki.</w:t>
      </w:r>
    </w:p>
    <w:p w:rsidR="00CB29B7" w:rsidRDefault="00CB29B7" w:rsidP="007D5CE8">
      <w:pPr>
        <w:pStyle w:val="NormlWeb"/>
        <w:spacing w:before="0" w:beforeAutospacing="0" w:after="0" w:afterAutospacing="0"/>
        <w:ind w:right="21" w:firstLine="240"/>
        <w:jc w:val="both"/>
        <w:rPr>
          <w:rFonts w:ascii="Verdana" w:hAnsi="Verdana" w:cs="Verdana"/>
          <w:sz w:val="19"/>
          <w:szCs w:val="19"/>
        </w:rPr>
      </w:pPr>
    </w:p>
    <w:p w:rsidR="00CB29B7" w:rsidRPr="00EF13B7" w:rsidRDefault="00CB29B7" w:rsidP="007D5CE8">
      <w:pPr>
        <w:pStyle w:val="NormlWeb"/>
        <w:shd w:val="clear" w:color="auto" w:fill="FFFFFF"/>
        <w:spacing w:before="0" w:beforeAutospacing="0" w:after="0" w:afterAutospacing="0" w:line="172" w:lineRule="atLeast"/>
        <w:ind w:right="-5"/>
        <w:jc w:val="both"/>
        <w:rPr>
          <w:rFonts w:ascii="Verdana" w:hAnsi="Verdana" w:cs="Verdana"/>
          <w:color w:val="222222"/>
          <w:sz w:val="19"/>
          <w:szCs w:val="19"/>
        </w:rPr>
      </w:pPr>
      <w:r w:rsidRPr="00EF13B7">
        <w:rPr>
          <w:rFonts w:ascii="Verdana" w:hAnsi="Verdana" w:cs="Verdana"/>
          <w:color w:val="222222"/>
          <w:sz w:val="19"/>
          <w:szCs w:val="19"/>
        </w:rPr>
        <w:t>(</w:t>
      </w:r>
      <w:r>
        <w:rPr>
          <w:rFonts w:ascii="Verdana" w:hAnsi="Verdana" w:cs="Verdana"/>
          <w:color w:val="222222"/>
          <w:sz w:val="19"/>
          <w:szCs w:val="19"/>
        </w:rPr>
        <w:t>4</w:t>
      </w:r>
      <w:r w:rsidRPr="00EF13B7">
        <w:rPr>
          <w:rFonts w:ascii="Verdana" w:hAnsi="Verdana" w:cs="Verdana"/>
          <w:color w:val="222222"/>
          <w:sz w:val="19"/>
          <w:szCs w:val="19"/>
        </w:rPr>
        <w:t xml:space="preserve">) </w:t>
      </w:r>
      <w:r>
        <w:rPr>
          <w:rFonts w:ascii="Verdana" w:hAnsi="Verdana" w:cs="Verdana"/>
          <w:color w:val="222222"/>
          <w:sz w:val="19"/>
          <w:szCs w:val="19"/>
        </w:rPr>
        <w:t xml:space="preserve">A </w:t>
      </w:r>
      <w:proofErr w:type="spellStart"/>
      <w:r>
        <w:rPr>
          <w:rFonts w:ascii="Verdana" w:hAnsi="Verdana" w:cs="Verdana"/>
          <w:color w:val="222222"/>
          <w:sz w:val="19"/>
          <w:szCs w:val="19"/>
        </w:rPr>
        <w:t>Vi</w:t>
      </w:r>
      <w:proofErr w:type="spellEnd"/>
      <w:r w:rsidRPr="00EF13B7">
        <w:rPr>
          <w:rFonts w:ascii="Verdana" w:hAnsi="Verdana" w:cs="Verdana"/>
          <w:color w:val="222222"/>
          <w:sz w:val="19"/>
          <w:szCs w:val="19"/>
        </w:rPr>
        <w:t xml:space="preserve"> jelű </w:t>
      </w:r>
      <w:r w:rsidRPr="007B416A">
        <w:rPr>
          <w:rFonts w:ascii="Verdana" w:hAnsi="Verdana" w:cs="Verdana"/>
          <w:sz w:val="19"/>
          <w:szCs w:val="19"/>
        </w:rPr>
        <w:t xml:space="preserve">intézmény terület </w:t>
      </w:r>
      <w:r w:rsidRPr="00422B22">
        <w:rPr>
          <w:rFonts w:ascii="Verdana" w:hAnsi="Verdana" w:cs="Verdana"/>
          <w:sz w:val="19"/>
          <w:szCs w:val="19"/>
        </w:rPr>
        <w:t xml:space="preserve">építési használatának megengedett </w:t>
      </w:r>
      <w:r>
        <w:rPr>
          <w:rFonts w:ascii="Verdana" w:hAnsi="Verdana" w:cs="Verdana"/>
          <w:sz w:val="19"/>
          <w:szCs w:val="19"/>
        </w:rPr>
        <w:t>felső határértékei és telekalakítási szabályai:</w:t>
      </w:r>
    </w:p>
    <w:p w:rsidR="00CB29B7" w:rsidRDefault="00CB29B7" w:rsidP="00E54786">
      <w:pPr>
        <w:pStyle w:val="NormlWeb"/>
        <w:spacing w:before="0" w:beforeAutospacing="0" w:after="0" w:afterAutospacing="0"/>
        <w:ind w:right="21" w:firstLine="240"/>
        <w:jc w:val="both"/>
        <w:rPr>
          <w:rFonts w:ascii="Verdana" w:hAnsi="Verdana" w:cs="Verdana"/>
          <w:sz w:val="19"/>
          <w:szCs w:val="19"/>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00"/>
        <w:gridCol w:w="2340"/>
        <w:gridCol w:w="2340"/>
        <w:gridCol w:w="2520"/>
      </w:tblGrid>
      <w:tr w:rsidR="00CB29B7" w:rsidRPr="003D18B6">
        <w:tc>
          <w:tcPr>
            <w:tcW w:w="2700" w:type="dxa"/>
          </w:tcPr>
          <w:p w:rsidR="00CB29B7" w:rsidRPr="003D18B6" w:rsidRDefault="00CB29B7" w:rsidP="00295DC7">
            <w:pPr>
              <w:pStyle w:val="Default"/>
              <w:ind w:right="21"/>
              <w:rPr>
                <w:rFonts w:ascii="Verdana" w:hAnsi="Verdana" w:cs="Verdana"/>
                <w:color w:val="auto"/>
                <w:sz w:val="16"/>
                <w:szCs w:val="16"/>
              </w:rPr>
            </w:pPr>
          </w:p>
        </w:tc>
        <w:tc>
          <w:tcPr>
            <w:tcW w:w="2340" w:type="dxa"/>
          </w:tcPr>
          <w:p w:rsidR="00CB29B7" w:rsidRPr="003D18B6"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Vi-1</w:t>
            </w:r>
          </w:p>
        </w:tc>
        <w:tc>
          <w:tcPr>
            <w:tcW w:w="2340"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Vi-2</w:t>
            </w:r>
          </w:p>
        </w:tc>
        <w:tc>
          <w:tcPr>
            <w:tcW w:w="2520"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Vi-3</w:t>
            </w:r>
          </w:p>
        </w:tc>
      </w:tr>
      <w:tr w:rsidR="00CB29B7" w:rsidRPr="003D18B6">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2</w:t>
            </w:r>
            <w:r>
              <w:rPr>
                <w:rFonts w:ascii="Verdana" w:hAnsi="Verdana" w:cs="Verdana"/>
                <w:color w:val="auto"/>
                <w:sz w:val="16"/>
                <w:szCs w:val="16"/>
              </w:rPr>
              <w:t>5</w:t>
            </w:r>
            <w:r w:rsidRPr="003D18B6">
              <w:rPr>
                <w:rFonts w:ascii="Verdana" w:hAnsi="Verdana" w:cs="Verdana"/>
                <w:color w:val="auto"/>
                <w:sz w:val="16"/>
                <w:szCs w:val="16"/>
              </w:rPr>
              <w:t xml:space="preserve">m, </w:t>
            </w:r>
            <w:r>
              <w:rPr>
                <w:rFonts w:ascii="Verdana" w:hAnsi="Verdana" w:cs="Verdana"/>
                <w:color w:val="auto"/>
                <w:sz w:val="16"/>
                <w:szCs w:val="16"/>
              </w:rPr>
              <w:t>1</w:t>
            </w:r>
            <w:r w:rsidRPr="003D18B6">
              <w:rPr>
                <w:rFonts w:ascii="Verdana" w:hAnsi="Verdana" w:cs="Verdana"/>
                <w:color w:val="auto"/>
                <w:sz w:val="16"/>
                <w:szCs w:val="16"/>
              </w:rPr>
              <w:t>000 m2</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2</w:t>
            </w:r>
            <w:r>
              <w:rPr>
                <w:rFonts w:ascii="Verdana" w:hAnsi="Verdana" w:cs="Verdana"/>
                <w:color w:val="auto"/>
                <w:sz w:val="16"/>
                <w:szCs w:val="16"/>
              </w:rPr>
              <w:t>5</w:t>
            </w:r>
            <w:r w:rsidRPr="003D18B6">
              <w:rPr>
                <w:rFonts w:ascii="Verdana" w:hAnsi="Verdana" w:cs="Verdana"/>
                <w:color w:val="auto"/>
                <w:sz w:val="16"/>
                <w:szCs w:val="16"/>
              </w:rPr>
              <w:t xml:space="preserve">m, </w:t>
            </w:r>
            <w:r>
              <w:rPr>
                <w:rFonts w:ascii="Verdana" w:hAnsi="Verdana" w:cs="Verdana"/>
                <w:color w:val="auto"/>
                <w:sz w:val="16"/>
                <w:szCs w:val="16"/>
              </w:rPr>
              <w:t>10</w:t>
            </w:r>
            <w:r w:rsidRPr="003D18B6">
              <w:rPr>
                <w:rFonts w:ascii="Verdana" w:hAnsi="Verdana" w:cs="Verdana"/>
                <w:color w:val="auto"/>
                <w:sz w:val="16"/>
                <w:szCs w:val="16"/>
              </w:rPr>
              <w:t>00 m2</w:t>
            </w:r>
          </w:p>
        </w:tc>
        <w:tc>
          <w:tcPr>
            <w:tcW w:w="25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30 m, 3000 m2</w:t>
            </w:r>
          </w:p>
        </w:tc>
      </w:tr>
      <w:tr w:rsidR="00CB29B7" w:rsidRPr="003D18B6">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25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Kialakult</w:t>
            </w:r>
          </w:p>
        </w:tc>
      </w:tr>
      <w:tr w:rsidR="00CB29B7" w:rsidRPr="003D18B6">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w:t>
            </w:r>
            <w:r w:rsidRPr="003D18B6">
              <w:rPr>
                <w:rFonts w:ascii="Verdana" w:hAnsi="Verdana" w:cs="Verdana"/>
                <w:color w:val="auto"/>
                <w:sz w:val="16"/>
                <w:szCs w:val="16"/>
              </w:rPr>
              <w:t>on álló</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w:t>
            </w:r>
            <w:r w:rsidRPr="003D18B6">
              <w:rPr>
                <w:rFonts w:ascii="Verdana" w:hAnsi="Verdana" w:cs="Verdana"/>
                <w:color w:val="auto"/>
                <w:sz w:val="16"/>
                <w:szCs w:val="16"/>
              </w:rPr>
              <w:t>on álló</w:t>
            </w:r>
          </w:p>
        </w:tc>
        <w:tc>
          <w:tcPr>
            <w:tcW w:w="25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w:t>
            </w:r>
            <w:r w:rsidRPr="003D18B6">
              <w:rPr>
                <w:rFonts w:ascii="Verdana" w:hAnsi="Verdana" w:cs="Verdana"/>
                <w:color w:val="auto"/>
                <w:sz w:val="16"/>
                <w:szCs w:val="16"/>
              </w:rPr>
              <w:t>on álló</w:t>
            </w:r>
          </w:p>
        </w:tc>
      </w:tr>
      <w:tr w:rsidR="00CB29B7" w:rsidRPr="003D18B6">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w:t>
            </w:r>
            <w:r w:rsidRPr="003D18B6">
              <w:rPr>
                <w:rFonts w:ascii="Verdana" w:hAnsi="Verdana" w:cs="Verdana"/>
                <w:color w:val="auto"/>
                <w:sz w:val="16"/>
                <w:szCs w:val="16"/>
              </w:rPr>
              <w:lastRenderedPageBreak/>
              <w:t xml:space="preserve">beépítettség </w:t>
            </w:r>
          </w:p>
        </w:tc>
        <w:tc>
          <w:tcPr>
            <w:tcW w:w="2340" w:type="dxa"/>
          </w:tcPr>
          <w:p w:rsidR="00CB29B7" w:rsidRPr="003D18B6" w:rsidRDefault="00CB29B7" w:rsidP="00295DC7">
            <w:pPr>
              <w:pStyle w:val="Default"/>
              <w:ind w:right="21"/>
              <w:jc w:val="center"/>
              <w:rPr>
                <w:rFonts w:ascii="Verdana" w:hAnsi="Verdana" w:cs="Verdana"/>
                <w:sz w:val="16"/>
                <w:szCs w:val="16"/>
              </w:rPr>
            </w:pPr>
            <w:r>
              <w:rPr>
                <w:rFonts w:ascii="Verdana" w:hAnsi="Verdana" w:cs="Verdana"/>
                <w:sz w:val="16"/>
                <w:szCs w:val="16"/>
              </w:rPr>
              <w:lastRenderedPageBreak/>
              <w:t>30 %</w:t>
            </w:r>
          </w:p>
        </w:tc>
        <w:tc>
          <w:tcPr>
            <w:tcW w:w="2340" w:type="dxa"/>
          </w:tcPr>
          <w:p w:rsidR="00CB29B7" w:rsidRPr="003D18B6" w:rsidRDefault="00CB29B7" w:rsidP="00295DC7">
            <w:pPr>
              <w:pStyle w:val="Default"/>
              <w:ind w:right="21"/>
              <w:jc w:val="center"/>
              <w:rPr>
                <w:rFonts w:ascii="Verdana" w:hAnsi="Verdana" w:cs="Verdana"/>
                <w:sz w:val="16"/>
                <w:szCs w:val="16"/>
              </w:rPr>
            </w:pPr>
            <w:r>
              <w:rPr>
                <w:rFonts w:ascii="Verdana" w:hAnsi="Verdana" w:cs="Verdana"/>
                <w:sz w:val="16"/>
                <w:szCs w:val="16"/>
              </w:rPr>
              <w:t>50%</w:t>
            </w:r>
          </w:p>
        </w:tc>
        <w:tc>
          <w:tcPr>
            <w:tcW w:w="2520"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30 %</w:t>
            </w:r>
          </w:p>
        </w:tc>
      </w:tr>
      <w:tr w:rsidR="00CB29B7" w:rsidRPr="003D18B6">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lastRenderedPageBreak/>
              <w:t>A megengedett legnagyobb beépítési magasság</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5,</w:t>
            </w:r>
            <w:r w:rsidRPr="003D18B6">
              <w:rPr>
                <w:rFonts w:ascii="Verdana" w:hAnsi="Verdana" w:cs="Verdana"/>
                <w:color w:val="auto"/>
                <w:sz w:val="16"/>
                <w:szCs w:val="16"/>
              </w:rPr>
              <w:t>0 m</w:t>
            </w:r>
          </w:p>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5,0</w:t>
            </w:r>
            <w:r w:rsidRPr="003D18B6">
              <w:rPr>
                <w:rFonts w:ascii="Verdana" w:hAnsi="Verdana" w:cs="Verdana"/>
                <w:color w:val="auto"/>
                <w:sz w:val="16"/>
                <w:szCs w:val="16"/>
              </w:rPr>
              <w:t xml:space="preserve"> m</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Homlokzatmagasság: 9</w:t>
            </w:r>
            <w:r w:rsidRPr="003D18B6">
              <w:rPr>
                <w:rFonts w:ascii="Verdana" w:hAnsi="Verdana" w:cs="Verdana"/>
                <w:color w:val="auto"/>
                <w:sz w:val="16"/>
                <w:szCs w:val="16"/>
              </w:rPr>
              <w:t>,0 m</w:t>
            </w:r>
          </w:p>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Épületmagasság: 9,0</w:t>
            </w:r>
            <w:r w:rsidRPr="003D18B6">
              <w:rPr>
                <w:rFonts w:ascii="Verdana" w:hAnsi="Verdana" w:cs="Verdana"/>
                <w:color w:val="auto"/>
                <w:sz w:val="16"/>
                <w:szCs w:val="16"/>
              </w:rPr>
              <w:t xml:space="preserve"> m</w:t>
            </w:r>
          </w:p>
        </w:tc>
        <w:tc>
          <w:tcPr>
            <w:tcW w:w="25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Homlokzatmagasság: 12,5</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Épületmagasság: 12,5</w:t>
            </w:r>
            <w:r w:rsidRPr="003D18B6">
              <w:rPr>
                <w:rFonts w:ascii="Verdana" w:hAnsi="Verdana" w:cs="Verdana"/>
                <w:color w:val="auto"/>
                <w:sz w:val="16"/>
                <w:szCs w:val="16"/>
              </w:rPr>
              <w:t xml:space="preserve"> m</w:t>
            </w:r>
          </w:p>
        </w:tc>
      </w:tr>
      <w:tr w:rsidR="00CB29B7" w:rsidRPr="003D18B6">
        <w:tc>
          <w:tcPr>
            <w:tcW w:w="270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 xml:space="preserve">Oldalkert legkisebb mértéke </w:t>
            </w:r>
          </w:p>
        </w:tc>
        <w:tc>
          <w:tcPr>
            <w:tcW w:w="2340" w:type="dxa"/>
          </w:tcPr>
          <w:p w:rsidR="00CB29B7" w:rsidRPr="00863E27" w:rsidRDefault="00CB29B7" w:rsidP="00295DC7">
            <w:pPr>
              <w:pStyle w:val="Default"/>
              <w:ind w:right="21"/>
              <w:jc w:val="center"/>
              <w:rPr>
                <w:rFonts w:ascii="Verdana" w:hAnsi="Verdana" w:cs="Verdana"/>
                <w:color w:val="auto"/>
                <w:sz w:val="16"/>
                <w:szCs w:val="16"/>
                <w:highlight w:val="yellow"/>
              </w:rPr>
            </w:pPr>
            <w:r w:rsidRPr="005B32F9">
              <w:rPr>
                <w:rFonts w:ascii="Verdana" w:hAnsi="Verdana" w:cs="Verdana"/>
                <w:color w:val="auto"/>
                <w:sz w:val="16"/>
                <w:szCs w:val="16"/>
              </w:rPr>
              <w:t>5,0 m</w:t>
            </w:r>
          </w:p>
        </w:tc>
        <w:tc>
          <w:tcPr>
            <w:tcW w:w="2340" w:type="dxa"/>
          </w:tcPr>
          <w:p w:rsidR="00CB29B7" w:rsidRPr="00863E27"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3</w:t>
            </w:r>
            <w:r w:rsidRPr="00FF258F">
              <w:rPr>
                <w:rFonts w:ascii="Verdana" w:hAnsi="Verdana" w:cs="Verdana"/>
                <w:color w:val="auto"/>
                <w:sz w:val="16"/>
                <w:szCs w:val="16"/>
              </w:rPr>
              <w:t>,0 m</w:t>
            </w:r>
          </w:p>
        </w:tc>
        <w:tc>
          <w:tcPr>
            <w:tcW w:w="2520" w:type="dxa"/>
          </w:tcPr>
          <w:p w:rsidR="00CB29B7" w:rsidRPr="00FB343B" w:rsidRDefault="00CB29B7" w:rsidP="00295DC7">
            <w:pPr>
              <w:pStyle w:val="Default"/>
              <w:ind w:right="21"/>
              <w:jc w:val="center"/>
              <w:rPr>
                <w:rFonts w:ascii="Verdana" w:hAnsi="Verdana" w:cs="Verdana"/>
                <w:color w:val="auto"/>
                <w:sz w:val="16"/>
                <w:szCs w:val="16"/>
              </w:rPr>
            </w:pPr>
            <w:r w:rsidRPr="00FB343B">
              <w:rPr>
                <w:rFonts w:ascii="Verdana" w:hAnsi="Verdana" w:cs="Verdana"/>
                <w:color w:val="auto"/>
                <w:sz w:val="16"/>
                <w:szCs w:val="16"/>
              </w:rPr>
              <w:t>5,0 m</w:t>
            </w:r>
          </w:p>
        </w:tc>
      </w:tr>
      <w:tr w:rsidR="00CB29B7" w:rsidRPr="003D18B6">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w:t>
            </w:r>
            <w:r w:rsidRPr="003D18B6">
              <w:rPr>
                <w:rFonts w:ascii="Verdana" w:hAnsi="Verdana" w:cs="Verdana"/>
                <w:color w:val="auto"/>
                <w:sz w:val="16"/>
                <w:szCs w:val="16"/>
              </w:rPr>
              <w:t>0 %</w:t>
            </w:r>
          </w:p>
        </w:tc>
        <w:tc>
          <w:tcPr>
            <w:tcW w:w="234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20 %</w:t>
            </w:r>
          </w:p>
        </w:tc>
        <w:tc>
          <w:tcPr>
            <w:tcW w:w="2520" w:type="dxa"/>
          </w:tcPr>
          <w:p w:rsidR="00CB29B7" w:rsidRPr="00FB343B"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A be nem épített terület 50 %-</w:t>
            </w:r>
            <w:proofErr w:type="gramStart"/>
            <w:r>
              <w:rPr>
                <w:rFonts w:ascii="Verdana" w:hAnsi="Verdana" w:cs="Verdana"/>
                <w:color w:val="auto"/>
                <w:sz w:val="16"/>
                <w:szCs w:val="16"/>
              </w:rPr>
              <w:t>a</w:t>
            </w:r>
            <w:proofErr w:type="gramEnd"/>
            <w:r>
              <w:rPr>
                <w:rFonts w:ascii="Verdana" w:hAnsi="Verdana" w:cs="Verdana"/>
                <w:color w:val="auto"/>
                <w:sz w:val="16"/>
                <w:szCs w:val="16"/>
              </w:rPr>
              <w:t xml:space="preserve"> </w:t>
            </w:r>
          </w:p>
        </w:tc>
      </w:tr>
      <w:tr w:rsidR="00CB29B7" w:rsidRPr="003D18B6">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Terepszint alatti építés mértéke és helye</w:t>
            </w:r>
          </w:p>
        </w:tc>
        <w:tc>
          <w:tcPr>
            <w:tcW w:w="2340" w:type="dxa"/>
          </w:tcPr>
          <w:p w:rsidR="00CB29B7" w:rsidRPr="003D18B6" w:rsidRDefault="00CB29B7" w:rsidP="00295DC7">
            <w:pPr>
              <w:pStyle w:val="Default"/>
              <w:ind w:right="21"/>
              <w:jc w:val="center"/>
              <w:rPr>
                <w:rFonts w:ascii="Verdana" w:hAnsi="Verdana" w:cs="Verdana"/>
                <w:sz w:val="16"/>
                <w:szCs w:val="16"/>
              </w:rPr>
            </w:pPr>
            <w:r w:rsidRPr="003D18B6">
              <w:rPr>
                <w:rFonts w:ascii="Verdana" w:hAnsi="Verdana" w:cs="Verdana"/>
                <w:sz w:val="16"/>
                <w:szCs w:val="16"/>
              </w:rPr>
              <w:t>A telek területének 20 %-</w:t>
            </w:r>
            <w:proofErr w:type="gramStart"/>
            <w:r w:rsidRPr="003D18B6">
              <w:rPr>
                <w:rFonts w:ascii="Verdana" w:hAnsi="Verdana" w:cs="Verdana"/>
                <w:sz w:val="16"/>
                <w:szCs w:val="16"/>
              </w:rPr>
              <w:t>a</w:t>
            </w:r>
            <w:proofErr w:type="gramEnd"/>
            <w:r w:rsidRPr="003D18B6">
              <w:rPr>
                <w:rFonts w:ascii="Verdana" w:hAnsi="Verdana" w:cs="Verdana"/>
                <w:sz w:val="16"/>
                <w:szCs w:val="16"/>
              </w:rPr>
              <w:t>, az építési hely területén belül</w:t>
            </w:r>
          </w:p>
        </w:tc>
        <w:tc>
          <w:tcPr>
            <w:tcW w:w="2340" w:type="dxa"/>
          </w:tcPr>
          <w:p w:rsidR="00CB29B7" w:rsidRPr="003D18B6" w:rsidRDefault="00CB29B7" w:rsidP="00295DC7">
            <w:pPr>
              <w:pStyle w:val="Default"/>
              <w:ind w:right="21"/>
              <w:jc w:val="center"/>
              <w:rPr>
                <w:rFonts w:ascii="Verdana" w:hAnsi="Verdana" w:cs="Verdana"/>
                <w:sz w:val="16"/>
                <w:szCs w:val="16"/>
              </w:rPr>
            </w:pPr>
            <w:r w:rsidRPr="003D18B6">
              <w:rPr>
                <w:rFonts w:ascii="Verdana" w:hAnsi="Verdana" w:cs="Verdana"/>
                <w:sz w:val="16"/>
                <w:szCs w:val="16"/>
              </w:rPr>
              <w:t>A</w:t>
            </w:r>
            <w:r>
              <w:rPr>
                <w:rFonts w:ascii="Verdana" w:hAnsi="Verdana" w:cs="Verdana"/>
                <w:sz w:val="16"/>
                <w:szCs w:val="16"/>
              </w:rPr>
              <w:t>z</w:t>
            </w:r>
            <w:r w:rsidRPr="003D18B6">
              <w:rPr>
                <w:rFonts w:ascii="Verdana" w:hAnsi="Verdana" w:cs="Verdana"/>
                <w:sz w:val="16"/>
                <w:szCs w:val="16"/>
              </w:rPr>
              <w:t xml:space="preserve"> építési hely terület</w:t>
            </w:r>
            <w:r>
              <w:rPr>
                <w:rFonts w:ascii="Verdana" w:hAnsi="Verdana" w:cs="Verdana"/>
                <w:sz w:val="16"/>
                <w:szCs w:val="16"/>
              </w:rPr>
              <w:t>e</w:t>
            </w:r>
          </w:p>
        </w:tc>
        <w:tc>
          <w:tcPr>
            <w:tcW w:w="2520" w:type="dxa"/>
          </w:tcPr>
          <w:p w:rsidR="00CB29B7" w:rsidRPr="003D18B6" w:rsidRDefault="00CB29B7" w:rsidP="00295DC7">
            <w:pPr>
              <w:pStyle w:val="Default"/>
              <w:ind w:right="21"/>
              <w:jc w:val="center"/>
              <w:rPr>
                <w:rFonts w:ascii="Verdana" w:hAnsi="Verdana" w:cs="Verdana"/>
                <w:sz w:val="16"/>
                <w:szCs w:val="16"/>
              </w:rPr>
            </w:pPr>
            <w:r w:rsidRPr="003D18B6">
              <w:rPr>
                <w:rFonts w:ascii="Verdana" w:hAnsi="Verdana" w:cs="Verdana"/>
                <w:sz w:val="16"/>
                <w:szCs w:val="16"/>
              </w:rPr>
              <w:t>A telek területének 20 %-</w:t>
            </w:r>
            <w:proofErr w:type="gramStart"/>
            <w:r w:rsidRPr="003D18B6">
              <w:rPr>
                <w:rFonts w:ascii="Verdana" w:hAnsi="Verdana" w:cs="Verdana"/>
                <w:sz w:val="16"/>
                <w:szCs w:val="16"/>
              </w:rPr>
              <w:t>a</w:t>
            </w:r>
            <w:proofErr w:type="gramEnd"/>
            <w:r w:rsidRPr="003D18B6">
              <w:rPr>
                <w:rFonts w:ascii="Verdana" w:hAnsi="Verdana" w:cs="Verdana"/>
                <w:sz w:val="16"/>
                <w:szCs w:val="16"/>
              </w:rPr>
              <w:t>, az építési hely területén belül</w:t>
            </w:r>
          </w:p>
        </w:tc>
      </w:tr>
    </w:tbl>
    <w:p w:rsidR="00CB29B7" w:rsidRDefault="00CB29B7" w:rsidP="00E54786">
      <w:pPr>
        <w:pStyle w:val="NormlWeb"/>
        <w:spacing w:before="0" w:beforeAutospacing="0" w:after="0" w:afterAutospacing="0"/>
        <w:ind w:right="21" w:firstLine="240"/>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firstLine="240"/>
        <w:jc w:val="both"/>
        <w:rPr>
          <w:rFonts w:ascii="Verdana" w:hAnsi="Verdana" w:cs="Verdana"/>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sidRPr="007B416A">
        <w:rPr>
          <w:rFonts w:ascii="Verdana" w:hAnsi="Verdana" w:cs="Verdana"/>
          <w:b/>
          <w:bCs/>
          <w:sz w:val="19"/>
          <w:szCs w:val="19"/>
        </w:rPr>
        <w:t>Kereskedelmi, szolgáltató terület</w:t>
      </w:r>
    </w:p>
    <w:p w:rsidR="00CB29B7" w:rsidRDefault="00CB29B7" w:rsidP="007D5CE8">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21.§</w:t>
      </w:r>
    </w:p>
    <w:p w:rsidR="00CB29B7" w:rsidRPr="00817D6E" w:rsidRDefault="00CB29B7" w:rsidP="00E54786">
      <w:pPr>
        <w:pStyle w:val="NormlWeb"/>
        <w:spacing w:before="0" w:beforeAutospacing="0" w:after="0" w:afterAutospacing="0" w:line="276" w:lineRule="auto"/>
        <w:ind w:right="23"/>
        <w:jc w:val="center"/>
        <w:rPr>
          <w:rFonts w:ascii="Verdana" w:hAnsi="Verdana" w:cs="Verdana"/>
          <w:b/>
          <w:bCs/>
          <w:sz w:val="19"/>
          <w:szCs w:val="19"/>
        </w:rPr>
      </w:pPr>
    </w:p>
    <w:p w:rsidR="00CB29B7" w:rsidRDefault="00CB29B7" w:rsidP="00E54786">
      <w:pPr>
        <w:pStyle w:val="NormlWeb"/>
        <w:spacing w:before="0" w:beforeAutospacing="0" w:after="0" w:afterAutospacing="0"/>
        <w:ind w:right="21"/>
        <w:jc w:val="both"/>
        <w:rPr>
          <w:rFonts w:ascii="Verdana" w:hAnsi="Verdana" w:cs="Verdana"/>
          <w:sz w:val="19"/>
          <w:szCs w:val="19"/>
        </w:rPr>
      </w:pPr>
      <w:bookmarkStart w:id="93" w:name="BM19"/>
      <w:bookmarkStart w:id="94" w:name="pr186"/>
      <w:bookmarkEnd w:id="93"/>
      <w:bookmarkEnd w:id="94"/>
      <w:r w:rsidRPr="007B416A">
        <w:rPr>
          <w:rFonts w:ascii="Verdana" w:hAnsi="Verdana" w:cs="Verdana"/>
          <w:sz w:val="19"/>
          <w:szCs w:val="19"/>
        </w:rPr>
        <w:t xml:space="preserve">(1) A </w:t>
      </w:r>
      <w:r>
        <w:rPr>
          <w:rFonts w:ascii="Verdana" w:hAnsi="Verdana" w:cs="Verdana"/>
          <w:sz w:val="19"/>
          <w:szCs w:val="19"/>
        </w:rPr>
        <w:t>„</w:t>
      </w:r>
      <w:proofErr w:type="spellStart"/>
      <w:r>
        <w:rPr>
          <w:rFonts w:ascii="Verdana" w:hAnsi="Verdana" w:cs="Verdana"/>
          <w:sz w:val="19"/>
          <w:szCs w:val="19"/>
        </w:rPr>
        <w:t>Gksz</w:t>
      </w:r>
      <w:proofErr w:type="spellEnd"/>
      <w:r>
        <w:rPr>
          <w:rFonts w:ascii="Verdana" w:hAnsi="Verdana" w:cs="Verdana"/>
          <w:sz w:val="19"/>
          <w:szCs w:val="19"/>
        </w:rPr>
        <w:t xml:space="preserve">” jelű </w:t>
      </w:r>
      <w:r w:rsidRPr="007B416A">
        <w:rPr>
          <w:rFonts w:ascii="Verdana" w:hAnsi="Verdana" w:cs="Verdana"/>
          <w:sz w:val="19"/>
          <w:szCs w:val="19"/>
        </w:rPr>
        <w:t>kereskedelmi, szolgáltató terület elsősorban környezetre jelentős hatást nem gyakorló gazdasági tevékenységi célú épületek elhelyezésére szolgál.</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ind w:right="21"/>
        <w:jc w:val="both"/>
        <w:rPr>
          <w:rFonts w:ascii="Verdana" w:hAnsi="Verdana" w:cs="Verdana"/>
          <w:sz w:val="19"/>
          <w:szCs w:val="19"/>
        </w:rPr>
      </w:pPr>
      <w:bookmarkStart w:id="95" w:name="pr187"/>
      <w:bookmarkEnd w:id="95"/>
      <w:r w:rsidRPr="007B416A">
        <w:rPr>
          <w:rFonts w:ascii="Verdana" w:hAnsi="Verdana" w:cs="Verdana"/>
          <w:sz w:val="19"/>
          <w:szCs w:val="19"/>
        </w:rPr>
        <w:t>(2)</w:t>
      </w:r>
      <w:r>
        <w:rPr>
          <w:rStyle w:val="apple-converted-space"/>
          <w:rFonts w:ascii="Verdana" w:hAnsi="Verdana" w:cs="Verdana"/>
          <w:sz w:val="19"/>
          <w:szCs w:val="19"/>
        </w:rPr>
        <w:t xml:space="preserve"> </w:t>
      </w:r>
      <w:r w:rsidRPr="007B416A">
        <w:rPr>
          <w:rFonts w:ascii="Verdana" w:hAnsi="Verdana" w:cs="Verdana"/>
          <w:sz w:val="19"/>
          <w:szCs w:val="19"/>
        </w:rPr>
        <w:t>A kereskedelmi, szolgáltató területen önálló lakó rendeltetésű épület nem helyezhető el, de a gazdasági tevékenységi célú épületen belül a tulajdonos, a használó és a személyzet számára szolgáló lakás kialakítható.</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hd w:val="clear" w:color="auto" w:fill="FFFFFF"/>
        <w:spacing w:before="0" w:beforeAutospacing="0" w:after="0" w:afterAutospacing="0" w:line="172" w:lineRule="atLeast"/>
        <w:ind w:right="-5"/>
        <w:jc w:val="both"/>
        <w:rPr>
          <w:rFonts w:ascii="Verdana" w:hAnsi="Verdana" w:cs="Verdana"/>
          <w:sz w:val="19"/>
          <w:szCs w:val="19"/>
        </w:rPr>
      </w:pPr>
      <w:r w:rsidRPr="00EF13B7">
        <w:rPr>
          <w:rFonts w:ascii="Verdana" w:hAnsi="Verdana" w:cs="Verdana"/>
          <w:color w:val="222222"/>
          <w:sz w:val="19"/>
          <w:szCs w:val="19"/>
        </w:rPr>
        <w:t>(</w:t>
      </w:r>
      <w:r>
        <w:rPr>
          <w:rFonts w:ascii="Verdana" w:hAnsi="Verdana" w:cs="Verdana"/>
          <w:color w:val="222222"/>
          <w:sz w:val="19"/>
          <w:szCs w:val="19"/>
        </w:rPr>
        <w:t>3</w:t>
      </w:r>
      <w:r w:rsidRPr="00EF13B7">
        <w:rPr>
          <w:rFonts w:ascii="Verdana" w:hAnsi="Verdana" w:cs="Verdana"/>
          <w:color w:val="222222"/>
          <w:sz w:val="19"/>
          <w:szCs w:val="19"/>
        </w:rPr>
        <w:t xml:space="preserve">) </w:t>
      </w:r>
      <w:r>
        <w:rPr>
          <w:rFonts w:ascii="Verdana" w:hAnsi="Verdana" w:cs="Verdana"/>
          <w:color w:val="222222"/>
          <w:sz w:val="19"/>
          <w:szCs w:val="19"/>
        </w:rPr>
        <w:t xml:space="preserve">A </w:t>
      </w:r>
      <w:proofErr w:type="spellStart"/>
      <w:r>
        <w:rPr>
          <w:rFonts w:ascii="Verdana" w:hAnsi="Verdana" w:cs="Verdana"/>
          <w:color w:val="222222"/>
          <w:sz w:val="19"/>
          <w:szCs w:val="19"/>
        </w:rPr>
        <w:t>Gksz</w:t>
      </w:r>
      <w:proofErr w:type="spellEnd"/>
      <w:r>
        <w:rPr>
          <w:rFonts w:ascii="Verdana" w:hAnsi="Verdana" w:cs="Verdana"/>
          <w:color w:val="222222"/>
          <w:sz w:val="19"/>
          <w:szCs w:val="19"/>
        </w:rPr>
        <w:t xml:space="preserve"> </w:t>
      </w:r>
      <w:r w:rsidRPr="00EF13B7">
        <w:rPr>
          <w:rFonts w:ascii="Verdana" w:hAnsi="Verdana" w:cs="Verdana"/>
          <w:color w:val="222222"/>
          <w:sz w:val="19"/>
          <w:szCs w:val="19"/>
        </w:rPr>
        <w:t xml:space="preserve">jelű </w:t>
      </w:r>
      <w:r w:rsidRPr="007B416A">
        <w:rPr>
          <w:rFonts w:ascii="Verdana" w:hAnsi="Verdana" w:cs="Verdana"/>
          <w:sz w:val="19"/>
          <w:szCs w:val="19"/>
        </w:rPr>
        <w:t>ker</w:t>
      </w:r>
      <w:r>
        <w:rPr>
          <w:rFonts w:ascii="Verdana" w:hAnsi="Verdana" w:cs="Verdana"/>
          <w:sz w:val="19"/>
          <w:szCs w:val="19"/>
        </w:rPr>
        <w:t>eskedelmi, szolgáltató terület</w:t>
      </w:r>
      <w:r w:rsidRPr="007B416A">
        <w:rPr>
          <w:rFonts w:ascii="Verdana" w:hAnsi="Verdana" w:cs="Verdana"/>
          <w:sz w:val="19"/>
          <w:szCs w:val="19"/>
        </w:rPr>
        <w:t xml:space="preserve"> </w:t>
      </w:r>
      <w:r w:rsidRPr="00422B22">
        <w:rPr>
          <w:rFonts w:ascii="Verdana" w:hAnsi="Verdana" w:cs="Verdana"/>
          <w:sz w:val="19"/>
          <w:szCs w:val="19"/>
        </w:rPr>
        <w:t xml:space="preserve">építési használatának megengedett </w:t>
      </w:r>
      <w:r>
        <w:rPr>
          <w:rFonts w:ascii="Verdana" w:hAnsi="Verdana" w:cs="Verdana"/>
          <w:sz w:val="19"/>
          <w:szCs w:val="19"/>
        </w:rPr>
        <w:t>felső határértékei és telekalakítási szabályai:</w:t>
      </w:r>
    </w:p>
    <w:p w:rsidR="00CB29B7" w:rsidRDefault="00CB29B7" w:rsidP="00E54786">
      <w:pPr>
        <w:pStyle w:val="NormlWeb"/>
        <w:shd w:val="clear" w:color="auto" w:fill="FFFFFF"/>
        <w:spacing w:before="0" w:beforeAutospacing="0" w:after="0" w:afterAutospacing="0" w:line="172" w:lineRule="atLeast"/>
        <w:ind w:right="-5"/>
        <w:jc w:val="both"/>
        <w:rPr>
          <w:rFonts w:ascii="Verdana" w:hAnsi="Verdana" w:cs="Verdana"/>
          <w:sz w:val="19"/>
          <w:szCs w:val="19"/>
        </w:rPr>
      </w:pPr>
      <w:r>
        <w:rPr>
          <w:rFonts w:ascii="Verdana" w:hAnsi="Verdana" w:cs="Verdana"/>
          <w:sz w:val="19"/>
          <w:szCs w:val="19"/>
        </w:rPr>
        <w:tab/>
      </w:r>
    </w:p>
    <w:tbl>
      <w:tblPr>
        <w:tblW w:w="1029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1620"/>
        <w:gridCol w:w="1620"/>
        <w:gridCol w:w="1620"/>
        <w:gridCol w:w="1620"/>
        <w:gridCol w:w="1470"/>
      </w:tblGrid>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p>
        </w:tc>
        <w:tc>
          <w:tcPr>
            <w:tcW w:w="1620" w:type="dxa"/>
          </w:tcPr>
          <w:p w:rsidR="00CB29B7" w:rsidRPr="003D18B6"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Gksz-1</w:t>
            </w:r>
          </w:p>
        </w:tc>
        <w:tc>
          <w:tcPr>
            <w:tcW w:w="1620"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Gksz-2</w:t>
            </w:r>
          </w:p>
        </w:tc>
        <w:tc>
          <w:tcPr>
            <w:tcW w:w="1620"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Gksz-3</w:t>
            </w:r>
          </w:p>
        </w:tc>
        <w:tc>
          <w:tcPr>
            <w:tcW w:w="1620"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Gksz-4</w:t>
            </w:r>
          </w:p>
        </w:tc>
        <w:tc>
          <w:tcPr>
            <w:tcW w:w="1470"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Gksz-5</w:t>
            </w:r>
          </w:p>
        </w:tc>
      </w:tr>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2</w:t>
            </w:r>
            <w:r>
              <w:rPr>
                <w:rFonts w:ascii="Verdana" w:hAnsi="Verdana" w:cs="Verdana"/>
                <w:color w:val="auto"/>
                <w:sz w:val="16"/>
                <w:szCs w:val="16"/>
              </w:rPr>
              <w:t>5</w:t>
            </w:r>
            <w:r w:rsidRPr="003D18B6">
              <w:rPr>
                <w:rFonts w:ascii="Verdana" w:hAnsi="Verdana" w:cs="Verdana"/>
                <w:color w:val="auto"/>
                <w:sz w:val="16"/>
                <w:szCs w:val="16"/>
              </w:rPr>
              <w:t xml:space="preserve">m, </w:t>
            </w:r>
            <w:r>
              <w:rPr>
                <w:rFonts w:ascii="Verdana" w:hAnsi="Verdana" w:cs="Verdana"/>
                <w:color w:val="auto"/>
                <w:sz w:val="16"/>
                <w:szCs w:val="16"/>
              </w:rPr>
              <w:t>2</w:t>
            </w:r>
            <w:r w:rsidRPr="003D18B6">
              <w:rPr>
                <w:rFonts w:ascii="Verdana" w:hAnsi="Verdana" w:cs="Verdana"/>
                <w:color w:val="auto"/>
                <w:sz w:val="16"/>
                <w:szCs w:val="16"/>
              </w:rPr>
              <w:t>000 m2</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2</w:t>
            </w:r>
            <w:r>
              <w:rPr>
                <w:rFonts w:ascii="Verdana" w:hAnsi="Verdana" w:cs="Verdana"/>
                <w:color w:val="auto"/>
                <w:sz w:val="16"/>
                <w:szCs w:val="16"/>
              </w:rPr>
              <w:t>5</w:t>
            </w:r>
            <w:r w:rsidRPr="003D18B6">
              <w:rPr>
                <w:rFonts w:ascii="Verdana" w:hAnsi="Verdana" w:cs="Verdana"/>
                <w:color w:val="auto"/>
                <w:sz w:val="16"/>
                <w:szCs w:val="16"/>
              </w:rPr>
              <w:t xml:space="preserve">m, </w:t>
            </w:r>
            <w:r>
              <w:rPr>
                <w:rFonts w:ascii="Verdana" w:hAnsi="Verdana" w:cs="Verdana"/>
                <w:color w:val="auto"/>
                <w:sz w:val="16"/>
                <w:szCs w:val="16"/>
              </w:rPr>
              <w:t>20</w:t>
            </w:r>
            <w:r w:rsidRPr="003D18B6">
              <w:rPr>
                <w:rFonts w:ascii="Verdana" w:hAnsi="Verdana" w:cs="Verdana"/>
                <w:color w:val="auto"/>
                <w:sz w:val="16"/>
                <w:szCs w:val="16"/>
              </w:rPr>
              <w:t>00 m2</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40</w:t>
            </w:r>
            <w:r w:rsidRPr="003D18B6">
              <w:rPr>
                <w:rFonts w:ascii="Verdana" w:hAnsi="Verdana" w:cs="Verdana"/>
                <w:color w:val="auto"/>
                <w:sz w:val="16"/>
                <w:szCs w:val="16"/>
              </w:rPr>
              <w:t>m,</w:t>
            </w:r>
            <w:r>
              <w:rPr>
                <w:rFonts w:ascii="Verdana" w:hAnsi="Verdana" w:cs="Verdana"/>
                <w:color w:val="auto"/>
                <w:sz w:val="16"/>
                <w:szCs w:val="16"/>
              </w:rPr>
              <w:t xml:space="preserve"> 5000 m2</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30</w:t>
            </w:r>
            <w:r w:rsidRPr="003D18B6">
              <w:rPr>
                <w:rFonts w:ascii="Verdana" w:hAnsi="Verdana" w:cs="Verdana"/>
                <w:color w:val="auto"/>
                <w:sz w:val="16"/>
                <w:szCs w:val="16"/>
              </w:rPr>
              <w:t>m,</w:t>
            </w:r>
            <w:r>
              <w:rPr>
                <w:rFonts w:ascii="Verdana" w:hAnsi="Verdana" w:cs="Verdana"/>
                <w:color w:val="auto"/>
                <w:sz w:val="16"/>
                <w:szCs w:val="16"/>
              </w:rPr>
              <w:t xml:space="preserve"> 3000 m2</w:t>
            </w:r>
          </w:p>
        </w:tc>
        <w:tc>
          <w:tcPr>
            <w:tcW w:w="147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Övezet területe</w:t>
            </w:r>
          </w:p>
        </w:tc>
      </w:tr>
      <w:tr w:rsidR="00CB29B7" w:rsidRPr="003D18B6">
        <w:tc>
          <w:tcPr>
            <w:tcW w:w="234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147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r>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Zárt sorú</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Oldalhatár</w:t>
            </w:r>
            <w:r w:rsidRPr="003D18B6">
              <w:rPr>
                <w:rFonts w:ascii="Verdana" w:hAnsi="Verdana" w:cs="Verdana"/>
                <w:color w:val="auto"/>
                <w:sz w:val="16"/>
                <w:szCs w:val="16"/>
              </w:rPr>
              <w:t>on álló</w:t>
            </w:r>
          </w:p>
        </w:tc>
        <w:tc>
          <w:tcPr>
            <w:tcW w:w="162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c>
          <w:tcPr>
            <w:tcW w:w="162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c>
          <w:tcPr>
            <w:tcW w:w="147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Oldalhatár</w:t>
            </w:r>
            <w:r w:rsidRPr="003D18B6">
              <w:rPr>
                <w:rFonts w:ascii="Verdana" w:hAnsi="Verdana" w:cs="Verdana"/>
                <w:color w:val="auto"/>
                <w:sz w:val="16"/>
                <w:szCs w:val="16"/>
              </w:rPr>
              <w:t>on álló</w:t>
            </w:r>
          </w:p>
        </w:tc>
      </w:tr>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1620" w:type="dxa"/>
          </w:tcPr>
          <w:p w:rsidR="00CB29B7" w:rsidRPr="003D18B6" w:rsidRDefault="00CB29B7" w:rsidP="00295DC7">
            <w:pPr>
              <w:pStyle w:val="Default"/>
              <w:ind w:right="21"/>
              <w:jc w:val="center"/>
              <w:rPr>
                <w:rFonts w:ascii="Verdana" w:hAnsi="Verdana" w:cs="Verdana"/>
                <w:sz w:val="16"/>
                <w:szCs w:val="16"/>
              </w:rPr>
            </w:pPr>
            <w:r>
              <w:rPr>
                <w:rFonts w:ascii="Verdana" w:hAnsi="Verdana" w:cs="Verdana"/>
                <w:sz w:val="16"/>
                <w:szCs w:val="16"/>
              </w:rPr>
              <w:t>50 %</w:t>
            </w:r>
          </w:p>
        </w:tc>
        <w:tc>
          <w:tcPr>
            <w:tcW w:w="1620" w:type="dxa"/>
          </w:tcPr>
          <w:p w:rsidR="00CB29B7" w:rsidRPr="003D18B6" w:rsidRDefault="00CB29B7" w:rsidP="00295DC7">
            <w:pPr>
              <w:pStyle w:val="Default"/>
              <w:ind w:right="21"/>
              <w:jc w:val="center"/>
              <w:rPr>
                <w:rFonts w:ascii="Verdana" w:hAnsi="Verdana" w:cs="Verdana"/>
                <w:sz w:val="16"/>
                <w:szCs w:val="16"/>
              </w:rPr>
            </w:pPr>
            <w:r>
              <w:rPr>
                <w:rFonts w:ascii="Verdana" w:hAnsi="Verdana" w:cs="Verdana"/>
                <w:sz w:val="16"/>
                <w:szCs w:val="16"/>
              </w:rPr>
              <w:t>50 %</w:t>
            </w:r>
          </w:p>
        </w:tc>
        <w:tc>
          <w:tcPr>
            <w:tcW w:w="1620"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40 %</w:t>
            </w:r>
          </w:p>
        </w:tc>
        <w:tc>
          <w:tcPr>
            <w:tcW w:w="1620"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40%</w:t>
            </w:r>
          </w:p>
        </w:tc>
        <w:tc>
          <w:tcPr>
            <w:tcW w:w="1470"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45%</w:t>
            </w:r>
          </w:p>
        </w:tc>
      </w:tr>
      <w:tr w:rsidR="00CB29B7" w:rsidRPr="003D18B6">
        <w:tc>
          <w:tcPr>
            <w:tcW w:w="234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p>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7,5</w:t>
            </w:r>
            <w:r w:rsidRPr="003D18B6">
              <w:rPr>
                <w:rFonts w:ascii="Verdana" w:hAnsi="Verdana" w:cs="Verdana"/>
                <w:color w:val="auto"/>
                <w:sz w:val="16"/>
                <w:szCs w:val="16"/>
              </w:rPr>
              <w:t xml:space="preserve"> m</w:t>
            </w:r>
            <w:r>
              <w:rPr>
                <w:rFonts w:ascii="Verdana" w:hAnsi="Verdana" w:cs="Verdana"/>
                <w:color w:val="auto"/>
                <w:sz w:val="16"/>
                <w:szCs w:val="16"/>
              </w:rPr>
              <w:t>*</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r>
              <w:rPr>
                <w:rFonts w:ascii="Verdana" w:hAnsi="Verdana" w:cs="Verdana"/>
                <w:color w:val="auto"/>
                <w:sz w:val="16"/>
                <w:szCs w:val="16"/>
              </w:rPr>
              <w:t xml:space="preserve"> (5,5m)**</w:t>
            </w:r>
          </w:p>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7,5</w:t>
            </w:r>
            <w:r w:rsidRPr="003D18B6">
              <w:rPr>
                <w:rFonts w:ascii="Verdana" w:hAnsi="Verdana" w:cs="Verdana"/>
                <w:color w:val="auto"/>
                <w:sz w:val="16"/>
                <w:szCs w:val="16"/>
              </w:rPr>
              <w:t xml:space="preserve"> m</w:t>
            </w:r>
            <w:r>
              <w:rPr>
                <w:rFonts w:ascii="Verdana" w:hAnsi="Verdana" w:cs="Verdana"/>
                <w:color w:val="auto"/>
                <w:sz w:val="16"/>
                <w:szCs w:val="16"/>
              </w:rPr>
              <w:t>*, (5,5m)**</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10,5</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10,5</w:t>
            </w:r>
            <w:r w:rsidRPr="003D18B6">
              <w:rPr>
                <w:rFonts w:ascii="Verdana" w:hAnsi="Verdana" w:cs="Verdana"/>
                <w:color w:val="auto"/>
                <w:sz w:val="16"/>
                <w:szCs w:val="16"/>
              </w:rPr>
              <w:t xml:space="preserve"> m</w:t>
            </w:r>
            <w:r>
              <w:rPr>
                <w:rFonts w:ascii="Verdana" w:hAnsi="Verdana" w:cs="Verdana"/>
                <w:color w:val="auto"/>
                <w:sz w:val="16"/>
                <w:szCs w:val="16"/>
              </w:rPr>
              <w:t>*</w:t>
            </w:r>
          </w:p>
        </w:tc>
        <w:tc>
          <w:tcPr>
            <w:tcW w:w="1620" w:type="dxa"/>
          </w:tcPr>
          <w:p w:rsidR="00CB29B7" w:rsidRPr="00736688" w:rsidRDefault="00CB29B7" w:rsidP="00295DC7">
            <w:pPr>
              <w:pStyle w:val="Default"/>
              <w:ind w:right="21"/>
              <w:jc w:val="center"/>
              <w:rPr>
                <w:rFonts w:ascii="Verdana" w:hAnsi="Verdana" w:cs="Verdana"/>
                <w:color w:val="auto"/>
                <w:sz w:val="16"/>
                <w:szCs w:val="16"/>
              </w:rPr>
            </w:pPr>
            <w:r w:rsidRPr="00736688">
              <w:rPr>
                <w:rFonts w:ascii="Verdana" w:hAnsi="Verdana" w:cs="Verdana"/>
                <w:color w:val="auto"/>
                <w:sz w:val="16"/>
                <w:szCs w:val="16"/>
              </w:rPr>
              <w:t>Homlokzatmagasság: 6,0 m</w:t>
            </w:r>
          </w:p>
          <w:p w:rsidR="00CB29B7" w:rsidRPr="003D18B6" w:rsidRDefault="00CB29B7" w:rsidP="00295DC7">
            <w:pPr>
              <w:pStyle w:val="Default"/>
              <w:ind w:right="21"/>
              <w:jc w:val="center"/>
              <w:rPr>
                <w:rFonts w:ascii="Verdana" w:hAnsi="Verdana" w:cs="Verdana"/>
                <w:color w:val="auto"/>
                <w:sz w:val="16"/>
                <w:szCs w:val="16"/>
              </w:rPr>
            </w:pPr>
            <w:r w:rsidRPr="00736688">
              <w:rPr>
                <w:rFonts w:ascii="Verdana" w:hAnsi="Verdana" w:cs="Verdana"/>
                <w:color w:val="auto"/>
                <w:sz w:val="16"/>
                <w:szCs w:val="16"/>
              </w:rPr>
              <w:t>Épületmagasság: 6,0 m*</w:t>
            </w:r>
          </w:p>
        </w:tc>
        <w:tc>
          <w:tcPr>
            <w:tcW w:w="1470" w:type="dxa"/>
          </w:tcPr>
          <w:p w:rsidR="00CB29B7" w:rsidRPr="00736688" w:rsidRDefault="00CB29B7" w:rsidP="00295DC7">
            <w:pPr>
              <w:pStyle w:val="Default"/>
              <w:ind w:right="21"/>
              <w:jc w:val="center"/>
              <w:rPr>
                <w:rFonts w:ascii="Verdana" w:hAnsi="Verdana" w:cs="Verdana"/>
                <w:color w:val="auto"/>
                <w:sz w:val="16"/>
                <w:szCs w:val="16"/>
              </w:rPr>
            </w:pPr>
            <w:r w:rsidRPr="00736688">
              <w:rPr>
                <w:rFonts w:ascii="Verdana" w:hAnsi="Verdana" w:cs="Verdana"/>
                <w:color w:val="auto"/>
                <w:sz w:val="16"/>
                <w:szCs w:val="16"/>
              </w:rPr>
              <w:t>Homlokzatmagasság: 6,0 m</w:t>
            </w:r>
          </w:p>
          <w:p w:rsidR="00CB29B7" w:rsidRPr="00736688" w:rsidRDefault="00CB29B7" w:rsidP="00295DC7">
            <w:pPr>
              <w:pStyle w:val="Default"/>
              <w:ind w:right="21"/>
              <w:jc w:val="center"/>
              <w:rPr>
                <w:rFonts w:ascii="Verdana" w:hAnsi="Verdana" w:cs="Verdana"/>
                <w:color w:val="auto"/>
                <w:sz w:val="16"/>
                <w:szCs w:val="16"/>
              </w:rPr>
            </w:pPr>
            <w:r w:rsidRPr="00736688">
              <w:rPr>
                <w:rFonts w:ascii="Verdana" w:hAnsi="Verdana" w:cs="Verdana"/>
                <w:color w:val="auto"/>
                <w:sz w:val="16"/>
                <w:szCs w:val="16"/>
              </w:rPr>
              <w:t>Épületmagasság: 6,0 m</w:t>
            </w:r>
          </w:p>
        </w:tc>
      </w:tr>
      <w:tr w:rsidR="00CB29B7" w:rsidRPr="003D18B6">
        <w:tc>
          <w:tcPr>
            <w:tcW w:w="234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 xml:space="preserve">Oldalkert legkisebb mértéke </w:t>
            </w:r>
          </w:p>
        </w:tc>
        <w:tc>
          <w:tcPr>
            <w:tcW w:w="1620" w:type="dxa"/>
          </w:tcPr>
          <w:p w:rsidR="00CB29B7" w:rsidRPr="00863E27"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w:t>
            </w:r>
          </w:p>
        </w:tc>
        <w:tc>
          <w:tcPr>
            <w:tcW w:w="1620" w:type="dxa"/>
          </w:tcPr>
          <w:p w:rsidR="00CB29B7" w:rsidRPr="00863E27"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6</w:t>
            </w:r>
            <w:r w:rsidRPr="00FF258F">
              <w:rPr>
                <w:rFonts w:ascii="Verdana" w:hAnsi="Verdana" w:cs="Verdana"/>
                <w:color w:val="auto"/>
                <w:sz w:val="16"/>
                <w:szCs w:val="16"/>
              </w:rPr>
              <w:t>,0 m</w:t>
            </w:r>
          </w:p>
        </w:tc>
        <w:tc>
          <w:tcPr>
            <w:tcW w:w="162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4,0 m</w:t>
            </w:r>
          </w:p>
        </w:tc>
        <w:tc>
          <w:tcPr>
            <w:tcW w:w="162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3,0 m</w:t>
            </w:r>
          </w:p>
        </w:tc>
        <w:tc>
          <w:tcPr>
            <w:tcW w:w="147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4,0 m</w:t>
            </w:r>
          </w:p>
        </w:tc>
      </w:tr>
      <w:tr w:rsidR="00CB29B7" w:rsidRPr="003D18B6">
        <w:tc>
          <w:tcPr>
            <w:tcW w:w="234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w:t>
            </w:r>
            <w:r w:rsidRPr="003D18B6">
              <w:rPr>
                <w:rFonts w:ascii="Verdana" w:hAnsi="Verdana" w:cs="Verdana"/>
                <w:color w:val="auto"/>
                <w:sz w:val="16"/>
                <w:szCs w:val="16"/>
              </w:rPr>
              <w:t>0 %</w:t>
            </w:r>
          </w:p>
        </w:tc>
        <w:tc>
          <w:tcPr>
            <w:tcW w:w="162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20 %</w:t>
            </w:r>
          </w:p>
        </w:tc>
        <w:tc>
          <w:tcPr>
            <w:tcW w:w="162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20 %</w:t>
            </w:r>
          </w:p>
        </w:tc>
        <w:tc>
          <w:tcPr>
            <w:tcW w:w="162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20 %</w:t>
            </w:r>
          </w:p>
        </w:tc>
        <w:tc>
          <w:tcPr>
            <w:tcW w:w="1470"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20 %</w:t>
            </w:r>
          </w:p>
        </w:tc>
      </w:tr>
    </w:tbl>
    <w:p w:rsidR="00CB29B7" w:rsidRDefault="00CB29B7" w:rsidP="00E54786">
      <w:pPr>
        <w:pStyle w:val="NormlWeb"/>
        <w:spacing w:before="0" w:beforeAutospacing="0" w:after="0" w:afterAutospacing="0"/>
        <w:ind w:right="21"/>
        <w:jc w:val="both"/>
        <w:rPr>
          <w:rFonts w:ascii="Verdana" w:hAnsi="Verdana" w:cs="Verdana"/>
          <w:sz w:val="16"/>
          <w:szCs w:val="16"/>
        </w:rPr>
      </w:pPr>
      <w:r>
        <w:rPr>
          <w:rFonts w:ascii="Verdana" w:hAnsi="Verdana" w:cs="Verdana"/>
          <w:sz w:val="16"/>
          <w:szCs w:val="16"/>
        </w:rPr>
        <w:t>* technológiai építmények beépítési magassága nem korlátozott</w:t>
      </w:r>
    </w:p>
    <w:p w:rsidR="00CB29B7" w:rsidRPr="00B82F2E" w:rsidRDefault="00CB29B7" w:rsidP="00E54786">
      <w:pPr>
        <w:pStyle w:val="NormlWeb"/>
        <w:spacing w:before="0" w:beforeAutospacing="0" w:after="0" w:afterAutospacing="0"/>
        <w:ind w:right="21"/>
        <w:jc w:val="both"/>
        <w:rPr>
          <w:rFonts w:ascii="Verdana" w:hAnsi="Verdana" w:cs="Verdana"/>
          <w:sz w:val="16"/>
          <w:szCs w:val="16"/>
        </w:rPr>
      </w:pPr>
      <w:r>
        <w:rPr>
          <w:rFonts w:ascii="Verdana" w:hAnsi="Verdana" w:cs="Verdana"/>
          <w:sz w:val="16"/>
          <w:szCs w:val="16"/>
        </w:rPr>
        <w:t xml:space="preserve">** műemléki környezet területén </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bookmarkStart w:id="96" w:name="pr188"/>
      <w:bookmarkStart w:id="97" w:name="pr189"/>
      <w:bookmarkEnd w:id="96"/>
      <w:bookmarkEnd w:id="97"/>
      <w:r w:rsidRPr="007B416A">
        <w:rPr>
          <w:rFonts w:ascii="Verdana" w:hAnsi="Verdana" w:cs="Verdana"/>
          <w:b/>
          <w:bCs/>
          <w:sz w:val="19"/>
          <w:szCs w:val="19"/>
        </w:rPr>
        <w:t>Ipari terület</w:t>
      </w:r>
    </w:p>
    <w:p w:rsidR="00CB29B7" w:rsidRDefault="00CB29B7" w:rsidP="007D5CE8">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22.§</w:t>
      </w:r>
    </w:p>
    <w:p w:rsidR="00CB29B7" w:rsidRPr="00817D6E" w:rsidRDefault="00CB29B7" w:rsidP="00E54786">
      <w:pPr>
        <w:pStyle w:val="NormlWeb"/>
        <w:spacing w:before="0" w:beforeAutospacing="0" w:after="0" w:afterAutospacing="0" w:line="276" w:lineRule="auto"/>
        <w:ind w:right="23"/>
        <w:jc w:val="center"/>
        <w:rPr>
          <w:rFonts w:ascii="Verdana" w:hAnsi="Verdana" w:cs="Verdana"/>
          <w:b/>
          <w:bCs/>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bookmarkStart w:id="98" w:name="BM20"/>
      <w:bookmarkStart w:id="99" w:name="pr190"/>
      <w:bookmarkEnd w:id="98"/>
      <w:bookmarkEnd w:id="99"/>
      <w:r>
        <w:rPr>
          <w:rFonts w:ascii="Verdana" w:hAnsi="Verdana" w:cs="Verdana"/>
          <w:sz w:val="19"/>
          <w:szCs w:val="19"/>
        </w:rPr>
        <w:t>(1) A „</w:t>
      </w:r>
      <w:proofErr w:type="spellStart"/>
      <w:r>
        <w:rPr>
          <w:rFonts w:ascii="Verdana" w:hAnsi="Verdana" w:cs="Verdana"/>
          <w:sz w:val="19"/>
          <w:szCs w:val="19"/>
        </w:rPr>
        <w:t>Gip</w:t>
      </w:r>
      <w:proofErr w:type="spellEnd"/>
      <w:r>
        <w:rPr>
          <w:rFonts w:ascii="Verdana" w:hAnsi="Verdana" w:cs="Verdana"/>
          <w:sz w:val="19"/>
          <w:szCs w:val="19"/>
        </w:rPr>
        <w:t>” jelű</w:t>
      </w:r>
      <w:r w:rsidRPr="007B416A">
        <w:rPr>
          <w:rFonts w:ascii="Verdana" w:hAnsi="Verdana" w:cs="Verdana"/>
          <w:sz w:val="19"/>
          <w:szCs w:val="19"/>
        </w:rPr>
        <w:t xml:space="preserve"> ipari terület</w:t>
      </w:r>
      <w:r>
        <w:rPr>
          <w:rFonts w:ascii="Verdana" w:hAnsi="Verdana" w:cs="Verdana"/>
          <w:sz w:val="19"/>
          <w:szCs w:val="19"/>
        </w:rPr>
        <w:t xml:space="preserve"> egyéb kategóriába tartozó </w:t>
      </w:r>
      <w:r w:rsidRPr="007B416A">
        <w:rPr>
          <w:rFonts w:ascii="Verdana" w:hAnsi="Verdana" w:cs="Verdana"/>
          <w:sz w:val="19"/>
          <w:szCs w:val="19"/>
        </w:rPr>
        <w:t>elsősorban az ipari, az energiaszolgáltatási és a településgazdálkodás építményei elhelyezésére szolgál</w:t>
      </w:r>
      <w:r>
        <w:rPr>
          <w:rFonts w:ascii="Verdana" w:hAnsi="Verdana" w:cs="Verdana"/>
          <w:sz w:val="19"/>
          <w:szCs w:val="19"/>
        </w:rPr>
        <w:t xml:space="preserve">. </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bookmarkStart w:id="100" w:name="pr195"/>
      <w:bookmarkEnd w:id="100"/>
    </w:p>
    <w:p w:rsidR="00CB29B7" w:rsidRDefault="00CB29B7" w:rsidP="00E54786">
      <w:pPr>
        <w:pStyle w:val="NormlWeb"/>
        <w:spacing w:before="0" w:beforeAutospacing="0" w:after="0" w:afterAutospacing="0"/>
        <w:ind w:right="21"/>
        <w:jc w:val="both"/>
        <w:rPr>
          <w:rFonts w:ascii="Verdana" w:hAnsi="Verdana" w:cs="Verdana"/>
          <w:sz w:val="19"/>
          <w:szCs w:val="19"/>
        </w:rPr>
      </w:pPr>
      <w:bookmarkStart w:id="101" w:name="pr196"/>
      <w:bookmarkEnd w:id="101"/>
      <w:r w:rsidRPr="007B416A">
        <w:rPr>
          <w:rFonts w:ascii="Verdana" w:hAnsi="Verdana" w:cs="Verdana"/>
          <w:sz w:val="19"/>
          <w:szCs w:val="19"/>
        </w:rPr>
        <w:lastRenderedPageBreak/>
        <w:t>(</w:t>
      </w:r>
      <w:r>
        <w:rPr>
          <w:rFonts w:ascii="Verdana" w:hAnsi="Verdana" w:cs="Verdana"/>
          <w:sz w:val="19"/>
          <w:szCs w:val="19"/>
        </w:rPr>
        <w:t>2</w:t>
      </w:r>
      <w:r w:rsidRPr="007B416A">
        <w:rPr>
          <w:rFonts w:ascii="Verdana" w:hAnsi="Verdana" w:cs="Verdana"/>
          <w:sz w:val="19"/>
          <w:szCs w:val="19"/>
        </w:rPr>
        <w:t xml:space="preserve">) Az ipari </w:t>
      </w:r>
      <w:r>
        <w:rPr>
          <w:rFonts w:ascii="Verdana" w:hAnsi="Verdana" w:cs="Verdana"/>
          <w:sz w:val="19"/>
          <w:szCs w:val="19"/>
        </w:rPr>
        <w:t>t</w:t>
      </w:r>
      <w:r w:rsidRPr="007B416A">
        <w:rPr>
          <w:rFonts w:ascii="Verdana" w:hAnsi="Verdana" w:cs="Verdana"/>
          <w:sz w:val="19"/>
          <w:szCs w:val="19"/>
        </w:rPr>
        <w:t>erületen a gazdasági tevékenységi célú épületen belül a tulajdonos, a használó és a személyzet számára szolgáló lakások helyezhetők el, önálló lakó rendeltetésű épület nem helyezhető el.</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Pr="00EF13B7" w:rsidRDefault="00CB29B7" w:rsidP="00E54786">
      <w:pPr>
        <w:pStyle w:val="NormlWeb"/>
        <w:shd w:val="clear" w:color="auto" w:fill="FFFFFF"/>
        <w:spacing w:before="0" w:beforeAutospacing="0" w:after="0" w:afterAutospacing="0" w:line="172" w:lineRule="atLeast"/>
        <w:ind w:right="-5"/>
        <w:jc w:val="both"/>
        <w:rPr>
          <w:rFonts w:ascii="Verdana" w:hAnsi="Verdana" w:cs="Verdana"/>
          <w:color w:val="222222"/>
          <w:sz w:val="19"/>
          <w:szCs w:val="19"/>
        </w:rPr>
      </w:pPr>
      <w:r w:rsidRPr="00EF13B7">
        <w:rPr>
          <w:rFonts w:ascii="Verdana" w:hAnsi="Verdana" w:cs="Verdana"/>
          <w:color w:val="222222"/>
          <w:sz w:val="19"/>
          <w:szCs w:val="19"/>
        </w:rPr>
        <w:t>(</w:t>
      </w:r>
      <w:r>
        <w:rPr>
          <w:rFonts w:ascii="Verdana" w:hAnsi="Verdana" w:cs="Verdana"/>
          <w:color w:val="222222"/>
          <w:sz w:val="19"/>
          <w:szCs w:val="19"/>
        </w:rPr>
        <w:t>3</w:t>
      </w:r>
      <w:r w:rsidRPr="00EF13B7">
        <w:rPr>
          <w:rFonts w:ascii="Verdana" w:hAnsi="Verdana" w:cs="Verdana"/>
          <w:color w:val="222222"/>
          <w:sz w:val="19"/>
          <w:szCs w:val="19"/>
        </w:rPr>
        <w:t xml:space="preserve">) </w:t>
      </w:r>
      <w:r>
        <w:rPr>
          <w:rFonts w:ascii="Verdana" w:hAnsi="Verdana" w:cs="Verdana"/>
          <w:color w:val="222222"/>
          <w:sz w:val="19"/>
          <w:szCs w:val="19"/>
        </w:rPr>
        <w:t xml:space="preserve">Az (1) bekezdés szerinti </w:t>
      </w:r>
      <w:r>
        <w:rPr>
          <w:rFonts w:ascii="Verdana" w:hAnsi="Verdana" w:cs="Verdana"/>
          <w:sz w:val="19"/>
          <w:szCs w:val="19"/>
        </w:rPr>
        <w:t>ipari terület</w:t>
      </w:r>
      <w:r w:rsidRPr="007B416A">
        <w:rPr>
          <w:rFonts w:ascii="Verdana" w:hAnsi="Verdana" w:cs="Verdana"/>
          <w:sz w:val="19"/>
          <w:szCs w:val="19"/>
        </w:rPr>
        <w:t xml:space="preserve"> </w:t>
      </w:r>
      <w:r w:rsidRPr="00422B22">
        <w:rPr>
          <w:rFonts w:ascii="Verdana" w:hAnsi="Verdana" w:cs="Verdana"/>
          <w:sz w:val="19"/>
          <w:szCs w:val="19"/>
        </w:rPr>
        <w:t xml:space="preserve">építési használatának megengedett </w:t>
      </w:r>
      <w:r>
        <w:rPr>
          <w:rFonts w:ascii="Verdana" w:hAnsi="Verdana" w:cs="Verdana"/>
          <w:sz w:val="19"/>
          <w:szCs w:val="19"/>
        </w:rPr>
        <w:t>felső határértékei és telekalakítási szabályai:</w:t>
      </w:r>
    </w:p>
    <w:p w:rsidR="00CB29B7" w:rsidRDefault="00CB29B7" w:rsidP="00E54786">
      <w:pPr>
        <w:pStyle w:val="NormlWeb"/>
        <w:spacing w:before="0" w:beforeAutospacing="0" w:after="0" w:afterAutospacing="0"/>
        <w:ind w:right="21" w:firstLine="240"/>
        <w:jc w:val="both"/>
        <w:rPr>
          <w:rFonts w:ascii="Verdana" w:hAnsi="Verdana" w:cs="Verdana"/>
          <w:sz w:val="19"/>
          <w:szCs w:val="19"/>
        </w:rPr>
      </w:pPr>
    </w:p>
    <w:tbl>
      <w:tblPr>
        <w:tblW w:w="5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3026"/>
      </w:tblGrid>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p>
        </w:tc>
        <w:tc>
          <w:tcPr>
            <w:tcW w:w="3026" w:type="dxa"/>
          </w:tcPr>
          <w:p w:rsidR="00CB29B7" w:rsidRPr="003D18B6" w:rsidRDefault="00CB29B7" w:rsidP="00295DC7">
            <w:pPr>
              <w:pStyle w:val="Default"/>
              <w:ind w:right="21"/>
              <w:jc w:val="center"/>
              <w:rPr>
                <w:rFonts w:ascii="Verdana" w:hAnsi="Verdana" w:cs="Verdana"/>
                <w:b/>
                <w:bCs/>
                <w:color w:val="auto"/>
                <w:sz w:val="16"/>
                <w:szCs w:val="16"/>
              </w:rPr>
            </w:pPr>
            <w:proofErr w:type="spellStart"/>
            <w:r>
              <w:rPr>
                <w:rFonts w:ascii="Verdana" w:hAnsi="Verdana" w:cs="Verdana"/>
                <w:b/>
                <w:bCs/>
                <w:color w:val="auto"/>
                <w:sz w:val="16"/>
                <w:szCs w:val="16"/>
              </w:rPr>
              <w:t>Gip</w:t>
            </w:r>
            <w:proofErr w:type="spellEnd"/>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40</w:t>
            </w:r>
            <w:r w:rsidRPr="003D18B6">
              <w:rPr>
                <w:rFonts w:ascii="Verdana" w:hAnsi="Verdana" w:cs="Verdana"/>
                <w:color w:val="auto"/>
                <w:sz w:val="16"/>
                <w:szCs w:val="16"/>
              </w:rPr>
              <w:t xml:space="preserve">m, </w:t>
            </w:r>
            <w:r>
              <w:rPr>
                <w:rFonts w:ascii="Verdana" w:hAnsi="Verdana" w:cs="Verdana"/>
                <w:color w:val="auto"/>
                <w:sz w:val="16"/>
                <w:szCs w:val="16"/>
              </w:rPr>
              <w:t>5</w:t>
            </w:r>
            <w:r w:rsidRPr="003D18B6">
              <w:rPr>
                <w:rFonts w:ascii="Verdana" w:hAnsi="Verdana" w:cs="Verdana"/>
                <w:color w:val="auto"/>
                <w:sz w:val="16"/>
                <w:szCs w:val="16"/>
              </w:rPr>
              <w:t>000 m2</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3026"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3026"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40 %</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10,5</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10,5</w:t>
            </w:r>
            <w:r w:rsidRPr="003D18B6">
              <w:rPr>
                <w:rFonts w:ascii="Verdana" w:hAnsi="Verdana" w:cs="Verdana"/>
                <w:color w:val="auto"/>
                <w:sz w:val="16"/>
                <w:szCs w:val="16"/>
              </w:rPr>
              <w:t xml:space="preserve"> m</w:t>
            </w:r>
            <w:r>
              <w:rPr>
                <w:rFonts w:ascii="Verdana" w:hAnsi="Verdana" w:cs="Verdana"/>
                <w:color w:val="auto"/>
                <w:sz w:val="16"/>
                <w:szCs w:val="16"/>
              </w:rPr>
              <w:t>*</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 xml:space="preserve">Oldalkert legkisebb mértéke </w:t>
            </w:r>
          </w:p>
        </w:tc>
        <w:tc>
          <w:tcPr>
            <w:tcW w:w="3026" w:type="dxa"/>
          </w:tcPr>
          <w:p w:rsidR="00CB29B7" w:rsidRPr="00863E27"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5,0 m</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25</w:t>
            </w:r>
            <w:r w:rsidRPr="003D18B6">
              <w:rPr>
                <w:rFonts w:ascii="Verdana" w:hAnsi="Verdana" w:cs="Verdana"/>
                <w:color w:val="auto"/>
                <w:sz w:val="16"/>
                <w:szCs w:val="16"/>
              </w:rPr>
              <w:t xml:space="preserve"> %</w:t>
            </w:r>
          </w:p>
        </w:tc>
      </w:tr>
    </w:tbl>
    <w:p w:rsidR="00CB29B7" w:rsidRPr="00B82F2E" w:rsidRDefault="00CB29B7" w:rsidP="00E54786">
      <w:pPr>
        <w:pStyle w:val="NormlWeb"/>
        <w:spacing w:before="0" w:beforeAutospacing="0" w:after="0" w:afterAutospacing="0"/>
        <w:ind w:left="2160" w:right="21"/>
        <w:jc w:val="both"/>
        <w:rPr>
          <w:rFonts w:ascii="Verdana" w:hAnsi="Verdana" w:cs="Verdana"/>
          <w:sz w:val="16"/>
          <w:szCs w:val="16"/>
        </w:rPr>
      </w:pPr>
      <w:r w:rsidRPr="00B82F2E">
        <w:rPr>
          <w:rFonts w:ascii="Verdana" w:hAnsi="Verdana" w:cs="Verdana"/>
          <w:sz w:val="16"/>
          <w:szCs w:val="16"/>
        </w:rPr>
        <w:t>*</w:t>
      </w:r>
      <w:r>
        <w:rPr>
          <w:rFonts w:ascii="Verdana" w:hAnsi="Verdana" w:cs="Verdana"/>
          <w:sz w:val="16"/>
          <w:szCs w:val="16"/>
        </w:rPr>
        <w:t xml:space="preserve"> technológiai építmények beépítési magassága nem korlátozott</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7716D2" w:rsidRDefault="00CB29B7" w:rsidP="00E54786">
      <w:pPr>
        <w:pStyle w:val="NormlWeb"/>
        <w:shd w:val="clear" w:color="auto" w:fill="FFFFFF"/>
        <w:spacing w:before="0" w:beforeAutospacing="0" w:after="0" w:afterAutospacing="0" w:line="172" w:lineRule="atLeast"/>
        <w:ind w:right="21"/>
        <w:jc w:val="center"/>
        <w:rPr>
          <w:rFonts w:ascii="Verdana" w:hAnsi="Verdana" w:cs="Verdana"/>
          <w:b/>
          <w:bCs/>
          <w:color w:val="222222"/>
          <w:sz w:val="19"/>
          <w:szCs w:val="19"/>
        </w:rPr>
      </w:pPr>
      <w:r w:rsidRPr="007716D2">
        <w:rPr>
          <w:rFonts w:ascii="Verdana" w:hAnsi="Verdana" w:cs="Verdana"/>
          <w:b/>
          <w:bCs/>
          <w:color w:val="222222"/>
          <w:sz w:val="19"/>
          <w:szCs w:val="19"/>
        </w:rPr>
        <w:t>Üdülőházas üdülőterület</w:t>
      </w:r>
    </w:p>
    <w:p w:rsidR="00CB29B7" w:rsidRPr="007716D2" w:rsidRDefault="00CB29B7" w:rsidP="007D5CE8">
      <w:pPr>
        <w:pStyle w:val="NormlWeb"/>
        <w:shd w:val="clear" w:color="auto" w:fill="FFFFFF"/>
        <w:spacing w:before="0" w:beforeAutospacing="0" w:after="200" w:afterAutospacing="0" w:line="172" w:lineRule="atLeast"/>
        <w:ind w:right="23"/>
        <w:jc w:val="center"/>
        <w:rPr>
          <w:rFonts w:ascii="Verdana" w:hAnsi="Verdana" w:cs="Verdana"/>
          <w:b/>
          <w:bCs/>
          <w:color w:val="222222"/>
          <w:sz w:val="19"/>
          <w:szCs w:val="19"/>
        </w:rPr>
      </w:pPr>
      <w:r w:rsidRPr="007716D2">
        <w:rPr>
          <w:rFonts w:ascii="Verdana" w:hAnsi="Verdana" w:cs="Verdana"/>
          <w:b/>
          <w:bCs/>
          <w:color w:val="222222"/>
          <w:sz w:val="19"/>
          <w:szCs w:val="19"/>
        </w:rPr>
        <w:t>23.§</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276" w:lineRule="auto"/>
        <w:ind w:right="23"/>
        <w:jc w:val="both"/>
        <w:rPr>
          <w:rFonts w:ascii="Verdana" w:hAnsi="Verdana" w:cs="Verdana"/>
          <w:sz w:val="18"/>
          <w:szCs w:val="18"/>
        </w:rPr>
      </w:pPr>
      <w:r>
        <w:rPr>
          <w:rFonts w:ascii="Verdana" w:hAnsi="Verdana" w:cs="Verdana"/>
          <w:color w:val="222222"/>
          <w:sz w:val="19"/>
          <w:szCs w:val="19"/>
        </w:rPr>
        <w:t>(1)</w:t>
      </w:r>
      <w:r w:rsidRPr="00BF28A4">
        <w:rPr>
          <w:rFonts w:ascii="Verdana" w:hAnsi="Verdana" w:cs="Verdana"/>
          <w:sz w:val="18"/>
          <w:szCs w:val="18"/>
        </w:rPr>
        <w:t xml:space="preserve"> Az </w:t>
      </w:r>
      <w:r>
        <w:rPr>
          <w:rFonts w:ascii="Verdana" w:hAnsi="Verdana" w:cs="Verdana"/>
          <w:sz w:val="18"/>
          <w:szCs w:val="18"/>
        </w:rPr>
        <w:t>„</w:t>
      </w:r>
      <w:proofErr w:type="spellStart"/>
      <w:r>
        <w:rPr>
          <w:rFonts w:ascii="Verdana" w:hAnsi="Verdana" w:cs="Verdana"/>
          <w:sz w:val="18"/>
          <w:szCs w:val="18"/>
        </w:rPr>
        <w:t>Üü</w:t>
      </w:r>
      <w:proofErr w:type="spellEnd"/>
      <w:r>
        <w:rPr>
          <w:rFonts w:ascii="Verdana" w:hAnsi="Verdana" w:cs="Verdana"/>
          <w:sz w:val="18"/>
          <w:szCs w:val="18"/>
        </w:rPr>
        <w:t xml:space="preserve">” jelű </w:t>
      </w:r>
      <w:r w:rsidRPr="00BF28A4">
        <w:rPr>
          <w:rFonts w:ascii="Verdana" w:hAnsi="Verdana" w:cs="Verdana"/>
          <w:sz w:val="18"/>
          <w:szCs w:val="18"/>
        </w:rPr>
        <w:t xml:space="preserve">üdülőházas területen olyan - általában - kettőnél több üdülőegységet magába foglaló üdülő </w:t>
      </w:r>
      <w:r>
        <w:rPr>
          <w:rFonts w:ascii="Verdana" w:hAnsi="Verdana" w:cs="Verdana"/>
          <w:sz w:val="18"/>
          <w:szCs w:val="18"/>
        </w:rPr>
        <w:t xml:space="preserve">vagy szálloda </w:t>
      </w:r>
      <w:r w:rsidRPr="00BF28A4">
        <w:rPr>
          <w:rFonts w:ascii="Verdana" w:hAnsi="Verdana" w:cs="Verdana"/>
          <w:sz w:val="18"/>
          <w:szCs w:val="18"/>
        </w:rPr>
        <w:t>rendeltetésű épület, üdülőtábor és kemping helyezhető el, amely túlnyomóan változó üdülői kör több napos tartózkodására szolgál, és elhelyezése, mérete, kialakítása, felszereltsége és infrastrukturális ellátottsága alapján az üdülési célú tartózkodásra alkalmas.</w:t>
      </w:r>
    </w:p>
    <w:p w:rsidR="00CB29B7" w:rsidRDefault="00CB29B7" w:rsidP="00E54786">
      <w:pPr>
        <w:pStyle w:val="NormlWeb"/>
        <w:shd w:val="clear" w:color="auto" w:fill="FFFFFF"/>
        <w:spacing w:before="0" w:beforeAutospacing="0" w:after="0" w:afterAutospacing="0" w:line="276" w:lineRule="auto"/>
        <w:ind w:right="23"/>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5"/>
        <w:jc w:val="both"/>
        <w:rPr>
          <w:rFonts w:ascii="Verdana" w:hAnsi="Verdana" w:cs="Verdana"/>
          <w:sz w:val="19"/>
          <w:szCs w:val="19"/>
        </w:rPr>
      </w:pPr>
      <w:r w:rsidRPr="00EF13B7">
        <w:rPr>
          <w:rFonts w:ascii="Verdana" w:hAnsi="Verdana" w:cs="Verdana"/>
          <w:color w:val="222222"/>
          <w:sz w:val="19"/>
          <w:szCs w:val="19"/>
        </w:rPr>
        <w:t>(</w:t>
      </w:r>
      <w:r>
        <w:rPr>
          <w:rFonts w:ascii="Verdana" w:hAnsi="Verdana" w:cs="Verdana"/>
          <w:color w:val="222222"/>
          <w:sz w:val="19"/>
          <w:szCs w:val="19"/>
        </w:rPr>
        <w:t>2</w:t>
      </w:r>
      <w:r w:rsidRPr="00EF13B7">
        <w:rPr>
          <w:rFonts w:ascii="Verdana" w:hAnsi="Verdana" w:cs="Verdana"/>
          <w:color w:val="222222"/>
          <w:sz w:val="19"/>
          <w:szCs w:val="19"/>
        </w:rPr>
        <w:t xml:space="preserve">) </w:t>
      </w:r>
      <w:r>
        <w:rPr>
          <w:rFonts w:ascii="Verdana" w:hAnsi="Verdana" w:cs="Verdana"/>
          <w:color w:val="222222"/>
          <w:sz w:val="19"/>
          <w:szCs w:val="19"/>
        </w:rPr>
        <w:t xml:space="preserve">Az (1) bekezdés szerinti üdülőházas üdülőterület </w:t>
      </w:r>
      <w:r w:rsidRPr="00422B22">
        <w:rPr>
          <w:rFonts w:ascii="Verdana" w:hAnsi="Verdana" w:cs="Verdana"/>
          <w:sz w:val="19"/>
          <w:szCs w:val="19"/>
        </w:rPr>
        <w:t xml:space="preserve">építési használatának megengedett </w:t>
      </w:r>
      <w:r>
        <w:rPr>
          <w:rFonts w:ascii="Verdana" w:hAnsi="Verdana" w:cs="Verdana"/>
          <w:sz w:val="19"/>
          <w:szCs w:val="19"/>
        </w:rPr>
        <w:t>felső határértékei és telekalakítási szabályai:</w:t>
      </w:r>
    </w:p>
    <w:p w:rsidR="00CB29B7" w:rsidRDefault="00CB29B7" w:rsidP="00E54786">
      <w:pPr>
        <w:pStyle w:val="NormlWeb"/>
        <w:shd w:val="clear" w:color="auto" w:fill="FFFFFF"/>
        <w:spacing w:before="0" w:beforeAutospacing="0" w:after="0" w:afterAutospacing="0" w:line="172" w:lineRule="atLeast"/>
        <w:ind w:right="-5"/>
        <w:jc w:val="both"/>
        <w:rPr>
          <w:rFonts w:ascii="Verdana" w:hAnsi="Verdana" w:cs="Verdana"/>
          <w:sz w:val="19"/>
          <w:szCs w:val="19"/>
        </w:rPr>
      </w:pPr>
    </w:p>
    <w:p w:rsidR="00CB29B7" w:rsidRPr="00EF13B7" w:rsidRDefault="00CB29B7" w:rsidP="00E54786">
      <w:pPr>
        <w:pStyle w:val="NormlWeb"/>
        <w:shd w:val="clear" w:color="auto" w:fill="FFFFFF"/>
        <w:spacing w:before="0" w:beforeAutospacing="0" w:after="0" w:afterAutospacing="0" w:line="172" w:lineRule="atLeast"/>
        <w:ind w:right="-5"/>
        <w:jc w:val="both"/>
        <w:rPr>
          <w:rFonts w:ascii="Verdana" w:hAnsi="Verdana" w:cs="Verdana"/>
          <w:color w:val="222222"/>
          <w:sz w:val="19"/>
          <w:szCs w:val="19"/>
        </w:rPr>
      </w:pPr>
    </w:p>
    <w:p w:rsidR="00CB29B7" w:rsidRDefault="00CB29B7" w:rsidP="00E54786">
      <w:pPr>
        <w:pStyle w:val="NormlWeb"/>
        <w:spacing w:before="0" w:beforeAutospacing="0" w:after="0" w:afterAutospacing="0"/>
        <w:ind w:right="21" w:firstLine="240"/>
        <w:jc w:val="both"/>
        <w:rPr>
          <w:rFonts w:ascii="Verdana" w:hAnsi="Verdana" w:cs="Verdana"/>
          <w:sz w:val="19"/>
          <w:szCs w:val="19"/>
        </w:rPr>
      </w:pPr>
    </w:p>
    <w:tbl>
      <w:tblPr>
        <w:tblW w:w="5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3026"/>
      </w:tblGrid>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p>
        </w:tc>
        <w:tc>
          <w:tcPr>
            <w:tcW w:w="3026" w:type="dxa"/>
          </w:tcPr>
          <w:p w:rsidR="00CB29B7" w:rsidRPr="003D18B6" w:rsidRDefault="00CB29B7" w:rsidP="00295DC7">
            <w:pPr>
              <w:pStyle w:val="Default"/>
              <w:ind w:right="21"/>
              <w:jc w:val="center"/>
              <w:rPr>
                <w:rFonts w:ascii="Verdana" w:hAnsi="Verdana" w:cs="Verdana"/>
                <w:b/>
                <w:bCs/>
                <w:color w:val="auto"/>
                <w:sz w:val="16"/>
                <w:szCs w:val="16"/>
              </w:rPr>
            </w:pPr>
            <w:proofErr w:type="spellStart"/>
            <w:r>
              <w:rPr>
                <w:rFonts w:ascii="Verdana" w:hAnsi="Verdana" w:cs="Verdana"/>
                <w:b/>
                <w:bCs/>
                <w:color w:val="auto"/>
                <w:sz w:val="16"/>
                <w:szCs w:val="16"/>
              </w:rPr>
              <w:t>Üü</w:t>
            </w:r>
            <w:proofErr w:type="spellEnd"/>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40</w:t>
            </w:r>
            <w:r w:rsidRPr="003D18B6">
              <w:rPr>
                <w:rFonts w:ascii="Verdana" w:hAnsi="Verdana" w:cs="Verdana"/>
                <w:color w:val="auto"/>
                <w:sz w:val="16"/>
                <w:szCs w:val="16"/>
              </w:rPr>
              <w:t xml:space="preserve">m, </w:t>
            </w:r>
            <w:r>
              <w:rPr>
                <w:rFonts w:ascii="Verdana" w:hAnsi="Verdana" w:cs="Verdana"/>
                <w:color w:val="auto"/>
                <w:sz w:val="16"/>
                <w:szCs w:val="16"/>
              </w:rPr>
              <w:t>3</w:t>
            </w:r>
            <w:r w:rsidRPr="003D18B6">
              <w:rPr>
                <w:rFonts w:ascii="Verdana" w:hAnsi="Verdana" w:cs="Verdana"/>
                <w:color w:val="auto"/>
                <w:sz w:val="16"/>
                <w:szCs w:val="16"/>
              </w:rPr>
              <w:t>000 m2</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3026"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3026"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30 %</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15,0</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15,0</w:t>
            </w:r>
            <w:r w:rsidRPr="003D18B6">
              <w:rPr>
                <w:rFonts w:ascii="Verdana" w:hAnsi="Verdana" w:cs="Verdana"/>
                <w:color w:val="auto"/>
                <w:sz w:val="16"/>
                <w:szCs w:val="16"/>
              </w:rPr>
              <w:t xml:space="preserve"> m</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 xml:space="preserve">Oldalkert legkisebb mértéke </w:t>
            </w:r>
          </w:p>
        </w:tc>
        <w:tc>
          <w:tcPr>
            <w:tcW w:w="3026" w:type="dxa"/>
          </w:tcPr>
          <w:p w:rsidR="00CB29B7" w:rsidRPr="00863E27"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6,0 m</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40</w:t>
            </w:r>
            <w:r w:rsidRPr="003D18B6">
              <w:rPr>
                <w:rFonts w:ascii="Verdana" w:hAnsi="Verdana" w:cs="Verdana"/>
                <w:color w:val="auto"/>
                <w:sz w:val="16"/>
                <w:szCs w:val="16"/>
              </w:rPr>
              <w:t xml:space="preserve"> %</w:t>
            </w:r>
          </w:p>
        </w:tc>
      </w:tr>
    </w:tbl>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7B416A"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sidRPr="007B416A">
        <w:rPr>
          <w:rFonts w:ascii="Verdana" w:hAnsi="Verdana" w:cs="Verdana"/>
          <w:b/>
          <w:bCs/>
          <w:sz w:val="19"/>
          <w:szCs w:val="19"/>
        </w:rPr>
        <w:t xml:space="preserve">Különleges </w:t>
      </w:r>
      <w:r w:rsidRPr="00D22CB4">
        <w:rPr>
          <w:rFonts w:ascii="Verdana" w:hAnsi="Verdana" w:cs="Verdana"/>
          <w:b/>
          <w:bCs/>
          <w:sz w:val="19"/>
          <w:szCs w:val="19"/>
        </w:rPr>
        <w:t xml:space="preserve">mezőgazdasági üzemi </w:t>
      </w:r>
      <w:r w:rsidRPr="007B416A">
        <w:rPr>
          <w:rFonts w:ascii="Verdana" w:hAnsi="Verdana" w:cs="Verdana"/>
          <w:b/>
          <w:bCs/>
          <w:sz w:val="19"/>
          <w:szCs w:val="19"/>
        </w:rPr>
        <w:t>terület</w:t>
      </w:r>
    </w:p>
    <w:p w:rsidR="00CB29B7" w:rsidRDefault="00CB29B7" w:rsidP="007D5CE8">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24.§</w:t>
      </w:r>
    </w:p>
    <w:p w:rsidR="00CB29B7" w:rsidRPr="007D5CE8" w:rsidRDefault="00CB29B7" w:rsidP="007D5CE8">
      <w:pPr>
        <w:pStyle w:val="NormlWeb"/>
        <w:spacing w:before="0" w:beforeAutospacing="0" w:after="200" w:afterAutospacing="0" w:line="276" w:lineRule="auto"/>
        <w:ind w:right="23"/>
        <w:jc w:val="center"/>
        <w:rPr>
          <w:rFonts w:ascii="Verdana" w:hAnsi="Verdana" w:cs="Verdana"/>
          <w:b/>
          <w:bCs/>
          <w:sz w:val="19"/>
          <w:szCs w:val="19"/>
        </w:rPr>
      </w:pPr>
    </w:p>
    <w:p w:rsidR="00CB29B7" w:rsidRPr="00422B22" w:rsidRDefault="00CB29B7" w:rsidP="00E54786">
      <w:pPr>
        <w:pStyle w:val="BodyText21"/>
        <w:overflowPunct/>
        <w:autoSpaceDE/>
        <w:autoSpaceDN/>
        <w:adjustRightInd/>
        <w:spacing w:line="276" w:lineRule="auto"/>
        <w:textAlignment w:val="auto"/>
        <w:rPr>
          <w:rFonts w:ascii="Verdana" w:hAnsi="Verdana" w:cs="Verdana"/>
          <w:sz w:val="19"/>
          <w:szCs w:val="19"/>
        </w:rPr>
      </w:pPr>
      <w:r w:rsidRPr="00422B22">
        <w:rPr>
          <w:rFonts w:ascii="Verdana" w:hAnsi="Verdana" w:cs="Verdana"/>
          <w:sz w:val="19"/>
          <w:szCs w:val="19"/>
        </w:rPr>
        <w:t>(</w:t>
      </w:r>
      <w:r>
        <w:rPr>
          <w:rFonts w:ascii="Verdana" w:hAnsi="Verdana" w:cs="Verdana"/>
          <w:sz w:val="19"/>
          <w:szCs w:val="19"/>
        </w:rPr>
        <w:t>1</w:t>
      </w:r>
      <w:r w:rsidRPr="00422B22">
        <w:rPr>
          <w:rFonts w:ascii="Verdana" w:hAnsi="Verdana" w:cs="Verdana"/>
          <w:sz w:val="19"/>
          <w:szCs w:val="19"/>
        </w:rPr>
        <w:t xml:space="preserve">) A </w:t>
      </w:r>
      <w:proofErr w:type="spellStart"/>
      <w:r>
        <w:rPr>
          <w:rFonts w:ascii="Verdana" w:hAnsi="Verdana" w:cs="Verdana"/>
          <w:sz w:val="19"/>
          <w:szCs w:val="19"/>
        </w:rPr>
        <w:t>Kmü</w:t>
      </w:r>
      <w:proofErr w:type="spellEnd"/>
      <w:r w:rsidRPr="00422B22">
        <w:rPr>
          <w:rFonts w:ascii="Verdana" w:hAnsi="Verdana" w:cs="Verdana"/>
          <w:sz w:val="19"/>
          <w:szCs w:val="19"/>
        </w:rPr>
        <w:t xml:space="preserve"> jelű övezet, olyan különleges mezőgazdasági üzemi terület, ahol </w:t>
      </w:r>
    </w:p>
    <w:p w:rsidR="00CB29B7" w:rsidRPr="00422B22" w:rsidRDefault="00CB29B7" w:rsidP="007D5CE8">
      <w:pPr>
        <w:pStyle w:val="BodyText21"/>
        <w:overflowPunct/>
        <w:autoSpaceDE/>
        <w:autoSpaceDN/>
        <w:adjustRightInd/>
        <w:spacing w:line="276" w:lineRule="auto"/>
        <w:ind w:left="284"/>
        <w:textAlignment w:val="auto"/>
        <w:rPr>
          <w:rFonts w:ascii="Verdana" w:hAnsi="Verdana" w:cs="Verdana"/>
          <w:sz w:val="19"/>
          <w:szCs w:val="19"/>
        </w:rPr>
      </w:pPr>
      <w:proofErr w:type="gramStart"/>
      <w:r w:rsidRPr="00422B22">
        <w:rPr>
          <w:rFonts w:ascii="Verdana" w:hAnsi="Verdana" w:cs="Verdana"/>
          <w:sz w:val="19"/>
          <w:szCs w:val="19"/>
        </w:rPr>
        <w:t>a</w:t>
      </w:r>
      <w:proofErr w:type="gramEnd"/>
      <w:r w:rsidRPr="00422B22">
        <w:rPr>
          <w:rFonts w:ascii="Verdana" w:hAnsi="Verdana" w:cs="Verdana"/>
          <w:sz w:val="19"/>
          <w:szCs w:val="19"/>
        </w:rPr>
        <w:t>) a környezetére nem zavaró hatású mezőgazdasági, állattartó és tároló építmények, valamint</w:t>
      </w:r>
    </w:p>
    <w:p w:rsidR="00CB29B7" w:rsidRDefault="00CB29B7" w:rsidP="007D5CE8">
      <w:pPr>
        <w:pStyle w:val="BodyText21"/>
        <w:overflowPunct/>
        <w:autoSpaceDE/>
        <w:autoSpaceDN/>
        <w:adjustRightInd/>
        <w:spacing w:line="276" w:lineRule="auto"/>
        <w:ind w:left="284"/>
        <w:textAlignment w:val="auto"/>
        <w:rPr>
          <w:rFonts w:ascii="Verdana" w:hAnsi="Verdana" w:cs="Verdana"/>
          <w:sz w:val="19"/>
          <w:szCs w:val="19"/>
        </w:rPr>
      </w:pPr>
      <w:r w:rsidRPr="00422B22">
        <w:rPr>
          <w:rFonts w:ascii="Verdana" w:hAnsi="Verdana" w:cs="Verdana"/>
          <w:sz w:val="19"/>
          <w:szCs w:val="19"/>
        </w:rPr>
        <w:t xml:space="preserve">b) egyéb gazdasági építmények </w:t>
      </w:r>
    </w:p>
    <w:p w:rsidR="00CB29B7" w:rsidRPr="00422B22" w:rsidRDefault="00CB29B7" w:rsidP="007D5CE8">
      <w:pPr>
        <w:pStyle w:val="BodyText21"/>
        <w:overflowPunct/>
        <w:autoSpaceDE/>
        <w:autoSpaceDN/>
        <w:adjustRightInd/>
        <w:spacing w:line="276" w:lineRule="auto"/>
        <w:ind w:left="284"/>
        <w:textAlignment w:val="auto"/>
        <w:rPr>
          <w:rFonts w:ascii="Verdana" w:hAnsi="Verdana" w:cs="Verdana"/>
          <w:sz w:val="19"/>
          <w:szCs w:val="19"/>
        </w:rPr>
      </w:pPr>
      <w:r>
        <w:rPr>
          <w:rFonts w:ascii="Verdana" w:hAnsi="Verdana" w:cs="Verdana"/>
          <w:sz w:val="19"/>
          <w:szCs w:val="19"/>
        </w:rPr>
        <w:t xml:space="preserve">c) </w:t>
      </w:r>
      <w:r w:rsidRPr="00E81868">
        <w:rPr>
          <w:rFonts w:ascii="Verdana" w:hAnsi="Verdana" w:cs="Verdana"/>
          <w:sz w:val="19"/>
          <w:szCs w:val="19"/>
        </w:rPr>
        <w:t>a tulajdonos, a használó és a személyzet számára szolgáló lakások</w:t>
      </w:r>
    </w:p>
    <w:p w:rsidR="00CB29B7" w:rsidRPr="00422B22" w:rsidRDefault="00CB29B7" w:rsidP="007D5CE8">
      <w:pPr>
        <w:pStyle w:val="BodyText21"/>
        <w:overflowPunct/>
        <w:autoSpaceDE/>
        <w:autoSpaceDN/>
        <w:adjustRightInd/>
        <w:spacing w:line="276" w:lineRule="auto"/>
        <w:ind w:left="284"/>
        <w:textAlignment w:val="auto"/>
        <w:rPr>
          <w:rFonts w:ascii="Verdana" w:hAnsi="Verdana" w:cs="Verdana"/>
          <w:sz w:val="19"/>
          <w:szCs w:val="19"/>
        </w:rPr>
      </w:pPr>
      <w:proofErr w:type="gramStart"/>
      <w:r w:rsidRPr="00422B22">
        <w:rPr>
          <w:rFonts w:ascii="Verdana" w:hAnsi="Verdana" w:cs="Verdana"/>
          <w:sz w:val="19"/>
          <w:szCs w:val="19"/>
        </w:rPr>
        <w:t>helyezhetőek</w:t>
      </w:r>
      <w:proofErr w:type="gramEnd"/>
      <w:r w:rsidRPr="00422B22">
        <w:rPr>
          <w:rFonts w:ascii="Verdana" w:hAnsi="Verdana" w:cs="Verdana"/>
          <w:sz w:val="19"/>
          <w:szCs w:val="19"/>
        </w:rPr>
        <w:t xml:space="preserve"> el.</w:t>
      </w:r>
    </w:p>
    <w:p w:rsidR="00CB29B7" w:rsidRPr="00422B22" w:rsidRDefault="00CB29B7" w:rsidP="00E54786">
      <w:pPr>
        <w:pStyle w:val="BodyText21"/>
        <w:overflowPunct/>
        <w:autoSpaceDE/>
        <w:autoSpaceDN/>
        <w:adjustRightInd/>
        <w:spacing w:line="276" w:lineRule="auto"/>
        <w:textAlignment w:val="auto"/>
        <w:rPr>
          <w:rFonts w:ascii="Verdana" w:hAnsi="Verdana" w:cs="Verdana"/>
          <w:sz w:val="19"/>
          <w:szCs w:val="19"/>
        </w:rPr>
      </w:pPr>
    </w:p>
    <w:p w:rsidR="00CB29B7" w:rsidRDefault="00CB29B7" w:rsidP="00E54786">
      <w:pPr>
        <w:jc w:val="both"/>
        <w:rPr>
          <w:rFonts w:ascii="Verdana" w:hAnsi="Verdana" w:cs="Verdana"/>
          <w:sz w:val="19"/>
          <w:szCs w:val="19"/>
        </w:rPr>
      </w:pPr>
      <w:r w:rsidRPr="00422B22">
        <w:rPr>
          <w:rFonts w:ascii="Verdana" w:hAnsi="Verdana" w:cs="Verdana"/>
          <w:sz w:val="19"/>
          <w:szCs w:val="19"/>
        </w:rPr>
        <w:t>(</w:t>
      </w:r>
      <w:r>
        <w:rPr>
          <w:rFonts w:ascii="Verdana" w:hAnsi="Verdana" w:cs="Verdana"/>
          <w:sz w:val="19"/>
          <w:szCs w:val="19"/>
        </w:rPr>
        <w:t>2</w:t>
      </w:r>
      <w:r w:rsidRPr="00422B22">
        <w:rPr>
          <w:rFonts w:ascii="Verdana" w:hAnsi="Verdana" w:cs="Verdana"/>
          <w:sz w:val="19"/>
          <w:szCs w:val="19"/>
        </w:rPr>
        <w:t>) A</w:t>
      </w:r>
      <w:r>
        <w:rPr>
          <w:rFonts w:ascii="Verdana" w:hAnsi="Verdana" w:cs="Verdana"/>
          <w:sz w:val="19"/>
          <w:szCs w:val="19"/>
        </w:rPr>
        <w:t>z</w:t>
      </w:r>
      <w:r w:rsidRPr="00422B22">
        <w:rPr>
          <w:rFonts w:ascii="Verdana" w:hAnsi="Verdana" w:cs="Verdana"/>
          <w:sz w:val="19"/>
          <w:szCs w:val="19"/>
        </w:rPr>
        <w:t xml:space="preserve"> </w:t>
      </w:r>
      <w:r>
        <w:rPr>
          <w:rFonts w:ascii="Verdana" w:hAnsi="Verdana" w:cs="Verdana"/>
          <w:sz w:val="19"/>
          <w:szCs w:val="19"/>
        </w:rPr>
        <w:t>(1) bekezdés szerinti</w:t>
      </w:r>
      <w:r w:rsidRPr="00422B22">
        <w:rPr>
          <w:rFonts w:ascii="Verdana" w:hAnsi="Verdana" w:cs="Verdana"/>
          <w:sz w:val="19"/>
          <w:szCs w:val="19"/>
        </w:rPr>
        <w:t xml:space="preserve"> különleges </w:t>
      </w:r>
      <w:r>
        <w:rPr>
          <w:rFonts w:ascii="Verdana" w:hAnsi="Verdana" w:cs="Verdana"/>
          <w:sz w:val="19"/>
          <w:szCs w:val="19"/>
        </w:rPr>
        <w:t xml:space="preserve">mezőgazdasági üzemi </w:t>
      </w:r>
      <w:r w:rsidRPr="00422B22">
        <w:rPr>
          <w:rFonts w:ascii="Verdana" w:hAnsi="Verdana" w:cs="Verdana"/>
          <w:sz w:val="19"/>
          <w:szCs w:val="19"/>
        </w:rPr>
        <w:t xml:space="preserve">terület építési használatának megengedett </w:t>
      </w:r>
      <w:r>
        <w:rPr>
          <w:rFonts w:ascii="Verdana" w:hAnsi="Verdana" w:cs="Verdana"/>
          <w:sz w:val="19"/>
          <w:szCs w:val="19"/>
        </w:rPr>
        <w:t>felső határértékei és telekalakítási szabályai:</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tbl>
      <w:tblPr>
        <w:tblW w:w="5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3026"/>
      </w:tblGrid>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p>
        </w:tc>
        <w:tc>
          <w:tcPr>
            <w:tcW w:w="3026" w:type="dxa"/>
          </w:tcPr>
          <w:p w:rsidR="00CB29B7" w:rsidRPr="003D18B6" w:rsidRDefault="00CB29B7" w:rsidP="00295DC7">
            <w:pPr>
              <w:pStyle w:val="Default"/>
              <w:ind w:right="21"/>
              <w:jc w:val="center"/>
              <w:rPr>
                <w:rFonts w:ascii="Verdana" w:hAnsi="Verdana" w:cs="Verdana"/>
                <w:b/>
                <w:bCs/>
                <w:color w:val="auto"/>
                <w:sz w:val="16"/>
                <w:szCs w:val="16"/>
              </w:rPr>
            </w:pPr>
            <w:proofErr w:type="spellStart"/>
            <w:r>
              <w:rPr>
                <w:rFonts w:ascii="Verdana" w:hAnsi="Verdana" w:cs="Verdana"/>
                <w:b/>
                <w:bCs/>
                <w:color w:val="auto"/>
                <w:sz w:val="16"/>
                <w:szCs w:val="16"/>
              </w:rPr>
              <w:t>Kmü</w:t>
            </w:r>
            <w:proofErr w:type="spellEnd"/>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50</w:t>
            </w:r>
            <w:r w:rsidRPr="003D18B6">
              <w:rPr>
                <w:rFonts w:ascii="Verdana" w:hAnsi="Verdana" w:cs="Verdana"/>
                <w:color w:val="auto"/>
                <w:sz w:val="16"/>
                <w:szCs w:val="16"/>
              </w:rPr>
              <w:t xml:space="preserve">m, </w:t>
            </w:r>
            <w:r>
              <w:rPr>
                <w:rFonts w:ascii="Verdana" w:hAnsi="Verdana" w:cs="Verdana"/>
                <w:color w:val="auto"/>
                <w:sz w:val="16"/>
                <w:szCs w:val="16"/>
              </w:rPr>
              <w:t>5</w:t>
            </w:r>
            <w:r w:rsidRPr="003D18B6">
              <w:rPr>
                <w:rFonts w:ascii="Verdana" w:hAnsi="Verdana" w:cs="Verdana"/>
                <w:color w:val="auto"/>
                <w:sz w:val="16"/>
                <w:szCs w:val="16"/>
              </w:rPr>
              <w:t>000 m2</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3026"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3026"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30 %</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7,5</w:t>
            </w:r>
            <w:r w:rsidRPr="003D18B6">
              <w:rPr>
                <w:rFonts w:ascii="Verdana" w:hAnsi="Verdana" w:cs="Verdana"/>
                <w:color w:val="auto"/>
                <w:sz w:val="16"/>
                <w:szCs w:val="16"/>
              </w:rPr>
              <w:t xml:space="preserve"> m</w:t>
            </w:r>
            <w:r>
              <w:rPr>
                <w:rFonts w:ascii="Verdana" w:hAnsi="Verdana" w:cs="Verdana"/>
                <w:color w:val="auto"/>
                <w:sz w:val="16"/>
                <w:szCs w:val="16"/>
              </w:rPr>
              <w:t>*</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 xml:space="preserve">Oldalkert legkisebb mértéke </w:t>
            </w:r>
          </w:p>
        </w:tc>
        <w:tc>
          <w:tcPr>
            <w:tcW w:w="3026" w:type="dxa"/>
          </w:tcPr>
          <w:p w:rsidR="00CB29B7" w:rsidRPr="00863E27"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5,0 m</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30</w:t>
            </w:r>
            <w:r w:rsidRPr="003D18B6">
              <w:rPr>
                <w:rFonts w:ascii="Verdana" w:hAnsi="Verdana" w:cs="Verdana"/>
                <w:color w:val="auto"/>
                <w:sz w:val="16"/>
                <w:szCs w:val="16"/>
              </w:rPr>
              <w:t xml:space="preserve"> %</w:t>
            </w:r>
          </w:p>
        </w:tc>
      </w:tr>
    </w:tbl>
    <w:p w:rsidR="00CB29B7" w:rsidRPr="00B623B7" w:rsidRDefault="00CB29B7" w:rsidP="00E54786">
      <w:pPr>
        <w:ind w:left="2160"/>
        <w:jc w:val="both"/>
        <w:rPr>
          <w:rFonts w:ascii="Verdana" w:hAnsi="Verdana" w:cs="Verdana"/>
          <w:sz w:val="16"/>
          <w:szCs w:val="16"/>
        </w:rPr>
      </w:pPr>
      <w:r w:rsidRPr="00B623B7">
        <w:rPr>
          <w:rFonts w:ascii="Verdana" w:hAnsi="Verdana" w:cs="Verdana"/>
          <w:sz w:val="16"/>
          <w:szCs w:val="16"/>
        </w:rPr>
        <w:t>* Technológiai és tároló építmény magassága nem korlátozott.</w:t>
      </w:r>
    </w:p>
    <w:p w:rsidR="00CB29B7" w:rsidRDefault="00CB29B7" w:rsidP="00E54786">
      <w:pPr>
        <w:pStyle w:val="BodyText21"/>
        <w:overflowPunct/>
        <w:autoSpaceDE/>
        <w:autoSpaceDN/>
        <w:adjustRightInd/>
        <w:spacing w:line="276" w:lineRule="auto"/>
        <w:textAlignment w:val="auto"/>
        <w:rPr>
          <w:rFonts w:ascii="Verdana" w:hAnsi="Verdana" w:cs="Verdana"/>
          <w:b/>
          <w:bCs/>
          <w:sz w:val="19"/>
          <w:szCs w:val="19"/>
        </w:rPr>
      </w:pPr>
    </w:p>
    <w:p w:rsidR="00CB29B7" w:rsidRDefault="00CB29B7" w:rsidP="00E54786">
      <w:pPr>
        <w:pStyle w:val="BodyText21"/>
        <w:overflowPunct/>
        <w:autoSpaceDE/>
        <w:autoSpaceDN/>
        <w:adjustRightInd/>
        <w:spacing w:line="276" w:lineRule="auto"/>
        <w:textAlignment w:val="auto"/>
        <w:rPr>
          <w:rFonts w:ascii="Verdana" w:hAnsi="Verdana" w:cs="Verdana"/>
          <w:b/>
          <w:bCs/>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sidRPr="007B416A">
        <w:rPr>
          <w:rFonts w:ascii="Verdana" w:hAnsi="Verdana" w:cs="Verdana"/>
          <w:b/>
          <w:bCs/>
          <w:sz w:val="19"/>
          <w:szCs w:val="19"/>
        </w:rPr>
        <w:t xml:space="preserve">Különleges </w:t>
      </w:r>
      <w:r>
        <w:rPr>
          <w:rFonts w:ascii="Verdana" w:hAnsi="Verdana" w:cs="Verdana"/>
          <w:b/>
          <w:bCs/>
          <w:sz w:val="19"/>
          <w:szCs w:val="19"/>
        </w:rPr>
        <w:t>strand</w:t>
      </w:r>
      <w:r w:rsidRPr="00D22CB4">
        <w:rPr>
          <w:rFonts w:ascii="Verdana" w:hAnsi="Verdana" w:cs="Verdana"/>
          <w:b/>
          <w:bCs/>
          <w:sz w:val="19"/>
          <w:szCs w:val="19"/>
        </w:rPr>
        <w:t xml:space="preserve"> </w:t>
      </w:r>
      <w:r w:rsidRPr="007B416A">
        <w:rPr>
          <w:rFonts w:ascii="Verdana" w:hAnsi="Verdana" w:cs="Verdana"/>
          <w:b/>
          <w:bCs/>
          <w:sz w:val="19"/>
          <w:szCs w:val="19"/>
        </w:rPr>
        <w:t>terület</w:t>
      </w:r>
    </w:p>
    <w:p w:rsidR="00CB29B7" w:rsidRDefault="00CB29B7" w:rsidP="007D5CE8">
      <w:pPr>
        <w:pStyle w:val="BodyText21"/>
        <w:overflowPunct/>
        <w:autoSpaceDE/>
        <w:autoSpaceDN/>
        <w:adjustRightInd/>
        <w:spacing w:after="200" w:line="276" w:lineRule="auto"/>
        <w:jc w:val="center"/>
        <w:textAlignment w:val="auto"/>
        <w:rPr>
          <w:rFonts w:ascii="Verdana" w:hAnsi="Verdana" w:cs="Verdana"/>
          <w:b/>
          <w:bCs/>
          <w:sz w:val="19"/>
          <w:szCs w:val="19"/>
        </w:rPr>
      </w:pPr>
      <w:r>
        <w:rPr>
          <w:rFonts w:ascii="Verdana" w:hAnsi="Verdana" w:cs="Verdana"/>
          <w:b/>
          <w:bCs/>
          <w:sz w:val="19"/>
          <w:szCs w:val="19"/>
        </w:rPr>
        <w:t>25.§</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7D5CE8">
      <w:pPr>
        <w:spacing w:after="0"/>
        <w:jc w:val="both"/>
        <w:rPr>
          <w:rFonts w:ascii="Verdana" w:hAnsi="Verdana" w:cs="Verdana"/>
          <w:sz w:val="19"/>
          <w:szCs w:val="19"/>
        </w:rPr>
      </w:pPr>
      <w:r>
        <w:rPr>
          <w:rFonts w:ascii="Verdana" w:hAnsi="Verdana" w:cs="Verdana"/>
          <w:sz w:val="19"/>
          <w:szCs w:val="19"/>
        </w:rPr>
        <w:t xml:space="preserve">(1) </w:t>
      </w:r>
      <w:r w:rsidRPr="00821CEF">
        <w:rPr>
          <w:rFonts w:ascii="Verdana" w:hAnsi="Verdana" w:cs="Verdana"/>
          <w:sz w:val="19"/>
          <w:szCs w:val="19"/>
        </w:rPr>
        <w:t>A „</w:t>
      </w:r>
      <w:proofErr w:type="spellStart"/>
      <w:r w:rsidRPr="00821CEF">
        <w:rPr>
          <w:rFonts w:ascii="Verdana" w:hAnsi="Verdana" w:cs="Verdana"/>
          <w:sz w:val="19"/>
          <w:szCs w:val="19"/>
        </w:rPr>
        <w:t>Kst</w:t>
      </w:r>
      <w:proofErr w:type="spellEnd"/>
      <w:r w:rsidRPr="00821CEF">
        <w:rPr>
          <w:rFonts w:ascii="Verdana" w:hAnsi="Verdana" w:cs="Verdana"/>
          <w:sz w:val="19"/>
          <w:szCs w:val="19"/>
        </w:rPr>
        <w:t xml:space="preserve">” jelű különleges strand területen elhelyezhető strand és termálfürdő funkciójához kapcsolódó épületek, kereskedelmi, vendéglátó és szálláshely szolgáltató épületek, valamint kemping.  </w:t>
      </w:r>
    </w:p>
    <w:p w:rsidR="00CB29B7" w:rsidRDefault="00CB29B7" w:rsidP="007D5CE8">
      <w:pPr>
        <w:spacing w:after="0"/>
        <w:jc w:val="both"/>
        <w:rPr>
          <w:rFonts w:ascii="Verdana" w:hAnsi="Verdana" w:cs="Verdana"/>
          <w:sz w:val="19"/>
          <w:szCs w:val="19"/>
        </w:rPr>
      </w:pPr>
    </w:p>
    <w:p w:rsidR="00CB29B7" w:rsidRDefault="00CB29B7" w:rsidP="007D5CE8">
      <w:pPr>
        <w:spacing w:after="0"/>
        <w:jc w:val="both"/>
        <w:rPr>
          <w:rFonts w:ascii="Verdana" w:hAnsi="Verdana" w:cs="Verdana"/>
          <w:sz w:val="19"/>
          <w:szCs w:val="19"/>
        </w:rPr>
      </w:pPr>
      <w:r>
        <w:rPr>
          <w:rFonts w:ascii="Verdana" w:hAnsi="Verdana" w:cs="Verdana"/>
          <w:sz w:val="19"/>
          <w:szCs w:val="19"/>
        </w:rPr>
        <w:t xml:space="preserve">(2) </w:t>
      </w:r>
      <w:r w:rsidRPr="00422B22">
        <w:rPr>
          <w:rFonts w:ascii="Verdana" w:hAnsi="Verdana" w:cs="Verdana"/>
          <w:sz w:val="19"/>
          <w:szCs w:val="19"/>
        </w:rPr>
        <w:t>A</w:t>
      </w:r>
      <w:r>
        <w:rPr>
          <w:rFonts w:ascii="Verdana" w:hAnsi="Verdana" w:cs="Verdana"/>
          <w:sz w:val="19"/>
          <w:szCs w:val="19"/>
        </w:rPr>
        <w:t>z</w:t>
      </w:r>
      <w:r w:rsidRPr="00422B22">
        <w:rPr>
          <w:rFonts w:ascii="Verdana" w:hAnsi="Verdana" w:cs="Verdana"/>
          <w:sz w:val="19"/>
          <w:szCs w:val="19"/>
        </w:rPr>
        <w:t xml:space="preserve"> </w:t>
      </w:r>
      <w:r>
        <w:rPr>
          <w:rFonts w:ascii="Verdana" w:hAnsi="Verdana" w:cs="Verdana"/>
          <w:sz w:val="19"/>
          <w:szCs w:val="19"/>
        </w:rPr>
        <w:t>(1) bekezdés szerinti</w:t>
      </w:r>
      <w:r w:rsidRPr="00422B22">
        <w:rPr>
          <w:rFonts w:ascii="Verdana" w:hAnsi="Verdana" w:cs="Verdana"/>
          <w:sz w:val="19"/>
          <w:szCs w:val="19"/>
        </w:rPr>
        <w:t xml:space="preserve"> különleges </w:t>
      </w:r>
      <w:r>
        <w:rPr>
          <w:rFonts w:ascii="Verdana" w:hAnsi="Verdana" w:cs="Verdana"/>
          <w:sz w:val="19"/>
          <w:szCs w:val="19"/>
        </w:rPr>
        <w:t xml:space="preserve">strand </w:t>
      </w:r>
      <w:r w:rsidRPr="00422B22">
        <w:rPr>
          <w:rFonts w:ascii="Verdana" w:hAnsi="Verdana" w:cs="Verdana"/>
          <w:sz w:val="19"/>
          <w:szCs w:val="19"/>
        </w:rPr>
        <w:t xml:space="preserve">terület építési használatának megengedett </w:t>
      </w:r>
      <w:r>
        <w:rPr>
          <w:rFonts w:ascii="Verdana" w:hAnsi="Verdana" w:cs="Verdana"/>
          <w:sz w:val="19"/>
          <w:szCs w:val="19"/>
        </w:rPr>
        <w:t xml:space="preserve">felső határértékei és telekalakítási szabályai: </w:t>
      </w:r>
    </w:p>
    <w:p w:rsidR="00CB29B7" w:rsidRDefault="00CB29B7" w:rsidP="00E54786">
      <w:pPr>
        <w:jc w:val="both"/>
        <w:rPr>
          <w:rFonts w:ascii="Verdana" w:hAnsi="Verdana" w:cs="Verdana"/>
          <w:sz w:val="19"/>
          <w:szCs w:val="19"/>
        </w:rPr>
      </w:pPr>
    </w:p>
    <w:tbl>
      <w:tblPr>
        <w:tblW w:w="5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3026"/>
      </w:tblGrid>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p>
        </w:tc>
        <w:tc>
          <w:tcPr>
            <w:tcW w:w="3026" w:type="dxa"/>
          </w:tcPr>
          <w:p w:rsidR="00CB29B7" w:rsidRPr="003D18B6" w:rsidRDefault="00CB29B7" w:rsidP="00295DC7">
            <w:pPr>
              <w:pStyle w:val="Default"/>
              <w:ind w:right="21"/>
              <w:jc w:val="center"/>
              <w:rPr>
                <w:rFonts w:ascii="Verdana" w:hAnsi="Verdana" w:cs="Verdana"/>
                <w:b/>
                <w:bCs/>
                <w:color w:val="auto"/>
                <w:sz w:val="16"/>
                <w:szCs w:val="16"/>
              </w:rPr>
            </w:pPr>
            <w:proofErr w:type="spellStart"/>
            <w:r>
              <w:rPr>
                <w:rFonts w:ascii="Verdana" w:hAnsi="Verdana" w:cs="Verdana"/>
                <w:b/>
                <w:bCs/>
                <w:color w:val="auto"/>
                <w:sz w:val="16"/>
                <w:szCs w:val="16"/>
              </w:rPr>
              <w:t>Kst</w:t>
            </w:r>
            <w:proofErr w:type="spellEnd"/>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Övezet területe </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3026"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lastRenderedPageBreak/>
              <w:t xml:space="preserve">Megengedett legnagyobb beépítettség </w:t>
            </w:r>
          </w:p>
        </w:tc>
        <w:tc>
          <w:tcPr>
            <w:tcW w:w="3026"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20 %</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15,0</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15,0</w:t>
            </w:r>
            <w:r w:rsidRPr="003D18B6">
              <w:rPr>
                <w:rFonts w:ascii="Verdana" w:hAnsi="Verdana" w:cs="Verdana"/>
                <w:color w:val="auto"/>
                <w:sz w:val="16"/>
                <w:szCs w:val="16"/>
              </w:rPr>
              <w:t xml:space="preserve"> m</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 xml:space="preserve">Oldalkert legkisebb mértéke </w:t>
            </w:r>
          </w:p>
        </w:tc>
        <w:tc>
          <w:tcPr>
            <w:tcW w:w="3026" w:type="dxa"/>
          </w:tcPr>
          <w:p w:rsidR="00CB29B7" w:rsidRPr="00863E27" w:rsidRDefault="00CB29B7" w:rsidP="00295DC7">
            <w:pPr>
              <w:pStyle w:val="Default"/>
              <w:ind w:right="21"/>
              <w:jc w:val="center"/>
              <w:rPr>
                <w:rFonts w:ascii="Verdana" w:hAnsi="Verdana" w:cs="Verdana"/>
                <w:color w:val="auto"/>
                <w:sz w:val="16"/>
                <w:szCs w:val="16"/>
                <w:highlight w:val="yellow"/>
              </w:rPr>
            </w:pPr>
            <w:r>
              <w:rPr>
                <w:rFonts w:ascii="Verdana" w:hAnsi="Verdana" w:cs="Verdana"/>
                <w:color w:val="auto"/>
                <w:sz w:val="16"/>
                <w:szCs w:val="16"/>
              </w:rPr>
              <w:t>6,0 m</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60</w:t>
            </w:r>
            <w:r w:rsidRPr="003D18B6">
              <w:rPr>
                <w:rFonts w:ascii="Verdana" w:hAnsi="Verdana" w:cs="Verdana"/>
                <w:color w:val="auto"/>
                <w:sz w:val="16"/>
                <w:szCs w:val="16"/>
              </w:rPr>
              <w:t xml:space="preserve"> %</w:t>
            </w:r>
          </w:p>
        </w:tc>
      </w:tr>
    </w:tbl>
    <w:p w:rsidR="00CB29B7" w:rsidRPr="00821CEF" w:rsidRDefault="00CB29B7" w:rsidP="00E54786">
      <w:pPr>
        <w:jc w:val="both"/>
        <w:rPr>
          <w:rFonts w:ascii="Verdana" w:hAnsi="Verdana" w:cs="Verdana"/>
          <w:sz w:val="19"/>
          <w:szCs w:val="19"/>
        </w:rPr>
      </w:pPr>
    </w:p>
    <w:p w:rsidR="00CB29B7" w:rsidRPr="007B416A"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firstLine="172"/>
        <w:jc w:val="center"/>
        <w:rPr>
          <w:rFonts w:ascii="Verdana" w:hAnsi="Verdana" w:cs="Verdana"/>
          <w:color w:val="222222"/>
        </w:rPr>
      </w:pPr>
      <w:bookmarkStart w:id="102" w:name="pr724"/>
      <w:bookmarkEnd w:id="102"/>
    </w:p>
    <w:p w:rsidR="00CB29B7" w:rsidRDefault="00CB29B7" w:rsidP="00E54786">
      <w:pPr>
        <w:pStyle w:val="NormlWeb"/>
        <w:shd w:val="clear" w:color="auto" w:fill="FFFFFF"/>
        <w:spacing w:before="0" w:beforeAutospacing="0" w:after="0" w:afterAutospacing="0" w:line="172" w:lineRule="atLeast"/>
        <w:ind w:right="21" w:firstLine="172"/>
        <w:jc w:val="center"/>
        <w:rPr>
          <w:rFonts w:ascii="Verdana" w:hAnsi="Verdana" w:cs="Verdana"/>
          <w:color w:val="222222"/>
        </w:rPr>
      </w:pPr>
    </w:p>
    <w:p w:rsidR="00CB29B7" w:rsidRPr="00817D6E" w:rsidRDefault="00CB29B7" w:rsidP="00E54786">
      <w:pPr>
        <w:pStyle w:val="NormlWeb"/>
        <w:shd w:val="clear" w:color="auto" w:fill="FFFFFF"/>
        <w:spacing w:before="0" w:beforeAutospacing="0" w:after="0" w:afterAutospacing="0" w:line="172" w:lineRule="atLeast"/>
        <w:ind w:right="21" w:firstLine="172"/>
        <w:jc w:val="center"/>
        <w:rPr>
          <w:rFonts w:ascii="Verdana" w:hAnsi="Verdana" w:cs="Verdana"/>
          <w:color w:val="222222"/>
        </w:rPr>
      </w:pPr>
      <w:r>
        <w:rPr>
          <w:rFonts w:ascii="Verdana" w:hAnsi="Verdana" w:cs="Verdana"/>
          <w:color w:val="222222"/>
        </w:rPr>
        <w:t xml:space="preserve">BEÉPÍTÉSRE NEM SZÁNT ÉPÍTÉSI ÖVEZETEK ELŐÍRÁSAI </w:t>
      </w:r>
    </w:p>
    <w:p w:rsidR="00CB29B7" w:rsidRDefault="00CB29B7" w:rsidP="00E54786">
      <w:pPr>
        <w:pStyle w:val="BodyText21"/>
        <w:overflowPunct/>
        <w:autoSpaceDE/>
        <w:autoSpaceDN/>
        <w:adjustRightInd/>
        <w:spacing w:line="276" w:lineRule="auto"/>
        <w:textAlignment w:val="auto"/>
        <w:rPr>
          <w:rFonts w:ascii="Verdana" w:hAnsi="Verdana" w:cs="Verdana"/>
          <w:b/>
          <w:bCs/>
          <w:sz w:val="19"/>
          <w:szCs w:val="19"/>
        </w:rPr>
      </w:pP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r w:rsidRPr="007B416A">
        <w:rPr>
          <w:rFonts w:ascii="Verdana" w:hAnsi="Verdana" w:cs="Verdana"/>
          <w:b/>
          <w:bCs/>
          <w:sz w:val="19"/>
          <w:szCs w:val="19"/>
        </w:rPr>
        <w:t>Közlekedési és közműterület</w:t>
      </w:r>
    </w:p>
    <w:p w:rsidR="00CB29B7" w:rsidRPr="003E0B1F" w:rsidRDefault="00CB29B7" w:rsidP="007D5CE8">
      <w:pPr>
        <w:pStyle w:val="BodyText21"/>
        <w:overflowPunct/>
        <w:autoSpaceDE/>
        <w:autoSpaceDN/>
        <w:adjustRightInd/>
        <w:spacing w:after="200" w:line="276" w:lineRule="auto"/>
        <w:jc w:val="center"/>
        <w:textAlignment w:val="auto"/>
        <w:rPr>
          <w:rFonts w:ascii="Verdana" w:hAnsi="Verdana" w:cs="Verdana"/>
          <w:b/>
          <w:bCs/>
          <w:sz w:val="19"/>
          <w:szCs w:val="19"/>
        </w:rPr>
      </w:pPr>
      <w:r w:rsidRPr="003E0B1F">
        <w:rPr>
          <w:rFonts w:ascii="Verdana" w:hAnsi="Verdana" w:cs="Verdana"/>
          <w:b/>
          <w:bCs/>
          <w:sz w:val="19"/>
          <w:szCs w:val="19"/>
        </w:rPr>
        <w:t>2</w:t>
      </w:r>
      <w:r>
        <w:rPr>
          <w:rFonts w:ascii="Verdana" w:hAnsi="Verdana" w:cs="Verdana"/>
          <w:b/>
          <w:bCs/>
          <w:sz w:val="19"/>
          <w:szCs w:val="19"/>
        </w:rPr>
        <w:t>6</w:t>
      </w:r>
      <w:r w:rsidRPr="003E0B1F">
        <w:rPr>
          <w:rFonts w:ascii="Verdana" w:hAnsi="Verdana" w:cs="Verdana"/>
          <w:b/>
          <w:bCs/>
          <w:sz w:val="19"/>
          <w:szCs w:val="19"/>
        </w:rPr>
        <w:t>. §</w:t>
      </w:r>
    </w:p>
    <w:p w:rsidR="00CB29B7" w:rsidRPr="003E0B1F"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Pr="00422B22" w:rsidRDefault="00CB29B7" w:rsidP="007D5CE8">
      <w:pPr>
        <w:pStyle w:val="Szvegtrzsbehzssal3"/>
        <w:spacing w:after="0" w:line="276" w:lineRule="auto"/>
        <w:ind w:left="0"/>
        <w:jc w:val="both"/>
        <w:rPr>
          <w:rFonts w:ascii="Verdana" w:hAnsi="Verdana" w:cs="Verdana"/>
          <w:sz w:val="19"/>
          <w:szCs w:val="19"/>
        </w:rPr>
      </w:pPr>
      <w:r w:rsidRPr="00422B22">
        <w:rPr>
          <w:rFonts w:ascii="Verdana" w:hAnsi="Verdana" w:cs="Verdana"/>
          <w:sz w:val="19"/>
          <w:szCs w:val="19"/>
        </w:rPr>
        <w:t>(1) A közlekedési és közműelhelyezésre szolgáló terület az országos és a helyi közutak, a kerékpárutak, a gépjármű várakozóhelyek (parkolók) – a közterületnek nem minősülő telkeken megvalósulók kivételével – a járdák és a gyalogutak, mindezek csomópontjai, vízelvezetési rendszere és környezetvédelmi létesítményei, továbbá a közművek és a hírközlés építményeinek elhelyezésére szolgál.</w:t>
      </w:r>
    </w:p>
    <w:p w:rsidR="00CB29B7" w:rsidRPr="00422B22" w:rsidRDefault="00CB29B7" w:rsidP="007D5CE8">
      <w:pPr>
        <w:pStyle w:val="BodyText21"/>
        <w:overflowPunct/>
        <w:autoSpaceDE/>
        <w:autoSpaceDN/>
        <w:adjustRightInd/>
        <w:spacing w:line="276" w:lineRule="auto"/>
        <w:textAlignment w:val="auto"/>
        <w:rPr>
          <w:rFonts w:ascii="Verdana" w:hAnsi="Verdana" w:cs="Verdana"/>
          <w:sz w:val="19"/>
          <w:szCs w:val="19"/>
        </w:rPr>
      </w:pPr>
    </w:p>
    <w:p w:rsidR="00CB29B7" w:rsidRPr="00422B22" w:rsidRDefault="00CB29B7" w:rsidP="007D5CE8">
      <w:pPr>
        <w:spacing w:after="0"/>
        <w:jc w:val="both"/>
        <w:rPr>
          <w:rFonts w:ascii="Verdana" w:hAnsi="Verdana" w:cs="Verdana"/>
          <w:sz w:val="19"/>
          <w:szCs w:val="19"/>
        </w:rPr>
      </w:pPr>
      <w:r w:rsidRPr="00422B22">
        <w:rPr>
          <w:rFonts w:ascii="Verdana" w:hAnsi="Verdana" w:cs="Verdana"/>
          <w:sz w:val="19"/>
          <w:szCs w:val="19"/>
        </w:rPr>
        <w:t>(2) A település közigazgatási területén belül a közlekedési hálózatot a rendel</w:t>
      </w:r>
      <w:r>
        <w:rPr>
          <w:rFonts w:ascii="Verdana" w:hAnsi="Verdana" w:cs="Verdana"/>
          <w:sz w:val="19"/>
          <w:szCs w:val="19"/>
        </w:rPr>
        <w:t>e</w:t>
      </w:r>
      <w:r w:rsidRPr="00422B22">
        <w:rPr>
          <w:rFonts w:ascii="Verdana" w:hAnsi="Verdana" w:cs="Verdana"/>
          <w:sz w:val="19"/>
          <w:szCs w:val="19"/>
        </w:rPr>
        <w:t xml:space="preserve">t </w:t>
      </w:r>
      <w:r>
        <w:rPr>
          <w:rFonts w:ascii="Verdana" w:hAnsi="Verdana" w:cs="Verdana"/>
          <w:sz w:val="19"/>
          <w:szCs w:val="19"/>
        </w:rPr>
        <w:t>2</w:t>
      </w:r>
      <w:r w:rsidRPr="00422B22">
        <w:rPr>
          <w:rFonts w:ascii="Verdana" w:hAnsi="Verdana" w:cs="Verdana"/>
          <w:sz w:val="19"/>
          <w:szCs w:val="19"/>
        </w:rPr>
        <w:t xml:space="preserve">. melléklete szerinti táblázatban foglaltak szerint kell kialakítani. </w:t>
      </w:r>
    </w:p>
    <w:p w:rsidR="00CB29B7" w:rsidRPr="00422B22" w:rsidRDefault="00CB29B7" w:rsidP="007D5CE8">
      <w:pPr>
        <w:spacing w:after="0"/>
        <w:jc w:val="both"/>
        <w:rPr>
          <w:rFonts w:ascii="Verdana" w:hAnsi="Verdana" w:cs="Verdana"/>
          <w:sz w:val="19"/>
          <w:szCs w:val="19"/>
        </w:rPr>
      </w:pPr>
    </w:p>
    <w:p w:rsidR="00CB29B7" w:rsidRPr="00422B22" w:rsidRDefault="00CB29B7" w:rsidP="007D5CE8">
      <w:pPr>
        <w:spacing w:after="0"/>
        <w:jc w:val="both"/>
        <w:rPr>
          <w:rFonts w:ascii="Verdana" w:hAnsi="Verdana" w:cs="Verdana"/>
          <w:sz w:val="19"/>
          <w:szCs w:val="19"/>
        </w:rPr>
      </w:pPr>
      <w:r w:rsidRPr="00422B22">
        <w:rPr>
          <w:rFonts w:ascii="Verdana" w:hAnsi="Verdana" w:cs="Verdana"/>
          <w:sz w:val="19"/>
          <w:szCs w:val="19"/>
        </w:rPr>
        <w:t>(3) A közlekedési területen a közlekedést kiszolgáló</w:t>
      </w:r>
    </w:p>
    <w:p w:rsidR="00CB29B7" w:rsidRPr="00422B22" w:rsidRDefault="00CB29B7" w:rsidP="007D5CE8">
      <w:pPr>
        <w:spacing w:after="0"/>
        <w:ind w:firstLine="284"/>
        <w:jc w:val="both"/>
        <w:rPr>
          <w:rFonts w:ascii="Verdana" w:hAnsi="Verdana" w:cs="Verdana"/>
          <w:sz w:val="19"/>
          <w:szCs w:val="19"/>
        </w:rPr>
      </w:pPr>
      <w:proofErr w:type="gramStart"/>
      <w:r w:rsidRPr="00422B22">
        <w:rPr>
          <w:rFonts w:ascii="Verdana" w:hAnsi="Verdana" w:cs="Verdana"/>
          <w:sz w:val="19"/>
          <w:szCs w:val="19"/>
        </w:rPr>
        <w:t>a</w:t>
      </w:r>
      <w:proofErr w:type="gramEnd"/>
      <w:r w:rsidRPr="00422B22">
        <w:rPr>
          <w:rFonts w:ascii="Verdana" w:hAnsi="Verdana" w:cs="Verdana"/>
          <w:sz w:val="19"/>
          <w:szCs w:val="19"/>
        </w:rPr>
        <w:t>) közlekedési építmények, közúti jelzőtáblák,</w:t>
      </w:r>
    </w:p>
    <w:p w:rsidR="00CB29B7" w:rsidRPr="00422B22" w:rsidRDefault="00CB29B7" w:rsidP="007D5CE8">
      <w:pPr>
        <w:spacing w:after="0"/>
        <w:ind w:firstLine="284"/>
        <w:jc w:val="both"/>
        <w:rPr>
          <w:rFonts w:ascii="Verdana" w:hAnsi="Verdana" w:cs="Verdana"/>
          <w:sz w:val="19"/>
          <w:szCs w:val="19"/>
        </w:rPr>
      </w:pPr>
      <w:r>
        <w:rPr>
          <w:rFonts w:ascii="Verdana" w:hAnsi="Verdana" w:cs="Verdana"/>
          <w:sz w:val="19"/>
          <w:szCs w:val="19"/>
        </w:rPr>
        <w:t>b</w:t>
      </w:r>
      <w:r w:rsidRPr="00422B22">
        <w:rPr>
          <w:rFonts w:ascii="Verdana" w:hAnsi="Verdana" w:cs="Verdana"/>
          <w:sz w:val="19"/>
          <w:szCs w:val="19"/>
        </w:rPr>
        <w:t>) közművek, hírközlési és környezetvédelmi építmények,</w:t>
      </w:r>
    </w:p>
    <w:p w:rsidR="00CB29B7" w:rsidRPr="00422B22" w:rsidRDefault="00CB29B7" w:rsidP="007D5CE8">
      <w:pPr>
        <w:spacing w:after="0"/>
        <w:ind w:firstLine="284"/>
        <w:jc w:val="both"/>
        <w:rPr>
          <w:rFonts w:ascii="Verdana" w:hAnsi="Verdana" w:cs="Verdana"/>
          <w:sz w:val="19"/>
          <w:szCs w:val="19"/>
        </w:rPr>
      </w:pPr>
      <w:r>
        <w:rPr>
          <w:rFonts w:ascii="Verdana" w:hAnsi="Verdana" w:cs="Verdana"/>
          <w:sz w:val="19"/>
          <w:szCs w:val="19"/>
        </w:rPr>
        <w:t>c</w:t>
      </w:r>
      <w:r w:rsidRPr="00422B22">
        <w:rPr>
          <w:rFonts w:ascii="Verdana" w:hAnsi="Verdana" w:cs="Verdana"/>
          <w:sz w:val="19"/>
          <w:szCs w:val="19"/>
        </w:rPr>
        <w:t xml:space="preserve">) </w:t>
      </w:r>
      <w:proofErr w:type="spellStart"/>
      <w:r w:rsidRPr="00422B22">
        <w:rPr>
          <w:rFonts w:ascii="Verdana" w:hAnsi="Verdana" w:cs="Verdana"/>
          <w:sz w:val="19"/>
          <w:szCs w:val="19"/>
        </w:rPr>
        <w:t>hirdetőberendezések</w:t>
      </w:r>
      <w:proofErr w:type="spellEnd"/>
      <w:r w:rsidRPr="00422B22">
        <w:rPr>
          <w:rFonts w:ascii="Verdana" w:hAnsi="Verdana" w:cs="Verdana"/>
          <w:sz w:val="19"/>
          <w:szCs w:val="19"/>
        </w:rPr>
        <w:t xml:space="preserve">, valamint </w:t>
      </w:r>
    </w:p>
    <w:p w:rsidR="00CB29B7" w:rsidRPr="00422B22" w:rsidRDefault="00CB29B7" w:rsidP="007D5CE8">
      <w:pPr>
        <w:spacing w:after="0"/>
        <w:ind w:firstLine="284"/>
        <w:jc w:val="both"/>
        <w:rPr>
          <w:rFonts w:ascii="Verdana" w:hAnsi="Verdana" w:cs="Verdana"/>
          <w:sz w:val="19"/>
          <w:szCs w:val="19"/>
        </w:rPr>
      </w:pPr>
      <w:proofErr w:type="gramStart"/>
      <w:r w:rsidRPr="00422B22">
        <w:rPr>
          <w:rFonts w:ascii="Verdana" w:hAnsi="Verdana" w:cs="Verdana"/>
          <w:sz w:val="19"/>
          <w:szCs w:val="19"/>
        </w:rPr>
        <w:t>e</w:t>
      </w:r>
      <w:proofErr w:type="gramEnd"/>
      <w:r w:rsidRPr="00422B22">
        <w:rPr>
          <w:rFonts w:ascii="Verdana" w:hAnsi="Verdana" w:cs="Verdana"/>
          <w:sz w:val="19"/>
          <w:szCs w:val="19"/>
        </w:rPr>
        <w:t>) utcabútorok, szobrok és emlékművek</w:t>
      </w:r>
    </w:p>
    <w:p w:rsidR="00CB29B7" w:rsidRDefault="00CB29B7" w:rsidP="007D5CE8">
      <w:pPr>
        <w:spacing w:after="0"/>
        <w:ind w:firstLine="284"/>
        <w:jc w:val="both"/>
        <w:rPr>
          <w:rFonts w:ascii="Verdana" w:hAnsi="Verdana" w:cs="Verdana"/>
          <w:sz w:val="19"/>
          <w:szCs w:val="19"/>
        </w:rPr>
      </w:pPr>
      <w:proofErr w:type="gramStart"/>
      <w:r w:rsidRPr="00422B22">
        <w:rPr>
          <w:rFonts w:ascii="Verdana" w:hAnsi="Verdana" w:cs="Verdana"/>
          <w:sz w:val="19"/>
          <w:szCs w:val="19"/>
        </w:rPr>
        <w:t>helyezhetőek</w:t>
      </w:r>
      <w:proofErr w:type="gramEnd"/>
      <w:r w:rsidRPr="00422B22">
        <w:rPr>
          <w:rFonts w:ascii="Verdana" w:hAnsi="Verdana" w:cs="Verdana"/>
          <w:sz w:val="19"/>
          <w:szCs w:val="19"/>
        </w:rPr>
        <w:t xml:space="preserve"> el.</w:t>
      </w:r>
    </w:p>
    <w:p w:rsidR="00CB29B7" w:rsidRPr="00422B22" w:rsidRDefault="00CB29B7" w:rsidP="007D5CE8">
      <w:pPr>
        <w:spacing w:after="0"/>
        <w:ind w:firstLine="284"/>
        <w:jc w:val="both"/>
        <w:rPr>
          <w:rFonts w:ascii="Verdana" w:hAnsi="Verdana" w:cs="Verdana"/>
          <w:sz w:val="19"/>
          <w:szCs w:val="19"/>
        </w:rPr>
      </w:pPr>
    </w:p>
    <w:p w:rsidR="00CB29B7" w:rsidRDefault="00CB29B7" w:rsidP="007D5CE8">
      <w:pPr>
        <w:spacing w:after="0"/>
        <w:jc w:val="both"/>
        <w:rPr>
          <w:rFonts w:ascii="Verdana" w:hAnsi="Verdana" w:cs="Verdana"/>
          <w:sz w:val="19"/>
          <w:szCs w:val="19"/>
        </w:rPr>
      </w:pPr>
      <w:r w:rsidRPr="00C05E0E">
        <w:rPr>
          <w:rFonts w:ascii="Verdana" w:hAnsi="Verdana" w:cs="Verdana"/>
          <w:sz w:val="19"/>
          <w:szCs w:val="19"/>
        </w:rPr>
        <w:t>(4) Beépítésre szánt területekhez kapcsolódó közlekedési területek</w:t>
      </w:r>
      <w:r>
        <w:rPr>
          <w:rFonts w:ascii="Verdana" w:hAnsi="Verdana" w:cs="Verdana"/>
          <w:sz w:val="19"/>
          <w:szCs w:val="19"/>
        </w:rPr>
        <w:t xml:space="preserve"> közül </w:t>
      </w:r>
    </w:p>
    <w:p w:rsidR="00CB29B7" w:rsidRDefault="00CB29B7" w:rsidP="007D5CE8">
      <w:pPr>
        <w:spacing w:after="120"/>
        <w:ind w:firstLine="284"/>
        <w:jc w:val="both"/>
        <w:rPr>
          <w:rFonts w:ascii="Verdana" w:hAnsi="Verdana" w:cs="Verdana"/>
          <w:sz w:val="19"/>
          <w:szCs w:val="19"/>
        </w:rPr>
      </w:pPr>
      <w:proofErr w:type="gramStart"/>
      <w:r>
        <w:rPr>
          <w:rFonts w:ascii="Verdana" w:hAnsi="Verdana" w:cs="Verdana"/>
          <w:sz w:val="19"/>
          <w:szCs w:val="19"/>
        </w:rPr>
        <w:t>a</w:t>
      </w:r>
      <w:proofErr w:type="gramEnd"/>
      <w:r>
        <w:rPr>
          <w:rFonts w:ascii="Verdana" w:hAnsi="Verdana" w:cs="Verdana"/>
          <w:sz w:val="19"/>
          <w:szCs w:val="19"/>
        </w:rPr>
        <w:t xml:space="preserve">) a 11.§ (2) bekezdésében szereplő területeken,  </w:t>
      </w:r>
    </w:p>
    <w:p w:rsidR="00CB29B7" w:rsidRDefault="00CB29B7" w:rsidP="007D5CE8">
      <w:pPr>
        <w:spacing w:after="120"/>
        <w:ind w:firstLine="284"/>
        <w:jc w:val="both"/>
        <w:rPr>
          <w:rFonts w:ascii="Verdana" w:hAnsi="Verdana" w:cs="Verdana"/>
          <w:sz w:val="19"/>
          <w:szCs w:val="19"/>
        </w:rPr>
      </w:pPr>
      <w:r>
        <w:rPr>
          <w:rFonts w:ascii="Verdana" w:hAnsi="Verdana" w:cs="Verdana"/>
          <w:sz w:val="19"/>
          <w:szCs w:val="19"/>
        </w:rPr>
        <w:t>b) műemléki környezet területén,</w:t>
      </w:r>
    </w:p>
    <w:p w:rsidR="00CB29B7" w:rsidRDefault="00CB29B7" w:rsidP="007D5CE8">
      <w:pPr>
        <w:spacing w:after="0"/>
        <w:ind w:left="284"/>
        <w:jc w:val="both"/>
        <w:rPr>
          <w:rFonts w:ascii="Verdana" w:hAnsi="Verdana" w:cs="Verdana"/>
          <w:sz w:val="19"/>
          <w:szCs w:val="19"/>
        </w:rPr>
      </w:pPr>
      <w:r>
        <w:rPr>
          <w:rFonts w:ascii="Verdana" w:hAnsi="Verdana" w:cs="Verdana"/>
          <w:sz w:val="19"/>
          <w:szCs w:val="19"/>
        </w:rPr>
        <w:t xml:space="preserve">c) központi belterületen a Tűztorony tér, Kossuth Lajos, Dózsa György, Batthyány Lajos, Ady Endre utca és a Malom-csatorna által lehatárolt területen </w:t>
      </w:r>
    </w:p>
    <w:p w:rsidR="00CB29B7" w:rsidRPr="00422B22" w:rsidRDefault="00CB29B7" w:rsidP="007D5CE8">
      <w:pPr>
        <w:spacing w:after="0"/>
        <w:ind w:left="284"/>
        <w:jc w:val="both"/>
        <w:rPr>
          <w:rFonts w:ascii="Verdana" w:hAnsi="Verdana" w:cs="Verdana"/>
          <w:sz w:val="19"/>
          <w:szCs w:val="19"/>
        </w:rPr>
      </w:pPr>
      <w:r>
        <w:rPr>
          <w:rFonts w:ascii="Verdana" w:hAnsi="Verdana" w:cs="Verdana"/>
          <w:sz w:val="19"/>
          <w:szCs w:val="19"/>
        </w:rPr>
        <w:t>az elektromos energiaellátási</w:t>
      </w:r>
      <w:r w:rsidRPr="00C05E0E">
        <w:rPr>
          <w:rFonts w:ascii="Verdana" w:hAnsi="Verdana" w:cs="Verdana"/>
          <w:sz w:val="19"/>
          <w:szCs w:val="19"/>
        </w:rPr>
        <w:t xml:space="preserve"> és </w:t>
      </w:r>
      <w:r>
        <w:rPr>
          <w:rFonts w:ascii="Verdana" w:hAnsi="Verdana" w:cs="Verdana"/>
          <w:sz w:val="19"/>
          <w:szCs w:val="19"/>
        </w:rPr>
        <w:t xml:space="preserve">az </w:t>
      </w:r>
      <w:r w:rsidRPr="00C05E0E">
        <w:rPr>
          <w:rFonts w:ascii="Verdana" w:hAnsi="Verdana" w:cs="Verdana"/>
          <w:sz w:val="19"/>
          <w:szCs w:val="19"/>
        </w:rPr>
        <w:t xml:space="preserve">elektronikus hírközlési nyomvonalas hálózatok kiépítésénél, illetve a </w:t>
      </w:r>
      <w:proofErr w:type="gramStart"/>
      <w:r w:rsidRPr="00C05E0E">
        <w:rPr>
          <w:rFonts w:ascii="Verdana" w:hAnsi="Verdana" w:cs="Verdana"/>
          <w:sz w:val="19"/>
          <w:szCs w:val="19"/>
        </w:rPr>
        <w:t>meglévő</w:t>
      </w:r>
      <w:proofErr w:type="gramEnd"/>
      <w:r w:rsidRPr="00C05E0E">
        <w:rPr>
          <w:rFonts w:ascii="Verdana" w:hAnsi="Verdana" w:cs="Verdana"/>
          <w:sz w:val="19"/>
          <w:szCs w:val="19"/>
        </w:rPr>
        <w:t xml:space="preserve"> hálózatok korszerűsítésénél a </w:t>
      </w:r>
      <w:r>
        <w:rPr>
          <w:rFonts w:ascii="Verdana" w:hAnsi="Verdana" w:cs="Verdana"/>
          <w:sz w:val="19"/>
          <w:szCs w:val="19"/>
        </w:rPr>
        <w:t>település</w:t>
      </w:r>
      <w:r w:rsidRPr="00C05E0E">
        <w:rPr>
          <w:rFonts w:ascii="Verdana" w:hAnsi="Verdana" w:cs="Verdana"/>
          <w:sz w:val="19"/>
          <w:szCs w:val="19"/>
        </w:rPr>
        <w:t xml:space="preserve">kép védelme és az esztétikai követelmények érvényesítése céljából terepszint alatti elhelyezést kell </w:t>
      </w:r>
      <w:r>
        <w:rPr>
          <w:rFonts w:ascii="Verdana" w:hAnsi="Verdana" w:cs="Verdana"/>
          <w:sz w:val="19"/>
          <w:szCs w:val="19"/>
        </w:rPr>
        <w:t>megvalósítani</w:t>
      </w:r>
      <w:r w:rsidRPr="00C05E0E">
        <w:rPr>
          <w:rFonts w:ascii="Verdana" w:hAnsi="Verdana" w:cs="Verdana"/>
          <w:sz w:val="19"/>
          <w:szCs w:val="19"/>
        </w:rPr>
        <w:t>.</w:t>
      </w:r>
      <w:r>
        <w:rPr>
          <w:rFonts w:ascii="Verdana" w:hAnsi="Verdana" w:cs="Verdana"/>
          <w:sz w:val="19"/>
          <w:szCs w:val="19"/>
        </w:rPr>
        <w:t xml:space="preserve"> </w:t>
      </w:r>
    </w:p>
    <w:p w:rsidR="00CB29B7" w:rsidRDefault="00CB29B7" w:rsidP="00E54786">
      <w:pPr>
        <w:rPr>
          <w:rFonts w:ascii="Verdana" w:hAnsi="Verdana" w:cs="Verdana"/>
          <w:sz w:val="19"/>
          <w:szCs w:val="19"/>
        </w:rPr>
      </w:pPr>
    </w:p>
    <w:p w:rsidR="00CB29B7" w:rsidRDefault="00CB29B7" w:rsidP="007D5CE8">
      <w:pPr>
        <w:spacing w:after="0"/>
        <w:jc w:val="both"/>
        <w:rPr>
          <w:rFonts w:ascii="Verdana" w:hAnsi="Verdana" w:cs="Verdana"/>
          <w:sz w:val="19"/>
          <w:szCs w:val="19"/>
        </w:rPr>
      </w:pPr>
      <w:r w:rsidRPr="003774B3">
        <w:rPr>
          <w:rFonts w:ascii="Verdana" w:hAnsi="Verdana" w:cs="Verdana"/>
          <w:sz w:val="19"/>
          <w:szCs w:val="19"/>
        </w:rPr>
        <w:lastRenderedPageBreak/>
        <w:t>(</w:t>
      </w:r>
      <w:r>
        <w:rPr>
          <w:rFonts w:ascii="Verdana" w:hAnsi="Verdana" w:cs="Verdana"/>
          <w:sz w:val="19"/>
          <w:szCs w:val="19"/>
        </w:rPr>
        <w:t>5</w:t>
      </w:r>
      <w:r w:rsidRPr="003774B3">
        <w:rPr>
          <w:rFonts w:ascii="Verdana" w:hAnsi="Verdana" w:cs="Verdana"/>
          <w:sz w:val="19"/>
          <w:szCs w:val="19"/>
        </w:rPr>
        <w:t>) Az utak, parkolók fásítása kötelező, melyet kertészeti tervek szerint a közművek figyelembevételével kell megvalósítani. Előtérbe kell helyezni a honos, tájba illő fajok telepítését.</w:t>
      </w:r>
    </w:p>
    <w:p w:rsidR="00CB29B7" w:rsidRDefault="00CB29B7" w:rsidP="007D5CE8">
      <w:pPr>
        <w:spacing w:after="0"/>
        <w:jc w:val="both"/>
        <w:rPr>
          <w:rFonts w:ascii="Verdana" w:hAnsi="Verdana" w:cs="Verdana"/>
          <w:sz w:val="19"/>
          <w:szCs w:val="19"/>
        </w:rPr>
      </w:pPr>
    </w:p>
    <w:p w:rsidR="00CB29B7" w:rsidRPr="00131F21" w:rsidRDefault="00CB29B7" w:rsidP="007D5CE8">
      <w:pPr>
        <w:spacing w:after="0"/>
        <w:jc w:val="both"/>
        <w:rPr>
          <w:rFonts w:ascii="Verdana" w:hAnsi="Verdana" w:cs="Verdana"/>
          <w:sz w:val="19"/>
          <w:szCs w:val="19"/>
        </w:rPr>
      </w:pPr>
      <w:r w:rsidRPr="00131F21">
        <w:rPr>
          <w:rFonts w:ascii="Verdana" w:hAnsi="Verdana" w:cs="Verdana"/>
          <w:sz w:val="19"/>
          <w:szCs w:val="19"/>
        </w:rPr>
        <w:t>(6) A közművezetékeket és közműlétesítményeket közlekedési és közműterületen kell elhelyezni, ettől eltérő elhelyezés csak szolgalmi vagy vezetékjog biztosítás mellett engedélyezhető.</w:t>
      </w:r>
    </w:p>
    <w:p w:rsidR="00CB29B7" w:rsidRPr="00131F21" w:rsidRDefault="00CB29B7" w:rsidP="00E51D3B">
      <w:pPr>
        <w:spacing w:after="0"/>
        <w:jc w:val="both"/>
        <w:rPr>
          <w:rFonts w:ascii="Verdana" w:hAnsi="Verdana" w:cs="Verdana"/>
          <w:sz w:val="19"/>
          <w:szCs w:val="19"/>
        </w:rPr>
      </w:pPr>
    </w:p>
    <w:p w:rsidR="00CB29B7" w:rsidRPr="00131F21" w:rsidRDefault="00CB29B7" w:rsidP="00E54786">
      <w:pPr>
        <w:jc w:val="both"/>
        <w:rPr>
          <w:rFonts w:ascii="Verdana" w:hAnsi="Verdana" w:cs="Verdana"/>
          <w:sz w:val="19"/>
          <w:szCs w:val="19"/>
        </w:rPr>
      </w:pPr>
      <w:r w:rsidRPr="00131F21">
        <w:rPr>
          <w:rFonts w:ascii="Verdana" w:hAnsi="Verdana" w:cs="Verdana"/>
          <w:sz w:val="19"/>
          <w:szCs w:val="19"/>
        </w:rPr>
        <w:t>(7) A közút kezelőjének hozzájárulása szükséges belterületen – a közút mellet – ipari, kereskedelmi, vendéglátó-ipari, továbbá egyéb szolgáltatási célú építmény építéséhez, bővítéséhez, rendeltetésének megváltoztatásához, valamint a szabályozási tervben szereplő közlekedési és közműterületen belül nyomvonal jellegű építmény elhelyezéséhez, bővítéséhez.</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7B416A"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3E0B1F"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r w:rsidRPr="003E0B1F">
        <w:rPr>
          <w:rFonts w:ascii="Verdana" w:hAnsi="Verdana" w:cs="Verdana"/>
          <w:b/>
          <w:bCs/>
          <w:sz w:val="19"/>
          <w:szCs w:val="19"/>
        </w:rPr>
        <w:t>Zöldterület</w:t>
      </w:r>
    </w:p>
    <w:p w:rsidR="00CB29B7" w:rsidRDefault="00CB29B7" w:rsidP="00E51D3B">
      <w:pPr>
        <w:pStyle w:val="BodyText21"/>
        <w:overflowPunct/>
        <w:autoSpaceDE/>
        <w:autoSpaceDN/>
        <w:adjustRightInd/>
        <w:spacing w:after="200" w:line="276" w:lineRule="auto"/>
        <w:jc w:val="center"/>
        <w:textAlignment w:val="auto"/>
        <w:rPr>
          <w:rFonts w:ascii="Verdana" w:hAnsi="Verdana" w:cs="Verdana"/>
          <w:b/>
          <w:bCs/>
          <w:sz w:val="19"/>
          <w:szCs w:val="19"/>
        </w:rPr>
      </w:pPr>
      <w:r w:rsidRPr="003E0B1F">
        <w:rPr>
          <w:rFonts w:ascii="Verdana" w:hAnsi="Verdana" w:cs="Verdana"/>
          <w:b/>
          <w:bCs/>
          <w:sz w:val="19"/>
          <w:szCs w:val="19"/>
        </w:rPr>
        <w:t>2</w:t>
      </w:r>
      <w:r>
        <w:rPr>
          <w:rFonts w:ascii="Verdana" w:hAnsi="Verdana" w:cs="Verdana"/>
          <w:b/>
          <w:bCs/>
          <w:sz w:val="19"/>
          <w:szCs w:val="19"/>
        </w:rPr>
        <w:t>7</w:t>
      </w:r>
      <w:r w:rsidRPr="003E0B1F">
        <w:rPr>
          <w:rFonts w:ascii="Verdana" w:hAnsi="Verdana" w:cs="Verdana"/>
          <w:b/>
          <w:bCs/>
          <w:sz w:val="19"/>
          <w:szCs w:val="19"/>
        </w:rPr>
        <w:t>.§</w:t>
      </w:r>
    </w:p>
    <w:p w:rsidR="00CB29B7" w:rsidRPr="003E0B1F"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Pr="00923FC0" w:rsidRDefault="00CB29B7" w:rsidP="00E54786">
      <w:pPr>
        <w:pStyle w:val="NormlWeb"/>
        <w:spacing w:before="0" w:beforeAutospacing="0" w:after="0" w:afterAutospacing="0" w:line="276" w:lineRule="auto"/>
        <w:ind w:right="23"/>
        <w:jc w:val="both"/>
        <w:rPr>
          <w:rFonts w:ascii="Verdana" w:hAnsi="Verdana" w:cs="Verdana"/>
          <w:sz w:val="19"/>
          <w:szCs w:val="19"/>
        </w:rPr>
      </w:pPr>
      <w:bookmarkStart w:id="103" w:name="BM27"/>
      <w:bookmarkStart w:id="104" w:name="pr243"/>
      <w:bookmarkEnd w:id="103"/>
      <w:bookmarkEnd w:id="104"/>
      <w:r w:rsidRPr="00923FC0">
        <w:rPr>
          <w:rFonts w:ascii="Verdana" w:hAnsi="Verdana" w:cs="Verdana"/>
          <w:sz w:val="19"/>
          <w:szCs w:val="19"/>
        </w:rPr>
        <w:t>(1) A zöldterület állandóan növényzettel fedett közterület, amely a település klimatikus viszonyainak megőrzését, javítását, ökológiai rendszerének védelmét, a pihenést és testedzést szolgálja.</w:t>
      </w:r>
    </w:p>
    <w:p w:rsidR="00CB29B7" w:rsidRPr="00923FC0" w:rsidRDefault="00CB29B7" w:rsidP="00E54786">
      <w:pPr>
        <w:pStyle w:val="NormlWeb"/>
        <w:spacing w:before="0" w:beforeAutospacing="0" w:after="0" w:afterAutospacing="0" w:line="276" w:lineRule="auto"/>
        <w:ind w:right="23"/>
        <w:jc w:val="both"/>
        <w:rPr>
          <w:rFonts w:ascii="Verdana" w:hAnsi="Verdana" w:cs="Verdana"/>
          <w:sz w:val="19"/>
          <w:szCs w:val="19"/>
        </w:rPr>
      </w:pPr>
    </w:p>
    <w:p w:rsidR="00CB29B7" w:rsidRPr="00923FC0" w:rsidRDefault="00CB29B7" w:rsidP="00E54786">
      <w:pPr>
        <w:pStyle w:val="NormlWeb"/>
        <w:spacing w:before="0" w:beforeAutospacing="0" w:after="0" w:afterAutospacing="0" w:line="276" w:lineRule="auto"/>
        <w:ind w:right="23"/>
        <w:jc w:val="both"/>
        <w:rPr>
          <w:rFonts w:ascii="Verdana" w:hAnsi="Verdana" w:cs="Verdana"/>
          <w:sz w:val="19"/>
          <w:szCs w:val="19"/>
        </w:rPr>
      </w:pPr>
      <w:bookmarkStart w:id="105" w:name="pr244"/>
      <w:bookmarkEnd w:id="105"/>
      <w:r w:rsidRPr="00923FC0">
        <w:rPr>
          <w:rFonts w:ascii="Verdana" w:hAnsi="Verdana" w:cs="Verdana"/>
          <w:sz w:val="19"/>
          <w:szCs w:val="19"/>
        </w:rPr>
        <w:t>(2) A zöldterületnek közútról, köztérről közvetlenül - kerekesszékkel és gyermekkocsival is - megközelíthetőnek és használhatónak kell lennie.</w:t>
      </w:r>
    </w:p>
    <w:p w:rsidR="00CB29B7" w:rsidRPr="00923FC0" w:rsidRDefault="00CB29B7" w:rsidP="00E54786">
      <w:pPr>
        <w:pStyle w:val="NormlWeb"/>
        <w:spacing w:before="0" w:beforeAutospacing="0" w:after="0" w:afterAutospacing="0" w:line="276" w:lineRule="auto"/>
        <w:ind w:right="23"/>
        <w:jc w:val="both"/>
        <w:rPr>
          <w:rFonts w:ascii="Verdana" w:hAnsi="Verdana" w:cs="Verdana"/>
          <w:sz w:val="19"/>
          <w:szCs w:val="19"/>
        </w:rPr>
      </w:pPr>
    </w:p>
    <w:p w:rsidR="00CB29B7" w:rsidRPr="00923FC0" w:rsidRDefault="00CB29B7" w:rsidP="00E54786">
      <w:pPr>
        <w:pStyle w:val="NormlWeb"/>
        <w:spacing w:before="0" w:beforeAutospacing="0" w:after="0" w:afterAutospacing="0" w:line="276" w:lineRule="auto"/>
        <w:ind w:right="23"/>
        <w:jc w:val="both"/>
        <w:rPr>
          <w:rFonts w:ascii="Verdana" w:hAnsi="Verdana" w:cs="Verdana"/>
          <w:sz w:val="19"/>
          <w:szCs w:val="19"/>
        </w:rPr>
      </w:pPr>
      <w:bookmarkStart w:id="106" w:name="pr245"/>
      <w:bookmarkEnd w:id="106"/>
      <w:r w:rsidRPr="00923FC0">
        <w:rPr>
          <w:rFonts w:ascii="Verdana" w:hAnsi="Verdana" w:cs="Verdana"/>
          <w:sz w:val="19"/>
          <w:szCs w:val="19"/>
        </w:rPr>
        <w:t>(3) A zöldterületen elhelyezhető a terület rendeltetésszerű használatához szükséges építmény és vendéglátó rendeltetést tartalmazó épület.</w:t>
      </w:r>
    </w:p>
    <w:p w:rsidR="00CB29B7" w:rsidRPr="003E0B1F" w:rsidRDefault="00CB29B7" w:rsidP="00E54786">
      <w:pPr>
        <w:pStyle w:val="NormlWeb"/>
        <w:spacing w:before="0" w:beforeAutospacing="0" w:after="0" w:afterAutospacing="0" w:line="276" w:lineRule="auto"/>
        <w:ind w:right="23"/>
        <w:jc w:val="both"/>
        <w:rPr>
          <w:rFonts w:ascii="Verdana" w:hAnsi="Verdana" w:cs="Verdana"/>
          <w:sz w:val="19"/>
          <w:szCs w:val="19"/>
          <w:highlight w:val="yellow"/>
        </w:rPr>
      </w:pPr>
      <w:bookmarkStart w:id="107" w:name="pr246"/>
      <w:bookmarkEnd w:id="107"/>
    </w:p>
    <w:p w:rsidR="00CB29B7" w:rsidRDefault="00CB29B7" w:rsidP="00E54786">
      <w:pPr>
        <w:jc w:val="both"/>
        <w:rPr>
          <w:rFonts w:ascii="Verdana" w:hAnsi="Verdana" w:cs="Verdana"/>
          <w:sz w:val="19"/>
          <w:szCs w:val="19"/>
        </w:rPr>
      </w:pPr>
      <w:bookmarkStart w:id="108" w:name="pr247"/>
      <w:bookmarkEnd w:id="108"/>
      <w:r w:rsidRPr="00422B22">
        <w:rPr>
          <w:rFonts w:ascii="Verdana" w:hAnsi="Verdana" w:cs="Verdana"/>
          <w:sz w:val="19"/>
          <w:szCs w:val="19"/>
        </w:rPr>
        <w:t>(</w:t>
      </w:r>
      <w:r>
        <w:rPr>
          <w:rFonts w:ascii="Verdana" w:hAnsi="Verdana" w:cs="Verdana"/>
          <w:sz w:val="19"/>
          <w:szCs w:val="19"/>
        </w:rPr>
        <w:t>4</w:t>
      </w:r>
      <w:r w:rsidRPr="00422B22">
        <w:rPr>
          <w:rFonts w:ascii="Verdana" w:hAnsi="Verdana" w:cs="Verdana"/>
          <w:sz w:val="19"/>
          <w:szCs w:val="19"/>
        </w:rPr>
        <w:t>) A</w:t>
      </w:r>
      <w:r>
        <w:rPr>
          <w:rFonts w:ascii="Verdana" w:hAnsi="Verdana" w:cs="Verdana"/>
          <w:sz w:val="19"/>
          <w:szCs w:val="19"/>
        </w:rPr>
        <w:t>z</w:t>
      </w:r>
      <w:r w:rsidRPr="00422B22">
        <w:rPr>
          <w:rFonts w:ascii="Verdana" w:hAnsi="Verdana" w:cs="Verdana"/>
          <w:sz w:val="19"/>
          <w:szCs w:val="19"/>
        </w:rPr>
        <w:t xml:space="preserve"> </w:t>
      </w:r>
      <w:r>
        <w:rPr>
          <w:rFonts w:ascii="Verdana" w:hAnsi="Verdana" w:cs="Verdana"/>
          <w:sz w:val="19"/>
          <w:szCs w:val="19"/>
        </w:rPr>
        <w:t>(1) bekezdés szerinti</w:t>
      </w:r>
      <w:r w:rsidRPr="00422B22">
        <w:rPr>
          <w:rFonts w:ascii="Verdana" w:hAnsi="Verdana" w:cs="Verdana"/>
          <w:sz w:val="19"/>
          <w:szCs w:val="19"/>
        </w:rPr>
        <w:t xml:space="preserve"> </w:t>
      </w:r>
      <w:r>
        <w:rPr>
          <w:rFonts w:ascii="Verdana" w:hAnsi="Verdana" w:cs="Verdana"/>
          <w:sz w:val="19"/>
          <w:szCs w:val="19"/>
        </w:rPr>
        <w:t>zöld</w:t>
      </w:r>
      <w:r w:rsidRPr="00422B22">
        <w:rPr>
          <w:rFonts w:ascii="Verdana" w:hAnsi="Verdana" w:cs="Verdana"/>
          <w:sz w:val="19"/>
          <w:szCs w:val="19"/>
        </w:rPr>
        <w:t xml:space="preserve">terület építési használatának megengedett </w:t>
      </w:r>
      <w:r>
        <w:rPr>
          <w:rFonts w:ascii="Verdana" w:hAnsi="Verdana" w:cs="Verdana"/>
          <w:sz w:val="19"/>
          <w:szCs w:val="19"/>
        </w:rPr>
        <w:t>felső határértékei és telekalakítási szabályai:</w:t>
      </w:r>
    </w:p>
    <w:p w:rsidR="00255913" w:rsidRDefault="00255913" w:rsidP="00E54786">
      <w:pPr>
        <w:jc w:val="both"/>
        <w:rPr>
          <w:rFonts w:ascii="Verdana" w:hAnsi="Verdana" w:cs="Verdana"/>
          <w:sz w:val="19"/>
          <w:szCs w:val="19"/>
        </w:rPr>
      </w:pPr>
    </w:p>
    <w:p w:rsidR="00CB29B7" w:rsidRPr="007B416A" w:rsidRDefault="00CB29B7" w:rsidP="00E54786">
      <w:pPr>
        <w:pStyle w:val="NormlWeb"/>
        <w:spacing w:before="0" w:beforeAutospacing="0" w:after="0" w:afterAutospacing="0" w:line="276" w:lineRule="auto"/>
        <w:ind w:right="23"/>
        <w:jc w:val="both"/>
        <w:rPr>
          <w:rFonts w:ascii="Verdana" w:hAnsi="Verdana" w:cs="Verdana"/>
          <w:sz w:val="19"/>
          <w:szCs w:val="19"/>
        </w:rPr>
      </w:pPr>
    </w:p>
    <w:tbl>
      <w:tblPr>
        <w:tblW w:w="8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3026"/>
        <w:gridCol w:w="3026"/>
      </w:tblGrid>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p>
        </w:tc>
        <w:tc>
          <w:tcPr>
            <w:tcW w:w="3026" w:type="dxa"/>
          </w:tcPr>
          <w:p w:rsidR="00CB29B7" w:rsidRPr="003D18B6"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 xml:space="preserve">Z közkert (1 </w:t>
            </w:r>
            <w:proofErr w:type="spellStart"/>
            <w:r>
              <w:rPr>
                <w:rFonts w:ascii="Verdana" w:hAnsi="Verdana" w:cs="Verdana"/>
                <w:b/>
                <w:bCs/>
                <w:color w:val="auto"/>
                <w:sz w:val="16"/>
                <w:szCs w:val="16"/>
              </w:rPr>
              <w:t>ha-nál</w:t>
            </w:r>
            <w:proofErr w:type="spellEnd"/>
            <w:r>
              <w:rPr>
                <w:rFonts w:ascii="Verdana" w:hAnsi="Verdana" w:cs="Verdana"/>
                <w:b/>
                <w:bCs/>
                <w:color w:val="auto"/>
                <w:sz w:val="16"/>
                <w:szCs w:val="16"/>
              </w:rPr>
              <w:t xml:space="preserve"> kisebb zöldterület)</w:t>
            </w:r>
          </w:p>
        </w:tc>
        <w:tc>
          <w:tcPr>
            <w:tcW w:w="3026"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 xml:space="preserve">Z közpark (1 </w:t>
            </w:r>
            <w:proofErr w:type="spellStart"/>
            <w:r>
              <w:rPr>
                <w:rFonts w:ascii="Verdana" w:hAnsi="Verdana" w:cs="Verdana"/>
                <w:b/>
                <w:bCs/>
                <w:color w:val="auto"/>
                <w:sz w:val="16"/>
                <w:szCs w:val="16"/>
              </w:rPr>
              <w:t>ha-nál</w:t>
            </w:r>
            <w:proofErr w:type="spellEnd"/>
            <w:r>
              <w:rPr>
                <w:rFonts w:ascii="Verdana" w:hAnsi="Verdana" w:cs="Verdana"/>
                <w:b/>
                <w:bCs/>
                <w:color w:val="auto"/>
                <w:sz w:val="16"/>
                <w:szCs w:val="16"/>
              </w:rPr>
              <w:t xml:space="preserve"> nagyobb zöldterület)</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Övezet területe</w:t>
            </w:r>
          </w:p>
        </w:tc>
        <w:tc>
          <w:tcPr>
            <w:tcW w:w="3026"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Övezet területe</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3026"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c>
          <w:tcPr>
            <w:tcW w:w="3026"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3026"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3 %</w:t>
            </w:r>
          </w:p>
        </w:tc>
        <w:tc>
          <w:tcPr>
            <w:tcW w:w="3026"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3 %</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5,0</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5,0</w:t>
            </w:r>
            <w:r w:rsidRPr="003D18B6">
              <w:rPr>
                <w:rFonts w:ascii="Verdana" w:hAnsi="Verdana" w:cs="Verdana"/>
                <w:color w:val="auto"/>
                <w:sz w:val="16"/>
                <w:szCs w:val="16"/>
              </w:rPr>
              <w:t xml:space="preserve"> m</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5,0</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5,0</w:t>
            </w:r>
            <w:r w:rsidRPr="003D18B6">
              <w:rPr>
                <w:rFonts w:ascii="Verdana" w:hAnsi="Verdana" w:cs="Verdana"/>
                <w:color w:val="auto"/>
                <w:sz w:val="16"/>
                <w:szCs w:val="16"/>
              </w:rPr>
              <w:t xml:space="preserve"> m</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60</w:t>
            </w:r>
            <w:r w:rsidRPr="003D18B6">
              <w:rPr>
                <w:rFonts w:ascii="Verdana" w:hAnsi="Verdana" w:cs="Verdana"/>
                <w:color w:val="auto"/>
                <w:sz w:val="16"/>
                <w:szCs w:val="16"/>
              </w:rPr>
              <w:t xml:space="preserve"> %</w:t>
            </w:r>
          </w:p>
        </w:tc>
        <w:tc>
          <w:tcPr>
            <w:tcW w:w="3026"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70%</w:t>
            </w:r>
          </w:p>
        </w:tc>
      </w:tr>
    </w:tbl>
    <w:p w:rsidR="00CB29B7" w:rsidRDefault="00CB29B7" w:rsidP="00E54786">
      <w:pPr>
        <w:pStyle w:val="NormlWeb"/>
        <w:shd w:val="clear" w:color="auto" w:fill="FFFFFF"/>
        <w:spacing w:before="0" w:beforeAutospacing="0" w:after="0" w:afterAutospacing="0" w:line="276" w:lineRule="auto"/>
        <w:ind w:right="23"/>
        <w:jc w:val="both"/>
        <w:rPr>
          <w:rFonts w:ascii="Verdana" w:hAnsi="Verdana" w:cs="Verdana"/>
          <w:color w:val="222222"/>
          <w:sz w:val="18"/>
          <w:szCs w:val="18"/>
        </w:rPr>
      </w:pP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255913" w:rsidRDefault="00255913" w:rsidP="00EA3C19">
      <w:pPr>
        <w:pStyle w:val="BodyText21"/>
        <w:overflowPunct/>
        <w:autoSpaceDE/>
        <w:autoSpaceDN/>
        <w:adjustRightInd/>
        <w:spacing w:line="276" w:lineRule="auto"/>
        <w:textAlignment w:val="auto"/>
        <w:rPr>
          <w:rFonts w:ascii="Verdana" w:hAnsi="Verdana" w:cs="Verdana"/>
          <w:b/>
          <w:bCs/>
          <w:sz w:val="19"/>
          <w:szCs w:val="19"/>
        </w:rPr>
      </w:pPr>
    </w:p>
    <w:p w:rsidR="00C62D52" w:rsidRDefault="00C62D52"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r w:rsidRPr="007B416A">
        <w:rPr>
          <w:rFonts w:ascii="Verdana" w:hAnsi="Verdana" w:cs="Verdana"/>
          <w:b/>
          <w:bCs/>
          <w:sz w:val="19"/>
          <w:szCs w:val="19"/>
        </w:rPr>
        <w:t>Gazdasági erdőterület</w:t>
      </w:r>
      <w:bookmarkStart w:id="109" w:name="BM28"/>
      <w:bookmarkStart w:id="110" w:name="pr255"/>
      <w:bookmarkEnd w:id="109"/>
      <w:bookmarkEnd w:id="110"/>
    </w:p>
    <w:p w:rsidR="00CB29B7" w:rsidRDefault="00CB29B7" w:rsidP="00E51D3B">
      <w:pPr>
        <w:pStyle w:val="BodyText21"/>
        <w:overflowPunct/>
        <w:autoSpaceDE/>
        <w:autoSpaceDN/>
        <w:adjustRightInd/>
        <w:spacing w:after="200" w:line="276" w:lineRule="auto"/>
        <w:jc w:val="center"/>
        <w:textAlignment w:val="auto"/>
        <w:rPr>
          <w:rFonts w:ascii="Verdana" w:hAnsi="Verdana" w:cs="Verdana"/>
          <w:b/>
          <w:bCs/>
          <w:sz w:val="19"/>
          <w:szCs w:val="19"/>
        </w:rPr>
      </w:pPr>
      <w:r>
        <w:rPr>
          <w:rFonts w:ascii="Verdana" w:hAnsi="Verdana" w:cs="Verdana"/>
          <w:b/>
          <w:bCs/>
          <w:sz w:val="19"/>
          <w:szCs w:val="19"/>
        </w:rPr>
        <w:t>28.§</w:t>
      </w:r>
    </w:p>
    <w:p w:rsidR="00CB29B7" w:rsidRPr="003E0B1F"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Pr="007B416A" w:rsidRDefault="00CB29B7" w:rsidP="00E54786">
      <w:pPr>
        <w:pStyle w:val="NormlWeb"/>
        <w:spacing w:before="0" w:beforeAutospacing="0" w:after="0" w:afterAutospacing="0"/>
        <w:ind w:right="21"/>
        <w:rPr>
          <w:rFonts w:ascii="Verdana" w:hAnsi="Verdana" w:cs="Verdana"/>
          <w:sz w:val="19"/>
          <w:szCs w:val="19"/>
        </w:rPr>
      </w:pPr>
      <w:r w:rsidRPr="007B416A">
        <w:rPr>
          <w:rFonts w:ascii="Verdana" w:hAnsi="Verdana" w:cs="Verdana"/>
          <w:sz w:val="19"/>
          <w:szCs w:val="19"/>
        </w:rPr>
        <w:t xml:space="preserve">(1) Az </w:t>
      </w:r>
      <w:proofErr w:type="spellStart"/>
      <w:r w:rsidRPr="007B416A">
        <w:rPr>
          <w:rFonts w:ascii="Verdana" w:hAnsi="Verdana" w:cs="Verdana"/>
          <w:sz w:val="19"/>
          <w:szCs w:val="19"/>
        </w:rPr>
        <w:t>Eg</w:t>
      </w:r>
      <w:proofErr w:type="spellEnd"/>
      <w:r w:rsidRPr="007B416A">
        <w:rPr>
          <w:rFonts w:ascii="Verdana" w:hAnsi="Verdana" w:cs="Verdana"/>
          <w:sz w:val="19"/>
          <w:szCs w:val="19"/>
        </w:rPr>
        <w:t xml:space="preserve"> jelű gazdasági erdőterület erdő céljára szolgáló terület.</w:t>
      </w:r>
    </w:p>
    <w:p w:rsidR="00CB29B7" w:rsidRPr="007B416A" w:rsidRDefault="00CB29B7" w:rsidP="00E54786">
      <w:pPr>
        <w:pStyle w:val="NormlWeb"/>
        <w:spacing w:before="0" w:beforeAutospacing="0" w:after="0" w:afterAutospacing="0"/>
        <w:ind w:right="21"/>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 xml:space="preserve">(2) Az </w:t>
      </w:r>
      <w:proofErr w:type="spellStart"/>
      <w:r w:rsidRPr="007B416A">
        <w:rPr>
          <w:rFonts w:ascii="Verdana" w:hAnsi="Verdana" w:cs="Verdana"/>
          <w:sz w:val="19"/>
          <w:szCs w:val="19"/>
        </w:rPr>
        <w:t>Eg</w:t>
      </w:r>
      <w:proofErr w:type="spellEnd"/>
      <w:r w:rsidRPr="007B416A">
        <w:rPr>
          <w:rFonts w:ascii="Verdana" w:hAnsi="Verdana" w:cs="Verdana"/>
          <w:sz w:val="19"/>
          <w:szCs w:val="19"/>
        </w:rPr>
        <w:t xml:space="preserve"> jelű gazdasági erdőterület övezetében az erdőgazdálkodással és vadászattal összefüggő, az előzőekhez kapcsolódó turisztikai épület, valamint közmű és út építmények helyezhetők el.</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autoSpaceDE w:val="0"/>
        <w:autoSpaceDN w:val="0"/>
        <w:adjustRightInd w:val="0"/>
        <w:ind w:right="21"/>
        <w:jc w:val="both"/>
        <w:rPr>
          <w:rFonts w:ascii="Verdana" w:hAnsi="Verdana" w:cs="Verdana"/>
          <w:sz w:val="19"/>
          <w:szCs w:val="19"/>
        </w:rPr>
      </w:pPr>
      <w:r w:rsidRPr="007B416A">
        <w:rPr>
          <w:rFonts w:ascii="Verdana" w:hAnsi="Verdana" w:cs="Verdana"/>
          <w:sz w:val="19"/>
          <w:szCs w:val="19"/>
        </w:rPr>
        <w:t xml:space="preserve">(3) Az </w:t>
      </w:r>
      <w:proofErr w:type="spellStart"/>
      <w:r w:rsidRPr="007B416A">
        <w:rPr>
          <w:rFonts w:ascii="Verdana" w:hAnsi="Verdana" w:cs="Verdana"/>
          <w:sz w:val="19"/>
          <w:szCs w:val="19"/>
        </w:rPr>
        <w:t>Eg</w:t>
      </w:r>
      <w:proofErr w:type="spellEnd"/>
      <w:r w:rsidRPr="007B416A">
        <w:rPr>
          <w:rFonts w:ascii="Verdana" w:hAnsi="Verdana" w:cs="Verdana"/>
          <w:sz w:val="19"/>
          <w:szCs w:val="19"/>
        </w:rPr>
        <w:t xml:space="preserve"> jelű gazdasági erdőterület övezetére vonatkozó építési és telekalakítási szabályok:</w:t>
      </w:r>
    </w:p>
    <w:p w:rsidR="00CB29B7" w:rsidRDefault="00CB29B7" w:rsidP="00E54786">
      <w:pPr>
        <w:autoSpaceDE w:val="0"/>
        <w:autoSpaceDN w:val="0"/>
        <w:adjustRightInd w:val="0"/>
        <w:ind w:right="21"/>
        <w:jc w:val="both"/>
        <w:rPr>
          <w:rFonts w:ascii="Verdana" w:hAnsi="Verdana" w:cs="Verdana"/>
          <w:sz w:val="19"/>
          <w:szCs w:val="19"/>
        </w:rPr>
      </w:pPr>
    </w:p>
    <w:tbl>
      <w:tblPr>
        <w:tblW w:w="5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3026"/>
      </w:tblGrid>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p>
        </w:tc>
        <w:tc>
          <w:tcPr>
            <w:tcW w:w="3026" w:type="dxa"/>
          </w:tcPr>
          <w:p w:rsidR="00CB29B7" w:rsidRPr="003D18B6" w:rsidRDefault="00CB29B7" w:rsidP="00295DC7">
            <w:pPr>
              <w:pStyle w:val="Default"/>
              <w:ind w:right="21"/>
              <w:jc w:val="center"/>
              <w:rPr>
                <w:rFonts w:ascii="Verdana" w:hAnsi="Verdana" w:cs="Verdana"/>
                <w:b/>
                <w:bCs/>
                <w:color w:val="auto"/>
                <w:sz w:val="16"/>
                <w:szCs w:val="16"/>
              </w:rPr>
            </w:pPr>
            <w:proofErr w:type="spellStart"/>
            <w:r>
              <w:rPr>
                <w:rFonts w:ascii="Verdana" w:hAnsi="Verdana" w:cs="Verdana"/>
                <w:b/>
                <w:bCs/>
                <w:color w:val="auto"/>
                <w:sz w:val="16"/>
                <w:szCs w:val="16"/>
              </w:rPr>
              <w:t>Eg</w:t>
            </w:r>
            <w:proofErr w:type="spellEnd"/>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10 ha</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3026"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3026"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0,5 %</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026"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95098B">
              <w:rPr>
                <w:rFonts w:ascii="Verdana" w:hAnsi="Verdana" w:cs="Verdana"/>
                <w:color w:val="auto"/>
                <w:sz w:val="16"/>
                <w:szCs w:val="16"/>
              </w:rPr>
              <w:t>Épületmagasság: 7,5 m</w:t>
            </w:r>
          </w:p>
        </w:tc>
      </w:tr>
    </w:tbl>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 xml:space="preserve">(4) Az </w:t>
      </w:r>
      <w:proofErr w:type="spellStart"/>
      <w:r w:rsidRPr="007B416A">
        <w:rPr>
          <w:rFonts w:ascii="Verdana" w:hAnsi="Verdana" w:cs="Verdana"/>
          <w:sz w:val="19"/>
          <w:szCs w:val="19"/>
        </w:rPr>
        <w:t>Eg</w:t>
      </w:r>
      <w:proofErr w:type="spellEnd"/>
      <w:r w:rsidRPr="007B416A">
        <w:rPr>
          <w:rFonts w:ascii="Verdana" w:hAnsi="Verdana" w:cs="Verdana"/>
          <w:sz w:val="19"/>
          <w:szCs w:val="19"/>
        </w:rPr>
        <w:t xml:space="preserve"> jelű gazdasági erdőterület övezetében </w:t>
      </w:r>
    </w:p>
    <w:p w:rsidR="00CB29B7" w:rsidRPr="007B416A" w:rsidRDefault="00CB29B7" w:rsidP="00E51D3B">
      <w:pPr>
        <w:pStyle w:val="NormlWeb"/>
        <w:spacing w:before="0" w:beforeAutospacing="0" w:after="120" w:afterAutospacing="0"/>
        <w:ind w:left="284" w:right="23"/>
        <w:jc w:val="both"/>
        <w:rPr>
          <w:rFonts w:ascii="Verdana" w:hAnsi="Verdana" w:cs="Verdana"/>
          <w:sz w:val="19"/>
          <w:szCs w:val="19"/>
        </w:rPr>
      </w:pPr>
      <w:proofErr w:type="gramStart"/>
      <w:r w:rsidRPr="007B416A">
        <w:rPr>
          <w:rFonts w:ascii="Verdana" w:hAnsi="Verdana" w:cs="Verdana"/>
          <w:sz w:val="19"/>
          <w:szCs w:val="19"/>
        </w:rPr>
        <w:t>a</w:t>
      </w:r>
      <w:proofErr w:type="gramEnd"/>
      <w:r w:rsidRPr="007B416A">
        <w:rPr>
          <w:rFonts w:ascii="Verdana" w:hAnsi="Verdana" w:cs="Verdana"/>
          <w:sz w:val="19"/>
          <w:szCs w:val="19"/>
        </w:rPr>
        <w:t xml:space="preserve">) építményt elhelyezni a tájszerkezetbe illeszkedő beépítési móddal lehet, mely illeszkedést külön jogszabályban meghatározott látványterv elkészítésével kell igazolni. A tájszerkezetbe illesztés és a tájra jellemző építészeti hagyományok megőrzésére vonatkozó követelmény az épületeket zárt tagolatlan tömegalakítása, a szimmetrikus, 35-45 fok közötti </w:t>
      </w:r>
      <w:proofErr w:type="spellStart"/>
      <w:r w:rsidRPr="007B416A">
        <w:rPr>
          <w:rFonts w:ascii="Verdana" w:hAnsi="Verdana" w:cs="Verdana"/>
          <w:sz w:val="19"/>
          <w:szCs w:val="19"/>
        </w:rPr>
        <w:t>magastető</w:t>
      </w:r>
      <w:proofErr w:type="spellEnd"/>
      <w:r w:rsidRPr="007B416A">
        <w:rPr>
          <w:rFonts w:ascii="Verdana" w:hAnsi="Verdana" w:cs="Verdana"/>
          <w:sz w:val="19"/>
          <w:szCs w:val="19"/>
        </w:rPr>
        <w:t xml:space="preserve"> kialakítása, a tetőhéjazatnál kis elemes piros színű beton vagy agyagcserép, az épület homlokzatának kialakításánál tégla és faburkolat, valamint pasztell színezésű felület használata, </w:t>
      </w:r>
    </w:p>
    <w:p w:rsidR="00CB29B7" w:rsidRPr="007B416A" w:rsidRDefault="00CB29B7" w:rsidP="00E51D3B">
      <w:pPr>
        <w:pStyle w:val="NormlWeb"/>
        <w:spacing w:before="0" w:beforeAutospacing="0" w:after="120" w:afterAutospacing="0"/>
        <w:ind w:left="284" w:right="23"/>
        <w:jc w:val="both"/>
        <w:rPr>
          <w:rFonts w:ascii="Verdana" w:hAnsi="Verdana" w:cs="Verdana"/>
          <w:color w:val="222222"/>
          <w:sz w:val="19"/>
          <w:szCs w:val="19"/>
        </w:rPr>
      </w:pPr>
      <w:r w:rsidRPr="007B416A">
        <w:rPr>
          <w:rFonts w:ascii="Verdana" w:hAnsi="Verdana" w:cs="Verdana"/>
          <w:sz w:val="19"/>
          <w:szCs w:val="19"/>
        </w:rPr>
        <w:t xml:space="preserve">b) </w:t>
      </w:r>
      <w:r w:rsidRPr="007B416A">
        <w:rPr>
          <w:rFonts w:ascii="Verdana" w:hAnsi="Verdana" w:cs="Verdana"/>
          <w:color w:val="222222"/>
          <w:sz w:val="19"/>
          <w:szCs w:val="19"/>
        </w:rPr>
        <w:t>új külszíni művelésű bányatelek nem létesíthető,</w:t>
      </w:r>
    </w:p>
    <w:p w:rsidR="00CB29B7" w:rsidRPr="007B416A" w:rsidRDefault="00CB29B7" w:rsidP="00E51D3B">
      <w:pPr>
        <w:pStyle w:val="NormlWeb"/>
        <w:shd w:val="clear" w:color="auto" w:fill="FFFFFF"/>
        <w:spacing w:before="0" w:beforeAutospacing="0" w:after="120" w:afterAutospacing="0"/>
        <w:ind w:left="284" w:right="23"/>
        <w:jc w:val="both"/>
        <w:rPr>
          <w:rFonts w:ascii="Verdana" w:hAnsi="Verdana" w:cs="Verdana"/>
          <w:color w:val="222222"/>
          <w:sz w:val="19"/>
          <w:szCs w:val="19"/>
        </w:rPr>
      </w:pPr>
      <w:r w:rsidRPr="007B416A">
        <w:rPr>
          <w:rFonts w:ascii="Verdana" w:hAnsi="Verdana" w:cs="Verdana"/>
          <w:color w:val="222222"/>
          <w:sz w:val="19"/>
          <w:szCs w:val="19"/>
        </w:rPr>
        <w:t xml:space="preserve">c) a közlekedési és energetikai infrastruktúra-hálózatok elemei, közművezetékek és járulékos közműépítmények nyomvonala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 </w:t>
      </w:r>
    </w:p>
    <w:p w:rsidR="00CB29B7" w:rsidRDefault="00CB29B7" w:rsidP="00E51D3B">
      <w:pPr>
        <w:pStyle w:val="NormlWeb"/>
        <w:spacing w:before="0" w:beforeAutospacing="0" w:after="120" w:afterAutospacing="0"/>
        <w:ind w:left="284" w:right="23"/>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r w:rsidRPr="007B416A">
        <w:rPr>
          <w:rFonts w:ascii="Verdana" w:hAnsi="Verdana" w:cs="Verdana"/>
          <w:b/>
          <w:bCs/>
          <w:sz w:val="19"/>
          <w:szCs w:val="19"/>
        </w:rPr>
        <w:t>Védelmi erdőterület</w:t>
      </w:r>
    </w:p>
    <w:p w:rsidR="00CB29B7" w:rsidRDefault="00CB29B7" w:rsidP="00E51D3B">
      <w:pPr>
        <w:pStyle w:val="BodyText21"/>
        <w:overflowPunct/>
        <w:autoSpaceDE/>
        <w:autoSpaceDN/>
        <w:adjustRightInd/>
        <w:spacing w:after="200" w:line="276" w:lineRule="auto"/>
        <w:jc w:val="center"/>
        <w:textAlignment w:val="auto"/>
        <w:rPr>
          <w:rFonts w:ascii="Verdana" w:hAnsi="Verdana" w:cs="Verdana"/>
          <w:b/>
          <w:bCs/>
          <w:sz w:val="19"/>
          <w:szCs w:val="19"/>
        </w:rPr>
      </w:pPr>
      <w:r>
        <w:rPr>
          <w:rFonts w:ascii="Verdana" w:hAnsi="Verdana" w:cs="Verdana"/>
          <w:b/>
          <w:bCs/>
          <w:sz w:val="19"/>
          <w:szCs w:val="19"/>
        </w:rPr>
        <w:t>29.§</w:t>
      </w:r>
    </w:p>
    <w:p w:rsidR="00CB29B7" w:rsidRPr="003E0B1F"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 xml:space="preserve">(1) Az </w:t>
      </w:r>
      <w:proofErr w:type="spellStart"/>
      <w:r w:rsidRPr="007B416A">
        <w:rPr>
          <w:rFonts w:ascii="Verdana" w:hAnsi="Verdana" w:cs="Verdana"/>
          <w:sz w:val="19"/>
          <w:szCs w:val="19"/>
        </w:rPr>
        <w:t>Ev</w:t>
      </w:r>
      <w:proofErr w:type="spellEnd"/>
      <w:r w:rsidRPr="007B416A">
        <w:rPr>
          <w:rFonts w:ascii="Verdana" w:hAnsi="Verdana" w:cs="Verdana"/>
          <w:sz w:val="19"/>
          <w:szCs w:val="19"/>
        </w:rPr>
        <w:t xml:space="preserve"> jelű övezet védelmi rendeltetésű erdő céljára szolgáló terület. </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 xml:space="preserve">(2) Az </w:t>
      </w:r>
      <w:proofErr w:type="spellStart"/>
      <w:r w:rsidRPr="007B416A">
        <w:rPr>
          <w:rFonts w:ascii="Verdana" w:hAnsi="Verdana" w:cs="Verdana"/>
          <w:sz w:val="19"/>
          <w:szCs w:val="19"/>
        </w:rPr>
        <w:t>Ev</w:t>
      </w:r>
      <w:proofErr w:type="spellEnd"/>
      <w:r w:rsidRPr="007B416A">
        <w:rPr>
          <w:rFonts w:ascii="Verdana" w:hAnsi="Verdana" w:cs="Verdana"/>
          <w:sz w:val="19"/>
          <w:szCs w:val="19"/>
        </w:rPr>
        <w:t xml:space="preserve"> jelű védelmi erdőterületen közmű építmény és út kivételével építményt és épületet elhelyezni nem lehet.</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 xml:space="preserve">(3) Az </w:t>
      </w:r>
      <w:proofErr w:type="spellStart"/>
      <w:r w:rsidRPr="007B416A">
        <w:rPr>
          <w:rFonts w:ascii="Verdana" w:hAnsi="Verdana" w:cs="Verdana"/>
          <w:sz w:val="19"/>
          <w:szCs w:val="19"/>
        </w:rPr>
        <w:t>Ev</w:t>
      </w:r>
      <w:proofErr w:type="spellEnd"/>
      <w:r w:rsidRPr="007B416A">
        <w:rPr>
          <w:rFonts w:ascii="Verdana" w:hAnsi="Verdana" w:cs="Verdana"/>
          <w:sz w:val="19"/>
          <w:szCs w:val="19"/>
        </w:rPr>
        <w:t xml:space="preserve"> jelű védelmi erdőterület övezetében </w:t>
      </w:r>
    </w:p>
    <w:p w:rsidR="00CB29B7" w:rsidRPr="007B416A" w:rsidRDefault="00CB29B7" w:rsidP="00C56F06">
      <w:pPr>
        <w:pStyle w:val="NormlWeb"/>
        <w:spacing w:before="0" w:beforeAutospacing="0" w:after="120" w:afterAutospacing="0"/>
        <w:ind w:left="284" w:right="23"/>
        <w:jc w:val="both"/>
        <w:rPr>
          <w:rFonts w:ascii="Verdana" w:hAnsi="Verdana" w:cs="Verdana"/>
          <w:color w:val="222222"/>
          <w:sz w:val="19"/>
          <w:szCs w:val="19"/>
        </w:rPr>
      </w:pPr>
      <w:proofErr w:type="gramStart"/>
      <w:r w:rsidRPr="007B416A">
        <w:rPr>
          <w:rFonts w:ascii="Verdana" w:hAnsi="Verdana" w:cs="Verdana"/>
          <w:sz w:val="19"/>
          <w:szCs w:val="19"/>
        </w:rPr>
        <w:t>a</w:t>
      </w:r>
      <w:proofErr w:type="gramEnd"/>
      <w:r w:rsidRPr="007B416A">
        <w:rPr>
          <w:rFonts w:ascii="Verdana" w:hAnsi="Verdana" w:cs="Verdana"/>
          <w:sz w:val="19"/>
          <w:szCs w:val="19"/>
        </w:rPr>
        <w:t xml:space="preserve">) </w:t>
      </w:r>
      <w:r w:rsidRPr="007B416A">
        <w:rPr>
          <w:rFonts w:ascii="Verdana" w:hAnsi="Verdana" w:cs="Verdana"/>
          <w:color w:val="222222"/>
          <w:sz w:val="19"/>
          <w:szCs w:val="19"/>
        </w:rPr>
        <w:t>új külszíni művelésű bányatelek nem létesíthető,</w:t>
      </w:r>
    </w:p>
    <w:p w:rsidR="00CB29B7" w:rsidRDefault="00CB29B7" w:rsidP="00C56F06">
      <w:pPr>
        <w:pStyle w:val="NormlWeb"/>
        <w:shd w:val="clear" w:color="auto" w:fill="FFFFFF"/>
        <w:spacing w:before="0" w:beforeAutospacing="0" w:after="120" w:afterAutospacing="0"/>
        <w:ind w:left="284" w:right="23"/>
        <w:jc w:val="both"/>
        <w:rPr>
          <w:rFonts w:ascii="Verdana" w:hAnsi="Verdana" w:cs="Verdana"/>
          <w:color w:val="222222"/>
          <w:sz w:val="19"/>
          <w:szCs w:val="19"/>
        </w:rPr>
      </w:pPr>
      <w:r w:rsidRPr="007B416A">
        <w:rPr>
          <w:rFonts w:ascii="Verdana" w:hAnsi="Verdana" w:cs="Verdana"/>
          <w:color w:val="222222"/>
          <w:sz w:val="19"/>
          <w:szCs w:val="19"/>
        </w:rPr>
        <w:t xml:space="preserve">b) a közlekedési és energetikai infrastruktúra-hálózatok elemei, közművezetékek és járulékos közműépítmények nyomvonala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 </w:t>
      </w:r>
    </w:p>
    <w:p w:rsidR="00CB29B7" w:rsidRDefault="00CB29B7" w:rsidP="00E54786">
      <w:pPr>
        <w:pStyle w:val="NormlWeb"/>
        <w:shd w:val="clear" w:color="auto" w:fill="FFFFFF"/>
        <w:spacing w:before="0" w:beforeAutospacing="0" w:after="0" w:afterAutospacing="0"/>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ind w:right="21"/>
        <w:jc w:val="both"/>
        <w:rPr>
          <w:rFonts w:ascii="Verdana" w:hAnsi="Verdana" w:cs="Verdana"/>
          <w:color w:val="222222"/>
          <w:sz w:val="19"/>
          <w:szCs w:val="19"/>
        </w:rPr>
      </w:pP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r>
        <w:rPr>
          <w:rFonts w:ascii="Verdana" w:hAnsi="Verdana" w:cs="Verdana"/>
          <w:b/>
          <w:bCs/>
          <w:sz w:val="19"/>
          <w:szCs w:val="19"/>
        </w:rPr>
        <w:t>Közjóléti erdőterület</w:t>
      </w:r>
    </w:p>
    <w:p w:rsidR="00CB29B7" w:rsidRDefault="00CB29B7" w:rsidP="00E51D3B">
      <w:pPr>
        <w:pStyle w:val="BodyText21"/>
        <w:overflowPunct/>
        <w:autoSpaceDE/>
        <w:autoSpaceDN/>
        <w:adjustRightInd/>
        <w:spacing w:after="200" w:line="276" w:lineRule="auto"/>
        <w:jc w:val="center"/>
        <w:textAlignment w:val="auto"/>
        <w:rPr>
          <w:rFonts w:ascii="Verdana" w:hAnsi="Verdana" w:cs="Verdana"/>
          <w:b/>
          <w:bCs/>
          <w:sz w:val="19"/>
          <w:szCs w:val="19"/>
        </w:rPr>
      </w:pPr>
      <w:r>
        <w:rPr>
          <w:rFonts w:ascii="Verdana" w:hAnsi="Verdana" w:cs="Verdana"/>
          <w:b/>
          <w:bCs/>
          <w:sz w:val="19"/>
          <w:szCs w:val="19"/>
        </w:rPr>
        <w:t>30.§</w:t>
      </w: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Default="00CB29B7" w:rsidP="00E54786">
      <w:pPr>
        <w:pStyle w:val="NormlWeb"/>
        <w:spacing w:before="0" w:beforeAutospacing="0" w:after="0" w:afterAutospacing="0"/>
        <w:ind w:right="-108"/>
        <w:jc w:val="both"/>
        <w:rPr>
          <w:rFonts w:ascii="Verdana" w:hAnsi="Verdana" w:cs="Verdana"/>
          <w:sz w:val="19"/>
          <w:szCs w:val="19"/>
        </w:rPr>
      </w:pPr>
      <w:r>
        <w:rPr>
          <w:rFonts w:ascii="Verdana" w:hAnsi="Verdana" w:cs="Verdana"/>
          <w:sz w:val="19"/>
          <w:szCs w:val="19"/>
        </w:rPr>
        <w:t xml:space="preserve">(1) Az </w:t>
      </w:r>
      <w:proofErr w:type="spellStart"/>
      <w:r>
        <w:rPr>
          <w:rFonts w:ascii="Verdana" w:hAnsi="Verdana" w:cs="Verdana"/>
          <w:sz w:val="19"/>
          <w:szCs w:val="19"/>
        </w:rPr>
        <w:t>Ek</w:t>
      </w:r>
      <w:proofErr w:type="spellEnd"/>
      <w:r>
        <w:rPr>
          <w:rFonts w:ascii="Verdana" w:hAnsi="Verdana" w:cs="Verdana"/>
          <w:sz w:val="19"/>
          <w:szCs w:val="19"/>
        </w:rPr>
        <w:t xml:space="preserve"> jelű övezet közjóléti rendeltetésű erdő céljára szolgáló terület. </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ind w:right="-108"/>
        <w:jc w:val="both"/>
        <w:rPr>
          <w:rFonts w:ascii="Verdana" w:hAnsi="Verdana" w:cs="Verdana"/>
          <w:sz w:val="19"/>
          <w:szCs w:val="19"/>
        </w:rPr>
      </w:pPr>
      <w:r>
        <w:rPr>
          <w:rFonts w:ascii="Verdana" w:hAnsi="Verdana" w:cs="Verdana"/>
          <w:sz w:val="19"/>
          <w:szCs w:val="19"/>
        </w:rPr>
        <w:t xml:space="preserve">(2) </w:t>
      </w:r>
      <w:r w:rsidRPr="007B416A">
        <w:rPr>
          <w:rFonts w:ascii="Verdana" w:hAnsi="Verdana" w:cs="Verdana"/>
          <w:sz w:val="19"/>
          <w:szCs w:val="19"/>
        </w:rPr>
        <w:t xml:space="preserve">Az </w:t>
      </w:r>
      <w:proofErr w:type="spellStart"/>
      <w:r>
        <w:rPr>
          <w:rFonts w:ascii="Verdana" w:hAnsi="Verdana" w:cs="Verdana"/>
          <w:sz w:val="19"/>
          <w:szCs w:val="19"/>
        </w:rPr>
        <w:t>Ek</w:t>
      </w:r>
      <w:proofErr w:type="spellEnd"/>
      <w:r>
        <w:rPr>
          <w:rFonts w:ascii="Verdana" w:hAnsi="Verdana" w:cs="Verdana"/>
          <w:sz w:val="19"/>
          <w:szCs w:val="19"/>
        </w:rPr>
        <w:t xml:space="preserve"> jelű közjóléti </w:t>
      </w:r>
      <w:r w:rsidRPr="007B416A">
        <w:rPr>
          <w:rFonts w:ascii="Verdana" w:hAnsi="Verdana" w:cs="Verdana"/>
          <w:sz w:val="19"/>
          <w:szCs w:val="19"/>
        </w:rPr>
        <w:t>erdőterületen közmű építmény és út kivételével építményt és épületet elhelyezni nem lehet.</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ind w:right="21"/>
        <w:jc w:val="both"/>
        <w:rPr>
          <w:rFonts w:ascii="Verdana" w:hAnsi="Verdana" w:cs="Verdana"/>
          <w:sz w:val="19"/>
          <w:szCs w:val="19"/>
        </w:rPr>
      </w:pPr>
      <w:r>
        <w:rPr>
          <w:rFonts w:ascii="Verdana" w:hAnsi="Verdana" w:cs="Verdana"/>
          <w:sz w:val="19"/>
          <w:szCs w:val="19"/>
        </w:rPr>
        <w:t xml:space="preserve">(3) </w:t>
      </w:r>
      <w:r w:rsidRPr="007B416A">
        <w:rPr>
          <w:rFonts w:ascii="Verdana" w:hAnsi="Verdana" w:cs="Verdana"/>
          <w:sz w:val="19"/>
          <w:szCs w:val="19"/>
        </w:rPr>
        <w:t xml:space="preserve">Az </w:t>
      </w:r>
      <w:proofErr w:type="spellStart"/>
      <w:r>
        <w:rPr>
          <w:rFonts w:ascii="Verdana" w:hAnsi="Verdana" w:cs="Verdana"/>
          <w:sz w:val="19"/>
          <w:szCs w:val="19"/>
        </w:rPr>
        <w:t>Ek</w:t>
      </w:r>
      <w:proofErr w:type="spellEnd"/>
      <w:r>
        <w:rPr>
          <w:rFonts w:ascii="Verdana" w:hAnsi="Verdana" w:cs="Verdana"/>
          <w:sz w:val="19"/>
          <w:szCs w:val="19"/>
        </w:rPr>
        <w:t xml:space="preserve"> jelű közjóléti erdőterület övezetében</w:t>
      </w:r>
    </w:p>
    <w:p w:rsidR="00CB29B7" w:rsidRPr="007B416A" w:rsidRDefault="00CB29B7" w:rsidP="00E51D3B">
      <w:pPr>
        <w:pStyle w:val="NormlWeb"/>
        <w:spacing w:before="0" w:beforeAutospacing="0" w:after="0" w:afterAutospacing="0"/>
        <w:ind w:left="284" w:right="21"/>
        <w:jc w:val="both"/>
        <w:rPr>
          <w:rFonts w:ascii="Verdana" w:hAnsi="Verdana" w:cs="Verdana"/>
          <w:color w:val="222222"/>
          <w:sz w:val="19"/>
          <w:szCs w:val="19"/>
        </w:rPr>
      </w:pPr>
      <w:proofErr w:type="gramStart"/>
      <w:r w:rsidRPr="007B416A">
        <w:rPr>
          <w:rFonts w:ascii="Verdana" w:hAnsi="Verdana" w:cs="Verdana"/>
          <w:sz w:val="19"/>
          <w:szCs w:val="19"/>
        </w:rPr>
        <w:t>a</w:t>
      </w:r>
      <w:proofErr w:type="gramEnd"/>
      <w:r w:rsidRPr="007B416A">
        <w:rPr>
          <w:rFonts w:ascii="Verdana" w:hAnsi="Verdana" w:cs="Verdana"/>
          <w:sz w:val="19"/>
          <w:szCs w:val="19"/>
        </w:rPr>
        <w:t xml:space="preserve">) </w:t>
      </w:r>
      <w:r w:rsidRPr="007B416A">
        <w:rPr>
          <w:rFonts w:ascii="Verdana" w:hAnsi="Verdana" w:cs="Verdana"/>
          <w:color w:val="222222"/>
          <w:sz w:val="19"/>
          <w:szCs w:val="19"/>
        </w:rPr>
        <w:t>új külszíni művelésű bányatelek nem létesíthető,</w:t>
      </w:r>
    </w:p>
    <w:p w:rsidR="00CB29B7" w:rsidRDefault="00CB29B7" w:rsidP="00E51D3B">
      <w:pPr>
        <w:pStyle w:val="NormlWeb"/>
        <w:shd w:val="clear" w:color="auto" w:fill="FFFFFF"/>
        <w:spacing w:before="0" w:beforeAutospacing="0" w:after="0" w:afterAutospacing="0"/>
        <w:ind w:left="284" w:right="21"/>
        <w:jc w:val="both"/>
        <w:rPr>
          <w:rFonts w:ascii="Verdana" w:hAnsi="Verdana" w:cs="Verdana"/>
          <w:color w:val="222222"/>
          <w:sz w:val="19"/>
          <w:szCs w:val="19"/>
        </w:rPr>
      </w:pPr>
      <w:r w:rsidRPr="007B416A">
        <w:rPr>
          <w:rFonts w:ascii="Verdana" w:hAnsi="Verdana" w:cs="Verdana"/>
          <w:color w:val="222222"/>
          <w:sz w:val="19"/>
          <w:szCs w:val="19"/>
        </w:rPr>
        <w:t>b) a közlekedési és energetikai infrastruktúra-hálózatok elemei, közművezetékek és járulékos közműépítmények nyomvonala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w:t>
      </w:r>
    </w:p>
    <w:p w:rsidR="00CB29B7" w:rsidRDefault="00CB29B7" w:rsidP="00E54786">
      <w:pPr>
        <w:pStyle w:val="NormlWeb"/>
        <w:shd w:val="clear" w:color="auto" w:fill="FFFFFF"/>
        <w:spacing w:before="0" w:beforeAutospacing="0" w:after="0" w:afterAutospacing="0"/>
        <w:ind w:right="21"/>
        <w:jc w:val="both"/>
        <w:rPr>
          <w:rFonts w:ascii="Verdana" w:hAnsi="Verdana" w:cs="Verdana"/>
          <w:sz w:val="19"/>
          <w:szCs w:val="19"/>
        </w:rPr>
      </w:pPr>
    </w:p>
    <w:p w:rsidR="00CB29B7" w:rsidRPr="004A5785" w:rsidRDefault="00CB29B7" w:rsidP="00E54786">
      <w:pPr>
        <w:pStyle w:val="NormlWeb"/>
        <w:shd w:val="clear" w:color="auto" w:fill="FFFFFF"/>
        <w:spacing w:before="0" w:beforeAutospacing="0" w:after="0" w:afterAutospacing="0"/>
        <w:ind w:right="21"/>
        <w:jc w:val="both"/>
        <w:rPr>
          <w:rFonts w:ascii="Verdana" w:hAnsi="Verdana" w:cs="Verdana"/>
          <w:sz w:val="19"/>
          <w:szCs w:val="19"/>
        </w:rPr>
      </w:pP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bookmarkStart w:id="111" w:name="pr266"/>
      <w:bookmarkEnd w:id="111"/>
      <w:r w:rsidRPr="007B416A">
        <w:rPr>
          <w:rFonts w:ascii="Verdana" w:hAnsi="Verdana" w:cs="Verdana"/>
          <w:b/>
          <w:bCs/>
          <w:sz w:val="19"/>
          <w:szCs w:val="19"/>
        </w:rPr>
        <w:t>Általános mezőgazdasági terület</w:t>
      </w:r>
    </w:p>
    <w:p w:rsidR="00CB29B7" w:rsidRDefault="00CB29B7" w:rsidP="00E51D3B">
      <w:pPr>
        <w:pStyle w:val="BodyText21"/>
        <w:overflowPunct/>
        <w:autoSpaceDE/>
        <w:autoSpaceDN/>
        <w:adjustRightInd/>
        <w:spacing w:after="200" w:line="276" w:lineRule="auto"/>
        <w:jc w:val="center"/>
        <w:textAlignment w:val="auto"/>
        <w:rPr>
          <w:rFonts w:ascii="Verdana" w:hAnsi="Verdana" w:cs="Verdana"/>
          <w:b/>
          <w:bCs/>
          <w:sz w:val="19"/>
          <w:szCs w:val="19"/>
        </w:rPr>
      </w:pPr>
      <w:r>
        <w:rPr>
          <w:rFonts w:ascii="Verdana" w:hAnsi="Verdana" w:cs="Verdana"/>
          <w:b/>
          <w:bCs/>
          <w:sz w:val="19"/>
          <w:szCs w:val="19"/>
        </w:rPr>
        <w:t>31.§</w:t>
      </w:r>
    </w:p>
    <w:p w:rsidR="00CB29B7" w:rsidRPr="003E0B1F"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bookmarkStart w:id="112" w:name="BM29"/>
      <w:bookmarkStart w:id="113" w:name="pr267"/>
      <w:bookmarkEnd w:id="112"/>
      <w:bookmarkEnd w:id="113"/>
      <w:r w:rsidRPr="007B416A">
        <w:rPr>
          <w:rFonts w:ascii="Verdana" w:hAnsi="Verdana" w:cs="Verdana"/>
          <w:sz w:val="19"/>
          <w:szCs w:val="19"/>
        </w:rPr>
        <w:t>(1) Az általános mezőgazdasági rendeltetésű területek Má-1, Má-2, Má-3, és Má-4 jelű övezetekre tagolódnak.</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(2)</w:t>
      </w:r>
      <w:r w:rsidRPr="007B416A">
        <w:rPr>
          <w:rStyle w:val="apple-converted-space"/>
          <w:rFonts w:ascii="Verdana" w:hAnsi="Verdana" w:cs="Verdana"/>
          <w:sz w:val="19"/>
          <w:szCs w:val="19"/>
        </w:rPr>
        <w:t> </w:t>
      </w:r>
      <w:r w:rsidRPr="007B416A">
        <w:rPr>
          <w:rFonts w:ascii="Verdana" w:hAnsi="Verdana" w:cs="Verdana"/>
          <w:sz w:val="19"/>
          <w:szCs w:val="19"/>
        </w:rPr>
        <w:t xml:space="preserve">Az Má-1, Má-2 és Má-3 jelű általános mezőgazdasági területen a növénytermesztés, az állattartás és állattenyésztés és a halászat, az ezekkel kapcsolatos, a saját termék feldolgozására, tárolására és árusítására szolgáló építmények, lakóépület, birtokközpont esetén szállás jellegű és vendéglátó épület is elhelyezhető. </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4A5785"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(3) Az Má-1 jelű általános mezőgazdasági területen elhelyezhető a (2) bekezdésben megfogalmazottakon túl hírközlési adótorony és szélerőmű.</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 xml:space="preserve">(4) Az Má-4 jelű általános mezőgazdasági területen a közmű- és közlekedési építmény kivételével egyéb építmény nem helyezhető el. </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bookmarkStart w:id="114" w:name="pr268"/>
      <w:bookmarkStart w:id="115" w:name="pr272"/>
      <w:bookmarkStart w:id="116" w:name="pr273"/>
      <w:bookmarkStart w:id="117" w:name="pr276"/>
      <w:bookmarkEnd w:id="114"/>
      <w:bookmarkEnd w:id="115"/>
      <w:bookmarkEnd w:id="116"/>
      <w:bookmarkEnd w:id="117"/>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(5) A mezőgazdasági területen több önálló telekből mezőgazdasági birtoktest alakítható ki. A birtoktest esetében a beépíthetőség a birtoktesthez tartozó összes telek területe után számítva csak az egyik telken, az így létrehozott birtokközpont területén is kihasználható, ha a beépítés a szomszédos telkek rendeltetésszerű használatára nincs korlátozó hatással, vagy azt nem veszélyezteti.</w:t>
      </w:r>
      <w:bookmarkStart w:id="118" w:name="pr278"/>
      <w:bookmarkEnd w:id="118"/>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bookmarkStart w:id="119" w:name="pr279"/>
      <w:bookmarkEnd w:id="119"/>
    </w:p>
    <w:p w:rsidR="00CB29B7" w:rsidRPr="007B416A" w:rsidRDefault="00CB29B7" w:rsidP="00E54786">
      <w:pPr>
        <w:ind w:right="21"/>
        <w:jc w:val="both"/>
        <w:rPr>
          <w:rFonts w:ascii="Verdana" w:hAnsi="Verdana" w:cs="Verdana"/>
          <w:sz w:val="19"/>
          <w:szCs w:val="19"/>
        </w:rPr>
      </w:pPr>
      <w:r w:rsidRPr="007B416A">
        <w:rPr>
          <w:rFonts w:ascii="Verdana" w:hAnsi="Verdana" w:cs="Verdana"/>
          <w:sz w:val="19"/>
          <w:szCs w:val="19"/>
        </w:rPr>
        <w:t xml:space="preserve">(6) Az (1) bekezdés szerinti általános mezőgazdasági területre vonatkozó építési és telekalakítási szabályok: </w:t>
      </w:r>
    </w:p>
    <w:p w:rsidR="00CB29B7" w:rsidRDefault="00CB29B7" w:rsidP="00E54786">
      <w:pPr>
        <w:pStyle w:val="NormlWeb"/>
        <w:spacing w:before="0" w:beforeAutospacing="0" w:after="0" w:afterAutospacing="0"/>
        <w:ind w:right="21"/>
        <w:jc w:val="both"/>
        <w:rPr>
          <w:rFonts w:ascii="Verdana" w:hAnsi="Verdana" w:cs="Verdana"/>
          <w:sz w:val="19"/>
          <w:szCs w:val="19"/>
        </w:rPr>
      </w:pPr>
    </w:p>
    <w:tbl>
      <w:tblPr>
        <w:tblW w:w="97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19"/>
        <w:gridCol w:w="1552"/>
        <w:gridCol w:w="1640"/>
        <w:gridCol w:w="1583"/>
        <w:gridCol w:w="1655"/>
      </w:tblGrid>
      <w:tr w:rsidR="00CB29B7" w:rsidRPr="003D18B6">
        <w:trPr>
          <w:jc w:val="center"/>
        </w:trPr>
        <w:tc>
          <w:tcPr>
            <w:tcW w:w="3319" w:type="dxa"/>
            <w:vMerge w:val="restart"/>
          </w:tcPr>
          <w:p w:rsidR="00CB29B7" w:rsidRPr="003D18B6" w:rsidRDefault="00CB29B7" w:rsidP="00295DC7">
            <w:pPr>
              <w:pStyle w:val="Default"/>
              <w:ind w:right="21"/>
              <w:rPr>
                <w:rFonts w:ascii="Verdana" w:hAnsi="Verdana" w:cs="Verdana"/>
                <w:color w:val="auto"/>
                <w:sz w:val="16"/>
                <w:szCs w:val="16"/>
              </w:rPr>
            </w:pPr>
          </w:p>
        </w:tc>
        <w:tc>
          <w:tcPr>
            <w:tcW w:w="4775" w:type="dxa"/>
            <w:gridSpan w:val="3"/>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Má-1, Má-2, Má-3</w:t>
            </w:r>
          </w:p>
        </w:tc>
        <w:tc>
          <w:tcPr>
            <w:tcW w:w="1655" w:type="dxa"/>
          </w:tcPr>
          <w:p w:rsidR="00CB29B7"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Má-4</w:t>
            </w:r>
          </w:p>
        </w:tc>
      </w:tr>
      <w:tr w:rsidR="00CB29B7" w:rsidRPr="003D18B6">
        <w:trPr>
          <w:jc w:val="center"/>
        </w:trPr>
        <w:tc>
          <w:tcPr>
            <w:tcW w:w="3319" w:type="dxa"/>
            <w:vMerge/>
          </w:tcPr>
          <w:p w:rsidR="00CB29B7" w:rsidRPr="003D18B6" w:rsidRDefault="00CB29B7" w:rsidP="00295DC7">
            <w:pPr>
              <w:pStyle w:val="Default"/>
              <w:ind w:right="21"/>
              <w:jc w:val="center"/>
              <w:rPr>
                <w:rFonts w:ascii="Verdana" w:hAnsi="Verdana" w:cs="Verdana"/>
                <w:color w:val="auto"/>
                <w:sz w:val="16"/>
                <w:szCs w:val="16"/>
              </w:rPr>
            </w:pPr>
          </w:p>
        </w:tc>
        <w:tc>
          <w:tcPr>
            <w:tcW w:w="1552" w:type="dxa"/>
          </w:tcPr>
          <w:p w:rsidR="00CB29B7"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szántó, legelő, rét, gyümölcsös</w:t>
            </w:r>
          </w:p>
        </w:tc>
        <w:tc>
          <w:tcPr>
            <w:tcW w:w="1640" w:type="dxa"/>
          </w:tcPr>
          <w:p w:rsidR="00CB29B7" w:rsidRPr="007B416A" w:rsidRDefault="00CB29B7" w:rsidP="00295DC7">
            <w:pPr>
              <w:pStyle w:val="Default"/>
              <w:ind w:right="21"/>
              <w:jc w:val="center"/>
              <w:rPr>
                <w:rFonts w:ascii="Verdana" w:hAnsi="Verdana" w:cs="Verdana"/>
                <w:sz w:val="16"/>
                <w:szCs w:val="16"/>
              </w:rPr>
            </w:pPr>
            <w:r>
              <w:rPr>
                <w:rFonts w:ascii="Verdana" w:hAnsi="Verdana" w:cs="Verdana"/>
                <w:sz w:val="16"/>
                <w:szCs w:val="16"/>
              </w:rPr>
              <w:t xml:space="preserve">Szőlő </w:t>
            </w:r>
          </w:p>
        </w:tc>
        <w:tc>
          <w:tcPr>
            <w:tcW w:w="1583"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Birtokközpont</w:t>
            </w:r>
          </w:p>
        </w:tc>
        <w:tc>
          <w:tcPr>
            <w:tcW w:w="1655" w:type="dxa"/>
          </w:tcPr>
          <w:p w:rsidR="00CB29B7" w:rsidRDefault="00CB29B7" w:rsidP="00295DC7">
            <w:pPr>
              <w:pStyle w:val="Default"/>
              <w:ind w:right="21"/>
              <w:jc w:val="center"/>
              <w:rPr>
                <w:rFonts w:ascii="Verdana" w:hAnsi="Verdana" w:cs="Verdana"/>
                <w:color w:val="auto"/>
                <w:sz w:val="16"/>
                <w:szCs w:val="16"/>
              </w:rPr>
            </w:pPr>
          </w:p>
        </w:tc>
      </w:tr>
      <w:tr w:rsidR="00CB29B7" w:rsidRPr="003D18B6">
        <w:trPr>
          <w:jc w:val="center"/>
        </w:trPr>
        <w:tc>
          <w:tcPr>
            <w:tcW w:w="3319"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 terület</w:t>
            </w:r>
          </w:p>
        </w:tc>
        <w:tc>
          <w:tcPr>
            <w:tcW w:w="1552" w:type="dxa"/>
          </w:tcPr>
          <w:p w:rsidR="00CB29B7"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3000 m2</w:t>
            </w:r>
          </w:p>
        </w:tc>
        <w:tc>
          <w:tcPr>
            <w:tcW w:w="1640" w:type="dxa"/>
          </w:tcPr>
          <w:p w:rsidR="00CB29B7" w:rsidRPr="003D18B6"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3000 m2</w:t>
            </w:r>
          </w:p>
        </w:tc>
        <w:tc>
          <w:tcPr>
            <w:tcW w:w="1583"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 ha</w:t>
            </w:r>
          </w:p>
        </w:tc>
        <w:tc>
          <w:tcPr>
            <w:tcW w:w="1655" w:type="dxa"/>
          </w:tcPr>
          <w:p w:rsidR="00CB29B7"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3000 m2</w:t>
            </w:r>
          </w:p>
        </w:tc>
      </w:tr>
      <w:tr w:rsidR="00CB29B7" w:rsidRPr="003D18B6">
        <w:trPr>
          <w:jc w:val="center"/>
        </w:trPr>
        <w:tc>
          <w:tcPr>
            <w:tcW w:w="3319"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w:t>
            </w:r>
          </w:p>
        </w:tc>
        <w:tc>
          <w:tcPr>
            <w:tcW w:w="1552" w:type="dxa"/>
          </w:tcPr>
          <w:p w:rsidR="00CB29B7" w:rsidRPr="007B416A" w:rsidRDefault="00CB29B7" w:rsidP="00295DC7">
            <w:pPr>
              <w:pStyle w:val="Default"/>
              <w:ind w:right="21"/>
              <w:jc w:val="center"/>
              <w:rPr>
                <w:rFonts w:ascii="Verdana" w:hAnsi="Verdana" w:cs="Verdana"/>
                <w:sz w:val="16"/>
                <w:szCs w:val="16"/>
              </w:rPr>
            </w:pPr>
            <w:r>
              <w:rPr>
                <w:rFonts w:ascii="Verdana" w:hAnsi="Verdana" w:cs="Verdana"/>
                <w:sz w:val="16"/>
                <w:szCs w:val="16"/>
              </w:rPr>
              <w:t>20 m</w:t>
            </w:r>
          </w:p>
        </w:tc>
        <w:tc>
          <w:tcPr>
            <w:tcW w:w="1640" w:type="dxa"/>
          </w:tcPr>
          <w:p w:rsidR="00CB29B7" w:rsidRPr="007B416A" w:rsidRDefault="00CB29B7" w:rsidP="00295DC7">
            <w:pPr>
              <w:pStyle w:val="Default"/>
              <w:ind w:right="21"/>
              <w:jc w:val="center"/>
              <w:rPr>
                <w:rFonts w:ascii="Verdana" w:hAnsi="Verdana" w:cs="Verdana"/>
                <w:sz w:val="16"/>
                <w:szCs w:val="16"/>
              </w:rPr>
            </w:pPr>
            <w:r>
              <w:rPr>
                <w:rFonts w:ascii="Verdana" w:hAnsi="Verdana" w:cs="Verdana"/>
                <w:sz w:val="16"/>
                <w:szCs w:val="16"/>
              </w:rPr>
              <w:t>20 m</w:t>
            </w:r>
          </w:p>
        </w:tc>
        <w:tc>
          <w:tcPr>
            <w:tcW w:w="1583"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50 m</w:t>
            </w:r>
          </w:p>
        </w:tc>
        <w:tc>
          <w:tcPr>
            <w:tcW w:w="1655" w:type="dxa"/>
          </w:tcPr>
          <w:p w:rsidR="00CB29B7" w:rsidRPr="007B416A"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Nem korlátozott</w:t>
            </w:r>
          </w:p>
        </w:tc>
      </w:tr>
      <w:tr w:rsidR="00CB29B7" w:rsidRPr="003D18B6">
        <w:trPr>
          <w:jc w:val="center"/>
        </w:trPr>
        <w:tc>
          <w:tcPr>
            <w:tcW w:w="3319"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Beépíthető legkisebb telek területe</w:t>
            </w:r>
          </w:p>
        </w:tc>
        <w:tc>
          <w:tcPr>
            <w:tcW w:w="1552"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 ha</w:t>
            </w:r>
          </w:p>
        </w:tc>
        <w:tc>
          <w:tcPr>
            <w:tcW w:w="1640" w:type="dxa"/>
          </w:tcPr>
          <w:p w:rsidR="00CB29B7" w:rsidRPr="003D18B6"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3000 m2</w:t>
            </w:r>
          </w:p>
        </w:tc>
        <w:tc>
          <w:tcPr>
            <w:tcW w:w="1583"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2 ha</w:t>
            </w:r>
          </w:p>
        </w:tc>
        <w:tc>
          <w:tcPr>
            <w:tcW w:w="1655" w:type="dxa"/>
          </w:tcPr>
          <w:p w:rsidR="00CB29B7" w:rsidRPr="003D18B6"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Nem beépíthető</w:t>
            </w:r>
            <w:r w:rsidRPr="003D18B6">
              <w:rPr>
                <w:rFonts w:ascii="Verdana" w:hAnsi="Verdana" w:cs="Verdana"/>
                <w:color w:val="auto"/>
                <w:sz w:val="16"/>
                <w:szCs w:val="16"/>
              </w:rPr>
              <w:t xml:space="preserve"> </w:t>
            </w:r>
          </w:p>
        </w:tc>
      </w:tr>
      <w:tr w:rsidR="00CB29B7" w:rsidRPr="003D18B6">
        <w:trPr>
          <w:jc w:val="center"/>
        </w:trPr>
        <w:tc>
          <w:tcPr>
            <w:tcW w:w="3319" w:type="dxa"/>
          </w:tcPr>
          <w:p w:rsidR="00CB29B7" w:rsidRPr="003D18B6" w:rsidRDefault="00CB29B7" w:rsidP="00295DC7">
            <w:pPr>
              <w:pStyle w:val="Default"/>
              <w:ind w:right="21"/>
              <w:rPr>
                <w:rFonts w:ascii="Verdana" w:hAnsi="Verdana" w:cs="Verdana"/>
                <w:color w:val="auto"/>
                <w:sz w:val="16"/>
                <w:szCs w:val="16"/>
              </w:rPr>
            </w:pPr>
            <w:r>
              <w:rPr>
                <w:rFonts w:ascii="Verdana" w:hAnsi="Verdana" w:cs="Verdana"/>
                <w:color w:val="auto"/>
                <w:sz w:val="16"/>
                <w:szCs w:val="16"/>
              </w:rPr>
              <w:t>B</w:t>
            </w:r>
            <w:r w:rsidRPr="003D18B6">
              <w:rPr>
                <w:rFonts w:ascii="Verdana" w:hAnsi="Verdana" w:cs="Verdana"/>
                <w:color w:val="auto"/>
                <w:sz w:val="16"/>
                <w:szCs w:val="16"/>
              </w:rPr>
              <w:t>eépítési mód:</w:t>
            </w:r>
          </w:p>
        </w:tc>
        <w:tc>
          <w:tcPr>
            <w:tcW w:w="1552" w:type="dxa"/>
          </w:tcPr>
          <w:p w:rsidR="00CB29B7"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Szabadon álló</w:t>
            </w:r>
          </w:p>
        </w:tc>
        <w:tc>
          <w:tcPr>
            <w:tcW w:w="1640" w:type="dxa"/>
          </w:tcPr>
          <w:p w:rsidR="00CB29B7"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Szabadon álló</w:t>
            </w:r>
          </w:p>
        </w:tc>
        <w:tc>
          <w:tcPr>
            <w:tcW w:w="1583" w:type="dxa"/>
          </w:tcPr>
          <w:p w:rsidR="00CB29B7"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Szabadon álló</w:t>
            </w:r>
          </w:p>
        </w:tc>
        <w:tc>
          <w:tcPr>
            <w:tcW w:w="1655"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w:t>
            </w:r>
          </w:p>
        </w:tc>
      </w:tr>
      <w:tr w:rsidR="00CB29B7" w:rsidRPr="003D18B6">
        <w:trPr>
          <w:jc w:val="center"/>
        </w:trPr>
        <w:tc>
          <w:tcPr>
            <w:tcW w:w="3319"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1552" w:type="dxa"/>
          </w:tcPr>
          <w:p w:rsidR="00CB29B7"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3% *</w:t>
            </w:r>
          </w:p>
        </w:tc>
        <w:tc>
          <w:tcPr>
            <w:tcW w:w="1640"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 xml:space="preserve">Művelt telek esetén </w:t>
            </w:r>
            <w:r w:rsidRPr="007B416A">
              <w:rPr>
                <w:rFonts w:ascii="Verdana" w:hAnsi="Verdana" w:cs="Verdana"/>
                <w:sz w:val="16"/>
                <w:szCs w:val="16"/>
              </w:rPr>
              <w:t>3% *</w:t>
            </w:r>
          </w:p>
        </w:tc>
        <w:tc>
          <w:tcPr>
            <w:tcW w:w="1583" w:type="dxa"/>
          </w:tcPr>
          <w:p w:rsidR="00CB29B7"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birtok összterületének 3%-</w:t>
            </w:r>
            <w:proofErr w:type="gramStart"/>
            <w:r w:rsidRPr="007B416A">
              <w:rPr>
                <w:rFonts w:ascii="Verdana" w:hAnsi="Verdana" w:cs="Verdana"/>
                <w:sz w:val="16"/>
                <w:szCs w:val="16"/>
              </w:rPr>
              <w:t>a</w:t>
            </w:r>
            <w:proofErr w:type="gramEnd"/>
            <w:r w:rsidRPr="007B416A">
              <w:rPr>
                <w:rFonts w:ascii="Verdana" w:hAnsi="Verdana" w:cs="Verdana"/>
                <w:sz w:val="16"/>
                <w:szCs w:val="16"/>
              </w:rPr>
              <w:t xml:space="preserve">, telek területének </w:t>
            </w:r>
            <w:r>
              <w:rPr>
                <w:rFonts w:ascii="Verdana" w:hAnsi="Verdana" w:cs="Verdana"/>
                <w:sz w:val="16"/>
                <w:szCs w:val="16"/>
              </w:rPr>
              <w:t>2</w:t>
            </w:r>
            <w:r w:rsidRPr="007B416A">
              <w:rPr>
                <w:rFonts w:ascii="Verdana" w:hAnsi="Verdana" w:cs="Verdana"/>
                <w:sz w:val="16"/>
                <w:szCs w:val="16"/>
              </w:rPr>
              <w:t xml:space="preserve">0%-a </w:t>
            </w:r>
          </w:p>
        </w:tc>
        <w:tc>
          <w:tcPr>
            <w:tcW w:w="1655"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w:t>
            </w:r>
          </w:p>
        </w:tc>
      </w:tr>
      <w:tr w:rsidR="00CB29B7" w:rsidRPr="003D18B6">
        <w:trPr>
          <w:jc w:val="center"/>
        </w:trPr>
        <w:tc>
          <w:tcPr>
            <w:tcW w:w="3319"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1552" w:type="dxa"/>
          </w:tcPr>
          <w:p w:rsidR="00CB29B7" w:rsidRDefault="00CB29B7" w:rsidP="00295DC7">
            <w:pPr>
              <w:pStyle w:val="Default"/>
              <w:ind w:right="21"/>
              <w:jc w:val="center"/>
              <w:rPr>
                <w:rFonts w:ascii="Verdana" w:hAnsi="Verdana" w:cs="Verdana"/>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r>
              <w:rPr>
                <w:rFonts w:ascii="Verdana" w:hAnsi="Verdana" w:cs="Verdana"/>
                <w:color w:val="auto"/>
                <w:sz w:val="16"/>
                <w:szCs w:val="16"/>
              </w:rPr>
              <w:t>,</w:t>
            </w:r>
            <w:r>
              <w:rPr>
                <w:rFonts w:ascii="Verdana" w:hAnsi="Verdana" w:cs="Verdana"/>
                <w:sz w:val="16"/>
                <w:szCs w:val="16"/>
                <w:highlight w:val="yellow"/>
              </w:rPr>
              <w:t xml:space="preserve"> </w:t>
            </w:r>
          </w:p>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Épületmagasság: 7,5 m</w:t>
            </w:r>
          </w:p>
          <w:p w:rsidR="00CB29B7" w:rsidRDefault="00CB29B7" w:rsidP="00295DC7">
            <w:pPr>
              <w:pStyle w:val="Default"/>
              <w:ind w:right="21"/>
              <w:jc w:val="center"/>
              <w:rPr>
                <w:rFonts w:ascii="Verdana" w:hAnsi="Verdana" w:cs="Verdana"/>
                <w:color w:val="auto"/>
                <w:sz w:val="16"/>
                <w:szCs w:val="16"/>
              </w:rPr>
            </w:pPr>
          </w:p>
        </w:tc>
        <w:tc>
          <w:tcPr>
            <w:tcW w:w="164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r>
              <w:rPr>
                <w:rFonts w:ascii="Verdana" w:hAnsi="Verdana" w:cs="Verdana"/>
                <w:color w:val="auto"/>
                <w:sz w:val="16"/>
                <w:szCs w:val="16"/>
              </w:rPr>
              <w:t>,</w:t>
            </w:r>
            <w:r>
              <w:rPr>
                <w:rFonts w:ascii="Verdana" w:hAnsi="Verdana" w:cs="Verdana"/>
                <w:sz w:val="16"/>
                <w:szCs w:val="16"/>
                <w:highlight w:val="yellow"/>
              </w:rPr>
              <w:t xml:space="preserve"> </w:t>
            </w:r>
          </w:p>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Épületmagasság: 7,5 m</w:t>
            </w:r>
          </w:p>
          <w:p w:rsidR="00CB29B7" w:rsidRDefault="00CB29B7" w:rsidP="00295DC7">
            <w:pPr>
              <w:pStyle w:val="Default"/>
              <w:ind w:right="21"/>
              <w:jc w:val="center"/>
              <w:rPr>
                <w:rFonts w:ascii="Verdana" w:hAnsi="Verdana" w:cs="Verdana"/>
                <w:color w:val="auto"/>
                <w:sz w:val="16"/>
                <w:szCs w:val="16"/>
              </w:rPr>
            </w:pPr>
          </w:p>
        </w:tc>
        <w:tc>
          <w:tcPr>
            <w:tcW w:w="1583"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r>
              <w:rPr>
                <w:rFonts w:ascii="Verdana" w:hAnsi="Verdana" w:cs="Verdana"/>
                <w:color w:val="auto"/>
                <w:sz w:val="16"/>
                <w:szCs w:val="16"/>
              </w:rPr>
              <w:t>,</w:t>
            </w:r>
            <w:r w:rsidRPr="0095098B">
              <w:rPr>
                <w:rFonts w:ascii="Verdana" w:hAnsi="Verdana" w:cs="Verdana"/>
                <w:sz w:val="16"/>
                <w:szCs w:val="16"/>
              </w:rPr>
              <w:t xml:space="preserve"> </w:t>
            </w:r>
          </w:p>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Épületmagasság: 7,5 m</w:t>
            </w:r>
          </w:p>
          <w:p w:rsidR="00CB29B7" w:rsidRDefault="00CB29B7" w:rsidP="00295DC7">
            <w:pPr>
              <w:pStyle w:val="Default"/>
              <w:ind w:right="21"/>
              <w:jc w:val="center"/>
              <w:rPr>
                <w:rFonts w:ascii="Verdana" w:hAnsi="Verdana" w:cs="Verdana"/>
                <w:color w:val="auto"/>
                <w:sz w:val="16"/>
                <w:szCs w:val="16"/>
              </w:rPr>
            </w:pPr>
          </w:p>
        </w:tc>
        <w:tc>
          <w:tcPr>
            <w:tcW w:w="1655"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w:t>
            </w:r>
          </w:p>
        </w:tc>
      </w:tr>
    </w:tbl>
    <w:p w:rsidR="00CB29B7" w:rsidRPr="007B416A" w:rsidRDefault="00CB29B7" w:rsidP="00E54786">
      <w:pPr>
        <w:pStyle w:val="NormlWeb"/>
        <w:spacing w:before="0" w:beforeAutospacing="0" w:after="0" w:afterAutospacing="0"/>
        <w:ind w:left="180" w:right="21"/>
        <w:jc w:val="both"/>
        <w:rPr>
          <w:rFonts w:ascii="Verdana" w:hAnsi="Verdana" w:cs="Verdana"/>
          <w:sz w:val="16"/>
          <w:szCs w:val="16"/>
        </w:rPr>
      </w:pPr>
      <w:r w:rsidRPr="007B416A">
        <w:rPr>
          <w:rFonts w:ascii="Verdana" w:hAnsi="Verdana" w:cs="Verdana"/>
          <w:sz w:val="16"/>
          <w:szCs w:val="16"/>
        </w:rPr>
        <w:t>* lakóépület esetén a telek területének 1,5 %-</w:t>
      </w:r>
      <w:proofErr w:type="gramStart"/>
      <w:r w:rsidRPr="007B416A">
        <w:rPr>
          <w:rFonts w:ascii="Verdana" w:hAnsi="Verdana" w:cs="Verdana"/>
          <w:sz w:val="16"/>
          <w:szCs w:val="16"/>
        </w:rPr>
        <w:t>a</w:t>
      </w:r>
      <w:proofErr w:type="gramEnd"/>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1D3B">
      <w:pPr>
        <w:spacing w:after="0"/>
        <w:jc w:val="both"/>
        <w:rPr>
          <w:rFonts w:ascii="Verdana" w:hAnsi="Verdana" w:cs="Verdana"/>
          <w:sz w:val="19"/>
          <w:szCs w:val="19"/>
        </w:rPr>
      </w:pPr>
      <w:r w:rsidRPr="00422B22">
        <w:rPr>
          <w:rFonts w:ascii="Verdana" w:hAnsi="Verdana" w:cs="Verdana"/>
          <w:sz w:val="19"/>
          <w:szCs w:val="19"/>
        </w:rPr>
        <w:t>(</w:t>
      </w:r>
      <w:r>
        <w:rPr>
          <w:rFonts w:ascii="Verdana" w:hAnsi="Verdana" w:cs="Verdana"/>
          <w:sz w:val="19"/>
          <w:szCs w:val="19"/>
        </w:rPr>
        <w:t>7</w:t>
      </w:r>
      <w:r w:rsidRPr="00422B22">
        <w:rPr>
          <w:rFonts w:ascii="Verdana" w:hAnsi="Verdana" w:cs="Verdana"/>
          <w:sz w:val="19"/>
          <w:szCs w:val="19"/>
        </w:rPr>
        <w:t>) Műveltnek az a telek minősül, amelynek legalább 80%-án intenzív kertészeti kultúra található.</w:t>
      </w:r>
    </w:p>
    <w:p w:rsidR="00CB29B7" w:rsidRDefault="00CB29B7" w:rsidP="00E51D3B">
      <w:pPr>
        <w:spacing w:after="0"/>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w:t>
      </w:r>
      <w:r>
        <w:rPr>
          <w:rFonts w:ascii="Verdana" w:hAnsi="Verdana" w:cs="Verdana"/>
          <w:sz w:val="19"/>
          <w:szCs w:val="19"/>
        </w:rPr>
        <w:t>8) Az Má-1, Má-2 és Má-3</w:t>
      </w:r>
      <w:r w:rsidRPr="007B416A">
        <w:rPr>
          <w:rFonts w:ascii="Verdana" w:hAnsi="Verdana" w:cs="Verdana"/>
          <w:sz w:val="19"/>
          <w:szCs w:val="19"/>
        </w:rPr>
        <w:t xml:space="preserve"> jelű általános mezőgazdasági területen építményt elhelyezni a tájszerkezetbe illeszkedő beépítési móddal lehet, mely illeszkedést </w:t>
      </w:r>
      <w:r>
        <w:rPr>
          <w:rFonts w:ascii="Verdana" w:hAnsi="Verdana" w:cs="Verdana"/>
          <w:sz w:val="19"/>
          <w:szCs w:val="19"/>
        </w:rPr>
        <w:t xml:space="preserve">a 200 m2-t meghaladó beépítés esetében </w:t>
      </w:r>
      <w:r w:rsidRPr="007B416A">
        <w:rPr>
          <w:rFonts w:ascii="Verdana" w:hAnsi="Verdana" w:cs="Verdana"/>
          <w:sz w:val="19"/>
          <w:szCs w:val="19"/>
        </w:rPr>
        <w:t xml:space="preserve">külön jogszabályban meghatározott látványterv elkészítésével kell igazolni. A tájszerkezetbe illesztéshez és a tájra jellemző építészeti hagyományok megőrzéséhez </w:t>
      </w:r>
    </w:p>
    <w:p w:rsidR="00CB29B7" w:rsidRPr="007B416A" w:rsidRDefault="00CB29B7" w:rsidP="00916E24">
      <w:pPr>
        <w:pStyle w:val="NormlWeb"/>
        <w:spacing w:before="120" w:beforeAutospacing="0" w:after="120" w:afterAutospacing="0"/>
        <w:ind w:left="284" w:right="23"/>
        <w:jc w:val="both"/>
        <w:rPr>
          <w:rFonts w:ascii="Verdana" w:hAnsi="Verdana" w:cs="Verdana"/>
          <w:sz w:val="19"/>
          <w:szCs w:val="19"/>
        </w:rPr>
      </w:pPr>
      <w:proofErr w:type="gramStart"/>
      <w:r w:rsidRPr="007B416A">
        <w:rPr>
          <w:rFonts w:ascii="Verdana" w:hAnsi="Verdana" w:cs="Verdana"/>
          <w:sz w:val="19"/>
          <w:szCs w:val="19"/>
        </w:rPr>
        <w:t>a</w:t>
      </w:r>
      <w:proofErr w:type="gramEnd"/>
      <w:r w:rsidRPr="007B416A">
        <w:rPr>
          <w:rFonts w:ascii="Verdana" w:hAnsi="Verdana" w:cs="Verdana"/>
          <w:sz w:val="19"/>
          <w:szCs w:val="19"/>
        </w:rPr>
        <w:t xml:space="preserve">) a lakóházakat, a kisebb (nem csarnokszerkezetű) gazdasági épületeket és kereskedelmi, vendéglátó, szolgáltató épületeket zárt tagolatlan épülettömeggel, lapos vagy </w:t>
      </w:r>
      <w:proofErr w:type="spellStart"/>
      <w:r w:rsidRPr="007B416A">
        <w:rPr>
          <w:rFonts w:ascii="Verdana" w:hAnsi="Verdana" w:cs="Verdana"/>
          <w:sz w:val="19"/>
          <w:szCs w:val="19"/>
        </w:rPr>
        <w:t>magastetővel</w:t>
      </w:r>
      <w:proofErr w:type="spellEnd"/>
      <w:r w:rsidRPr="007B416A">
        <w:rPr>
          <w:rFonts w:ascii="Verdana" w:hAnsi="Verdana" w:cs="Verdana"/>
          <w:sz w:val="19"/>
          <w:szCs w:val="19"/>
        </w:rPr>
        <w:t xml:space="preserve"> kell kialakítani. </w:t>
      </w:r>
      <w:proofErr w:type="spellStart"/>
      <w:r w:rsidRPr="007B416A">
        <w:rPr>
          <w:rFonts w:ascii="Verdana" w:hAnsi="Verdana" w:cs="Verdana"/>
          <w:sz w:val="19"/>
          <w:szCs w:val="19"/>
        </w:rPr>
        <w:t>Magastető</w:t>
      </w:r>
      <w:proofErr w:type="spellEnd"/>
      <w:r w:rsidRPr="007B416A">
        <w:rPr>
          <w:rFonts w:ascii="Verdana" w:hAnsi="Verdana" w:cs="Verdana"/>
          <w:sz w:val="19"/>
          <w:szCs w:val="19"/>
        </w:rPr>
        <w:t xml:space="preserve"> alkalmazása esetén a tető tömege szimmetrikus, a tetőhéjazat anyaga kis elemes piros színű beton vagy agyagcserép lehet. A </w:t>
      </w:r>
      <w:proofErr w:type="spellStart"/>
      <w:r w:rsidRPr="007B416A">
        <w:rPr>
          <w:rFonts w:ascii="Verdana" w:hAnsi="Verdana" w:cs="Verdana"/>
          <w:sz w:val="19"/>
          <w:szCs w:val="19"/>
        </w:rPr>
        <w:t>magastető</w:t>
      </w:r>
      <w:proofErr w:type="spellEnd"/>
      <w:r w:rsidRPr="007B416A">
        <w:rPr>
          <w:rFonts w:ascii="Verdana" w:hAnsi="Verdana" w:cs="Verdana"/>
          <w:sz w:val="19"/>
          <w:szCs w:val="19"/>
        </w:rPr>
        <w:t xml:space="preserve"> hajlásszöge 35-45 fok közötti lehet. Az épület homlokzatának kialakításánál tégla és faburkolat, valamint pasztellszínezésű felület használható,</w:t>
      </w:r>
    </w:p>
    <w:p w:rsidR="00CB29B7" w:rsidRPr="007B416A" w:rsidRDefault="00CB29B7" w:rsidP="00916E24">
      <w:pPr>
        <w:pStyle w:val="NormlWeb"/>
        <w:spacing w:before="0" w:beforeAutospacing="0" w:after="120" w:afterAutospacing="0"/>
        <w:ind w:left="284" w:right="23"/>
        <w:jc w:val="both"/>
        <w:rPr>
          <w:rFonts w:ascii="Verdana" w:hAnsi="Verdana" w:cs="Verdana"/>
          <w:sz w:val="19"/>
          <w:szCs w:val="19"/>
        </w:rPr>
      </w:pPr>
      <w:r w:rsidRPr="007B416A">
        <w:rPr>
          <w:rFonts w:ascii="Verdana" w:hAnsi="Verdana" w:cs="Verdana"/>
          <w:sz w:val="19"/>
          <w:szCs w:val="19"/>
        </w:rPr>
        <w:t xml:space="preserve">b) csarnok jellegű épületek esetében az épületek hossztengelyét a lejtős domboldalakon a szintvonalakkal párhuzamosan kell elhelyezni. Az egységes épített táji környezet kialakítása, a csarnokok táji dominanciájának csökkentése érdekében fémlemez burkolat és tető építése során </w:t>
      </w:r>
      <w:proofErr w:type="gramStart"/>
      <w:r>
        <w:rPr>
          <w:rFonts w:ascii="Verdana" w:hAnsi="Verdana" w:cs="Verdana"/>
          <w:sz w:val="19"/>
          <w:szCs w:val="19"/>
        </w:rPr>
        <w:t>sötét zöld</w:t>
      </w:r>
      <w:proofErr w:type="gramEnd"/>
      <w:r w:rsidRPr="007B416A">
        <w:rPr>
          <w:rFonts w:ascii="Verdana" w:hAnsi="Verdana" w:cs="Verdana"/>
          <w:sz w:val="19"/>
          <w:szCs w:val="19"/>
        </w:rPr>
        <w:t xml:space="preserve"> színt kell alkalmazni.</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w:t>
      </w:r>
      <w:r>
        <w:rPr>
          <w:rFonts w:ascii="Verdana" w:hAnsi="Verdana" w:cs="Verdana"/>
          <w:sz w:val="19"/>
          <w:szCs w:val="19"/>
        </w:rPr>
        <w:t>9</w:t>
      </w:r>
      <w:r w:rsidRPr="007B416A">
        <w:rPr>
          <w:rFonts w:ascii="Verdana" w:hAnsi="Verdana" w:cs="Verdana"/>
          <w:sz w:val="19"/>
          <w:szCs w:val="19"/>
        </w:rPr>
        <w:t xml:space="preserve">) Az Má-2 jelű általános mezőgazdasági övezetben </w:t>
      </w:r>
      <w:r w:rsidRPr="007B416A">
        <w:rPr>
          <w:rFonts w:ascii="Verdana" w:hAnsi="Verdana" w:cs="Verdana"/>
          <w:color w:val="222222"/>
          <w:sz w:val="19"/>
          <w:szCs w:val="19"/>
        </w:rPr>
        <w:t>közművezetékeket és járulékos közműépítményeket tájba illesztett módon, a tájképvédelmi célok megvalósulását nem akadályozó műszaki megoldások alkalmazásával - beleértve a felszín alatti vonalvezetést is - kell elhelyezni.</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w:t>
      </w:r>
      <w:r>
        <w:rPr>
          <w:rFonts w:ascii="Verdana" w:hAnsi="Verdana" w:cs="Verdana"/>
          <w:sz w:val="19"/>
          <w:szCs w:val="19"/>
        </w:rPr>
        <w:t>10</w:t>
      </w:r>
      <w:r w:rsidRPr="007B416A">
        <w:rPr>
          <w:rFonts w:ascii="Verdana" w:hAnsi="Verdana" w:cs="Verdana"/>
          <w:sz w:val="19"/>
          <w:szCs w:val="19"/>
        </w:rPr>
        <w:t>) Az Má-3 és Má-4 jelű általános mezőgazdasági övezetben</w:t>
      </w:r>
    </w:p>
    <w:p w:rsidR="00CB29B7" w:rsidRPr="007B416A" w:rsidRDefault="00CB29B7" w:rsidP="00916E24">
      <w:pPr>
        <w:pStyle w:val="NormlWeb"/>
        <w:shd w:val="clear" w:color="auto" w:fill="FFFFFF"/>
        <w:spacing w:before="120" w:beforeAutospacing="0" w:after="120" w:afterAutospacing="0"/>
        <w:ind w:left="425" w:right="23"/>
        <w:jc w:val="both"/>
        <w:rPr>
          <w:rFonts w:ascii="Verdana" w:hAnsi="Verdana" w:cs="Verdana"/>
          <w:color w:val="222222"/>
          <w:sz w:val="19"/>
          <w:szCs w:val="19"/>
        </w:rPr>
      </w:pPr>
      <w:proofErr w:type="gramStart"/>
      <w:r w:rsidRPr="007B416A">
        <w:rPr>
          <w:rFonts w:ascii="Verdana" w:hAnsi="Verdana" w:cs="Verdana"/>
          <w:color w:val="222222"/>
          <w:sz w:val="19"/>
          <w:szCs w:val="19"/>
        </w:rPr>
        <w:t>a</w:t>
      </w:r>
      <w:proofErr w:type="gramEnd"/>
      <w:r w:rsidRPr="007B416A">
        <w:rPr>
          <w:rFonts w:ascii="Verdana" w:hAnsi="Verdana" w:cs="Verdana"/>
          <w:color w:val="222222"/>
          <w:sz w:val="19"/>
          <w:szCs w:val="19"/>
        </w:rPr>
        <w:t xml:space="preserve">) a közlekedési és energetikai infrastruktúra-hálózatok elemei, közművezetékek és járulékos közműépítmények nyomvonala, a kiserőművek, a magterület, az ökológiai folyosó természetes élőhelyeinek fennmaradását biztosító módon, az azok közötti ökológiai kapcsolatok működését, valamint a tájképvédelmi célok megvalósulását nem </w:t>
      </w:r>
      <w:r w:rsidRPr="007B416A">
        <w:rPr>
          <w:rFonts w:ascii="Verdana" w:hAnsi="Verdana" w:cs="Verdana"/>
          <w:color w:val="222222"/>
          <w:sz w:val="19"/>
          <w:szCs w:val="19"/>
        </w:rPr>
        <w:lastRenderedPageBreak/>
        <w:t xml:space="preserve">akadályozó műszaki megoldások alkalmazásával - beleértve a felszín alatti vonalvezetést is – helyezhető el. </w:t>
      </w:r>
    </w:p>
    <w:p w:rsidR="00CB29B7" w:rsidRDefault="00CB29B7" w:rsidP="00E51D3B">
      <w:pPr>
        <w:pStyle w:val="NormlWeb"/>
        <w:shd w:val="clear" w:color="auto" w:fill="FFFFFF"/>
        <w:spacing w:before="0" w:beforeAutospacing="0" w:after="120" w:afterAutospacing="0"/>
        <w:ind w:left="426" w:right="23"/>
        <w:jc w:val="both"/>
        <w:rPr>
          <w:rFonts w:ascii="Verdana" w:hAnsi="Verdana" w:cs="Verdana"/>
          <w:color w:val="222222"/>
          <w:sz w:val="19"/>
          <w:szCs w:val="19"/>
        </w:rPr>
      </w:pPr>
      <w:r w:rsidRPr="007B416A">
        <w:rPr>
          <w:rFonts w:ascii="Verdana" w:hAnsi="Verdana" w:cs="Verdana"/>
          <w:color w:val="222222"/>
          <w:sz w:val="19"/>
          <w:szCs w:val="19"/>
        </w:rPr>
        <w:t>b) új külszíni művelésű bányatelek nem létesíthető.</w:t>
      </w:r>
    </w:p>
    <w:p w:rsidR="00CB29B7" w:rsidRPr="007B416A" w:rsidRDefault="00CB29B7" w:rsidP="00E54786">
      <w:pPr>
        <w:pStyle w:val="NormlWeb"/>
        <w:shd w:val="clear" w:color="auto" w:fill="FFFFFF"/>
        <w:spacing w:before="0" w:beforeAutospacing="0" w:after="0" w:afterAutospacing="0"/>
        <w:ind w:right="21"/>
        <w:jc w:val="both"/>
        <w:rPr>
          <w:rFonts w:ascii="Verdana" w:hAnsi="Verdana" w:cs="Verdana"/>
          <w:color w:val="222222"/>
          <w:sz w:val="19"/>
          <w:szCs w:val="19"/>
        </w:rPr>
      </w:pP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r w:rsidRPr="007B416A">
        <w:rPr>
          <w:rFonts w:ascii="Verdana" w:hAnsi="Verdana" w:cs="Verdana"/>
          <w:b/>
          <w:bCs/>
          <w:sz w:val="19"/>
          <w:szCs w:val="19"/>
        </w:rPr>
        <w:t>Kertes mezőgazdasági terület</w:t>
      </w:r>
    </w:p>
    <w:p w:rsidR="00CB29B7" w:rsidRDefault="00CB29B7" w:rsidP="00916E24">
      <w:pPr>
        <w:pStyle w:val="BodyText21"/>
        <w:overflowPunct/>
        <w:autoSpaceDE/>
        <w:autoSpaceDN/>
        <w:adjustRightInd/>
        <w:spacing w:after="200" w:line="276" w:lineRule="auto"/>
        <w:jc w:val="center"/>
        <w:textAlignment w:val="auto"/>
        <w:rPr>
          <w:rFonts w:ascii="Verdana" w:hAnsi="Verdana" w:cs="Verdana"/>
          <w:b/>
          <w:bCs/>
          <w:sz w:val="19"/>
          <w:szCs w:val="19"/>
        </w:rPr>
      </w:pPr>
      <w:r>
        <w:rPr>
          <w:rFonts w:ascii="Verdana" w:hAnsi="Verdana" w:cs="Verdana"/>
          <w:b/>
          <w:bCs/>
          <w:sz w:val="19"/>
          <w:szCs w:val="19"/>
        </w:rPr>
        <w:t>32.§</w:t>
      </w:r>
    </w:p>
    <w:p w:rsidR="00CB29B7" w:rsidRPr="003E0B1F"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(1) A</w:t>
      </w:r>
      <w:r>
        <w:rPr>
          <w:rFonts w:ascii="Verdana" w:hAnsi="Verdana" w:cs="Verdana"/>
          <w:sz w:val="19"/>
          <w:szCs w:val="19"/>
        </w:rPr>
        <w:t xml:space="preserve">z </w:t>
      </w:r>
      <w:proofErr w:type="spellStart"/>
      <w:r>
        <w:rPr>
          <w:rFonts w:ascii="Verdana" w:hAnsi="Verdana" w:cs="Verdana"/>
          <w:sz w:val="19"/>
          <w:szCs w:val="19"/>
        </w:rPr>
        <w:t>Mk</w:t>
      </w:r>
      <w:proofErr w:type="spellEnd"/>
      <w:r>
        <w:rPr>
          <w:rFonts w:ascii="Verdana" w:hAnsi="Verdana" w:cs="Verdana"/>
          <w:sz w:val="19"/>
          <w:szCs w:val="19"/>
        </w:rPr>
        <w:t xml:space="preserve"> jelű</w:t>
      </w:r>
      <w:r w:rsidRPr="007B416A">
        <w:rPr>
          <w:rFonts w:ascii="Verdana" w:hAnsi="Verdana" w:cs="Verdana"/>
          <w:sz w:val="19"/>
          <w:szCs w:val="19"/>
        </w:rPr>
        <w:t xml:space="preserve"> kertes mezőgazdasági terület elsősorban a szőlő- és gyümölcstermesztés, kertművelés számára szolgáló terület. </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(2)</w:t>
      </w:r>
      <w:r>
        <w:rPr>
          <w:rFonts w:ascii="Verdana" w:hAnsi="Verdana" w:cs="Verdana"/>
          <w:sz w:val="19"/>
          <w:szCs w:val="19"/>
        </w:rPr>
        <w:t xml:space="preserve"> </w:t>
      </w:r>
      <w:r w:rsidRPr="007B416A">
        <w:rPr>
          <w:rFonts w:ascii="Verdana" w:hAnsi="Verdana" w:cs="Verdana"/>
          <w:sz w:val="19"/>
          <w:szCs w:val="19"/>
        </w:rPr>
        <w:t xml:space="preserve">Az </w:t>
      </w:r>
      <w:proofErr w:type="spellStart"/>
      <w:r w:rsidRPr="007B416A">
        <w:rPr>
          <w:rFonts w:ascii="Verdana" w:hAnsi="Verdana" w:cs="Verdana"/>
          <w:sz w:val="19"/>
          <w:szCs w:val="19"/>
        </w:rPr>
        <w:t>Mk</w:t>
      </w:r>
      <w:proofErr w:type="spellEnd"/>
      <w:r>
        <w:rPr>
          <w:rFonts w:ascii="Verdana" w:hAnsi="Verdana" w:cs="Verdana"/>
          <w:sz w:val="19"/>
          <w:szCs w:val="19"/>
        </w:rPr>
        <w:t xml:space="preserve"> </w:t>
      </w:r>
      <w:r w:rsidRPr="007B416A">
        <w:rPr>
          <w:rFonts w:ascii="Verdana" w:hAnsi="Verdana" w:cs="Verdana"/>
          <w:sz w:val="19"/>
          <w:szCs w:val="19"/>
        </w:rPr>
        <w:t xml:space="preserve">jelű </w:t>
      </w:r>
      <w:r>
        <w:rPr>
          <w:rFonts w:ascii="Verdana" w:hAnsi="Verdana" w:cs="Verdana"/>
          <w:sz w:val="19"/>
          <w:szCs w:val="19"/>
        </w:rPr>
        <w:t>kertes</w:t>
      </w:r>
      <w:r w:rsidRPr="007B416A">
        <w:rPr>
          <w:rFonts w:ascii="Verdana" w:hAnsi="Verdana" w:cs="Verdana"/>
          <w:sz w:val="19"/>
          <w:szCs w:val="19"/>
        </w:rPr>
        <w:t xml:space="preserve"> mezőgazdasági területen a növénytermesztés, az állattartás és állattenyésztés, az ezekkel kapcsolatos, a saját termék feldolgozására, tárolására és árusítására szolgáló építmények, lakóépület,</w:t>
      </w:r>
      <w:r>
        <w:rPr>
          <w:rFonts w:ascii="Verdana" w:hAnsi="Verdana" w:cs="Verdana"/>
          <w:sz w:val="19"/>
          <w:szCs w:val="19"/>
        </w:rPr>
        <w:t xml:space="preserve"> hírközlési adótorony,</w:t>
      </w:r>
      <w:r w:rsidRPr="007B416A">
        <w:rPr>
          <w:rFonts w:ascii="Verdana" w:hAnsi="Verdana" w:cs="Verdana"/>
          <w:sz w:val="19"/>
          <w:szCs w:val="19"/>
        </w:rPr>
        <w:t xml:space="preserve"> vendéglátó épület</w:t>
      </w:r>
      <w:r>
        <w:rPr>
          <w:rFonts w:ascii="Verdana" w:hAnsi="Verdana" w:cs="Verdana"/>
          <w:sz w:val="19"/>
          <w:szCs w:val="19"/>
        </w:rPr>
        <w:t>,</w:t>
      </w:r>
      <w:r w:rsidRPr="007B416A">
        <w:rPr>
          <w:rFonts w:ascii="Verdana" w:hAnsi="Verdana" w:cs="Verdana"/>
          <w:sz w:val="19"/>
          <w:szCs w:val="19"/>
        </w:rPr>
        <w:t xml:space="preserve"> birtokközpont esetén szállás jellegű</w:t>
      </w:r>
      <w:r>
        <w:rPr>
          <w:rFonts w:ascii="Verdana" w:hAnsi="Verdana" w:cs="Verdana"/>
          <w:sz w:val="19"/>
          <w:szCs w:val="19"/>
        </w:rPr>
        <w:t xml:space="preserve"> épület</w:t>
      </w:r>
      <w:r w:rsidRPr="007B416A">
        <w:rPr>
          <w:rFonts w:ascii="Verdana" w:hAnsi="Verdana" w:cs="Verdana"/>
          <w:sz w:val="19"/>
          <w:szCs w:val="19"/>
        </w:rPr>
        <w:t xml:space="preserve"> helyezhető</w:t>
      </w:r>
      <w:r>
        <w:rPr>
          <w:rFonts w:ascii="Verdana" w:hAnsi="Verdana" w:cs="Verdana"/>
          <w:sz w:val="19"/>
          <w:szCs w:val="19"/>
        </w:rPr>
        <w:t xml:space="preserve"> el</w:t>
      </w:r>
      <w:r w:rsidRPr="007B416A">
        <w:rPr>
          <w:rFonts w:ascii="Verdana" w:hAnsi="Verdana" w:cs="Verdana"/>
          <w:sz w:val="19"/>
          <w:szCs w:val="19"/>
        </w:rPr>
        <w:t xml:space="preserve">. </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w:t>
      </w:r>
      <w:r>
        <w:rPr>
          <w:rFonts w:ascii="Verdana" w:hAnsi="Verdana" w:cs="Verdana"/>
          <w:sz w:val="19"/>
          <w:szCs w:val="19"/>
        </w:rPr>
        <w:t>3</w:t>
      </w:r>
      <w:r w:rsidRPr="007B416A">
        <w:rPr>
          <w:rFonts w:ascii="Verdana" w:hAnsi="Verdana" w:cs="Verdana"/>
          <w:sz w:val="19"/>
          <w:szCs w:val="19"/>
        </w:rPr>
        <w:t>) A</w:t>
      </w:r>
      <w:r>
        <w:rPr>
          <w:rFonts w:ascii="Verdana" w:hAnsi="Verdana" w:cs="Verdana"/>
          <w:sz w:val="19"/>
          <w:szCs w:val="19"/>
        </w:rPr>
        <w:t xml:space="preserve">z </w:t>
      </w:r>
      <w:proofErr w:type="spellStart"/>
      <w:r>
        <w:rPr>
          <w:rFonts w:ascii="Verdana" w:hAnsi="Verdana" w:cs="Verdana"/>
          <w:sz w:val="19"/>
          <w:szCs w:val="19"/>
        </w:rPr>
        <w:t>Mk</w:t>
      </w:r>
      <w:proofErr w:type="spellEnd"/>
      <w:r>
        <w:rPr>
          <w:rFonts w:ascii="Verdana" w:hAnsi="Verdana" w:cs="Verdana"/>
          <w:sz w:val="19"/>
          <w:szCs w:val="19"/>
        </w:rPr>
        <w:t xml:space="preserve"> jelű</w:t>
      </w:r>
      <w:r w:rsidRPr="007B416A">
        <w:rPr>
          <w:rFonts w:ascii="Verdana" w:hAnsi="Verdana" w:cs="Verdana"/>
          <w:sz w:val="19"/>
          <w:szCs w:val="19"/>
        </w:rPr>
        <w:t xml:space="preserve"> </w:t>
      </w:r>
      <w:r>
        <w:rPr>
          <w:rFonts w:ascii="Verdana" w:hAnsi="Verdana" w:cs="Verdana"/>
          <w:sz w:val="19"/>
          <w:szCs w:val="19"/>
        </w:rPr>
        <w:t xml:space="preserve">kertes </w:t>
      </w:r>
      <w:r w:rsidRPr="007B416A">
        <w:rPr>
          <w:rFonts w:ascii="Verdana" w:hAnsi="Verdana" w:cs="Verdana"/>
          <w:sz w:val="19"/>
          <w:szCs w:val="19"/>
        </w:rPr>
        <w:t>mezőgazdasági területen több önálló telekből mezőgazdasági birtoktest alakítható ki. A birtoktest esetében a beépíthetőség a birtoktesthez tartozó összes telek területe után számítva csak az egyik telken, az így létrehozott birtokközpont területén is kihasználható, ha a beépítés a szomszédos telkek rendeltetésszerű használatára nincs korlátozó hatással, vagy azt nem veszélyezteti.</w:t>
      </w: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ind w:right="21"/>
        <w:jc w:val="both"/>
        <w:rPr>
          <w:rFonts w:ascii="Verdana" w:hAnsi="Verdana" w:cs="Verdana"/>
          <w:sz w:val="19"/>
          <w:szCs w:val="19"/>
        </w:rPr>
      </w:pPr>
      <w:r w:rsidRPr="007B416A">
        <w:rPr>
          <w:rFonts w:ascii="Verdana" w:hAnsi="Verdana" w:cs="Verdana"/>
          <w:sz w:val="19"/>
          <w:szCs w:val="19"/>
        </w:rPr>
        <w:t>(</w:t>
      </w:r>
      <w:r>
        <w:rPr>
          <w:rFonts w:ascii="Verdana" w:hAnsi="Verdana" w:cs="Verdana"/>
          <w:sz w:val="19"/>
          <w:szCs w:val="19"/>
        </w:rPr>
        <w:t>4</w:t>
      </w:r>
      <w:r w:rsidRPr="007B416A">
        <w:rPr>
          <w:rFonts w:ascii="Verdana" w:hAnsi="Verdana" w:cs="Verdana"/>
          <w:sz w:val="19"/>
          <w:szCs w:val="19"/>
        </w:rPr>
        <w:t xml:space="preserve">) Az (1) bekezdés szerinti kertes mezőgazdasági területre vonatkozó építési és telekalakítási szabályok: </w:t>
      </w:r>
    </w:p>
    <w:p w:rsidR="00CB29B7" w:rsidRDefault="00CB29B7" w:rsidP="00E54786">
      <w:pPr>
        <w:pStyle w:val="NormlWeb"/>
        <w:spacing w:before="0" w:beforeAutospacing="0" w:after="0" w:afterAutospacing="0"/>
        <w:ind w:right="21"/>
        <w:jc w:val="both"/>
        <w:rPr>
          <w:rFonts w:ascii="Verdana" w:hAnsi="Verdana" w:cs="Verdana"/>
          <w:sz w:val="19"/>
          <w:szCs w:val="19"/>
        </w:rPr>
      </w:pP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0"/>
        <w:gridCol w:w="2102"/>
        <w:gridCol w:w="1995"/>
        <w:gridCol w:w="2160"/>
      </w:tblGrid>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p>
        </w:tc>
        <w:tc>
          <w:tcPr>
            <w:tcW w:w="6257" w:type="dxa"/>
            <w:gridSpan w:val="3"/>
          </w:tcPr>
          <w:p w:rsidR="00CB29B7" w:rsidRPr="00E841A9" w:rsidRDefault="00CB29B7" w:rsidP="00295DC7">
            <w:pPr>
              <w:pStyle w:val="Default"/>
              <w:ind w:right="21"/>
              <w:jc w:val="center"/>
              <w:rPr>
                <w:rFonts w:ascii="Verdana" w:hAnsi="Verdana" w:cs="Verdana"/>
                <w:b/>
                <w:bCs/>
                <w:sz w:val="16"/>
                <w:szCs w:val="16"/>
              </w:rPr>
            </w:pPr>
            <w:proofErr w:type="spellStart"/>
            <w:r w:rsidRPr="00E841A9">
              <w:rPr>
                <w:rFonts w:ascii="Verdana" w:hAnsi="Verdana" w:cs="Verdana"/>
                <w:b/>
                <w:bCs/>
                <w:sz w:val="16"/>
                <w:szCs w:val="16"/>
              </w:rPr>
              <w:t>Mk</w:t>
            </w:r>
            <w:proofErr w:type="spellEnd"/>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p>
        </w:tc>
        <w:tc>
          <w:tcPr>
            <w:tcW w:w="2102" w:type="dxa"/>
          </w:tcPr>
          <w:p w:rsidR="00CB29B7" w:rsidRPr="007B416A"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 xml:space="preserve">nádas, gyep, szántó, </w:t>
            </w:r>
            <w:r>
              <w:rPr>
                <w:rFonts w:ascii="Verdana" w:hAnsi="Verdana" w:cs="Verdana"/>
                <w:sz w:val="16"/>
                <w:szCs w:val="16"/>
              </w:rPr>
              <w:t>rét</w:t>
            </w:r>
            <w:r w:rsidRPr="007B416A">
              <w:rPr>
                <w:rFonts w:ascii="Verdana" w:hAnsi="Verdana" w:cs="Verdana"/>
                <w:sz w:val="16"/>
                <w:szCs w:val="16"/>
              </w:rPr>
              <w:t>, legelő, erdő</w:t>
            </w:r>
          </w:p>
        </w:tc>
        <w:tc>
          <w:tcPr>
            <w:tcW w:w="1995" w:type="dxa"/>
          </w:tcPr>
          <w:p w:rsidR="00CB29B7" w:rsidRPr="007B416A"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 xml:space="preserve">kert, szőlő, </w:t>
            </w:r>
            <w:proofErr w:type="spellStart"/>
            <w:r w:rsidRPr="007B416A">
              <w:rPr>
                <w:rFonts w:ascii="Verdana" w:hAnsi="Verdana" w:cs="Verdana"/>
                <w:sz w:val="16"/>
                <w:szCs w:val="16"/>
              </w:rPr>
              <w:t>gyümöcsös</w:t>
            </w:r>
            <w:proofErr w:type="spellEnd"/>
          </w:p>
        </w:tc>
        <w:tc>
          <w:tcPr>
            <w:tcW w:w="2160" w:type="dxa"/>
          </w:tcPr>
          <w:p w:rsidR="00CB29B7" w:rsidRPr="007B416A" w:rsidRDefault="00CB29B7" w:rsidP="00295DC7">
            <w:pPr>
              <w:pStyle w:val="Default"/>
              <w:ind w:right="21"/>
              <w:jc w:val="center"/>
              <w:rPr>
                <w:rFonts w:ascii="Verdana" w:hAnsi="Verdana" w:cs="Verdana"/>
                <w:sz w:val="16"/>
                <w:szCs w:val="16"/>
              </w:rPr>
            </w:pPr>
            <w:r>
              <w:rPr>
                <w:rFonts w:ascii="Verdana" w:hAnsi="Verdana" w:cs="Verdana"/>
                <w:sz w:val="16"/>
                <w:szCs w:val="16"/>
              </w:rPr>
              <w:t>birtok</w:t>
            </w:r>
            <w:r w:rsidRPr="007B416A">
              <w:rPr>
                <w:rFonts w:ascii="Verdana" w:hAnsi="Verdana" w:cs="Verdana"/>
                <w:sz w:val="16"/>
                <w:szCs w:val="16"/>
              </w:rPr>
              <w:t>központ</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 terület</w:t>
            </w:r>
          </w:p>
        </w:tc>
        <w:tc>
          <w:tcPr>
            <w:tcW w:w="2102" w:type="dxa"/>
          </w:tcPr>
          <w:p w:rsidR="00CB29B7" w:rsidRPr="007B416A"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1500 m2</w:t>
            </w:r>
          </w:p>
        </w:tc>
        <w:tc>
          <w:tcPr>
            <w:tcW w:w="1995"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15</w:t>
            </w:r>
            <w:r w:rsidRPr="007B416A">
              <w:rPr>
                <w:rFonts w:ascii="Verdana" w:hAnsi="Verdana" w:cs="Verdana"/>
                <w:sz w:val="16"/>
                <w:szCs w:val="16"/>
              </w:rPr>
              <w:t>00 m2</w:t>
            </w:r>
          </w:p>
        </w:tc>
        <w:tc>
          <w:tcPr>
            <w:tcW w:w="216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1 ha</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telekszélesség</w:t>
            </w:r>
          </w:p>
        </w:tc>
        <w:tc>
          <w:tcPr>
            <w:tcW w:w="2102"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12 m</w:t>
            </w:r>
          </w:p>
        </w:tc>
        <w:tc>
          <w:tcPr>
            <w:tcW w:w="1995" w:type="dxa"/>
          </w:tcPr>
          <w:p w:rsidR="00CB29B7" w:rsidRPr="007B416A" w:rsidRDefault="00CB29B7" w:rsidP="00295DC7">
            <w:pPr>
              <w:pStyle w:val="Default"/>
              <w:ind w:right="21"/>
              <w:jc w:val="center"/>
              <w:rPr>
                <w:rFonts w:ascii="Verdana" w:hAnsi="Verdana" w:cs="Verdana"/>
                <w:sz w:val="16"/>
                <w:szCs w:val="16"/>
              </w:rPr>
            </w:pPr>
            <w:r>
              <w:rPr>
                <w:rFonts w:ascii="Verdana" w:hAnsi="Verdana" w:cs="Verdana"/>
                <w:sz w:val="16"/>
                <w:szCs w:val="16"/>
              </w:rPr>
              <w:t>12 m</w:t>
            </w:r>
          </w:p>
        </w:tc>
        <w:tc>
          <w:tcPr>
            <w:tcW w:w="2160" w:type="dxa"/>
          </w:tcPr>
          <w:p w:rsidR="00CB29B7" w:rsidRPr="007B416A" w:rsidRDefault="00CB29B7" w:rsidP="00295DC7">
            <w:pPr>
              <w:pStyle w:val="Default"/>
              <w:ind w:right="21"/>
              <w:jc w:val="center"/>
              <w:rPr>
                <w:rFonts w:ascii="Verdana" w:hAnsi="Verdana" w:cs="Verdana"/>
                <w:sz w:val="16"/>
                <w:szCs w:val="16"/>
              </w:rPr>
            </w:pPr>
            <w:r>
              <w:rPr>
                <w:rFonts w:ascii="Verdana" w:hAnsi="Verdana" w:cs="Verdana"/>
                <w:sz w:val="16"/>
                <w:szCs w:val="16"/>
              </w:rPr>
              <w:t>50 m</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2102" w:type="dxa"/>
          </w:tcPr>
          <w:p w:rsidR="00CB29B7"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1500 m2</w:t>
            </w:r>
          </w:p>
        </w:tc>
        <w:tc>
          <w:tcPr>
            <w:tcW w:w="1995" w:type="dxa"/>
          </w:tcPr>
          <w:p w:rsidR="00CB29B7" w:rsidRPr="003D18B6"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720 m2</w:t>
            </w:r>
          </w:p>
        </w:tc>
        <w:tc>
          <w:tcPr>
            <w:tcW w:w="216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1 ha</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beépítési mód:</w:t>
            </w:r>
          </w:p>
        </w:tc>
        <w:tc>
          <w:tcPr>
            <w:tcW w:w="2102" w:type="dxa"/>
          </w:tcPr>
          <w:p w:rsidR="00CB29B7" w:rsidRPr="007B416A"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Oldalhatáron álló</w:t>
            </w:r>
          </w:p>
        </w:tc>
        <w:tc>
          <w:tcPr>
            <w:tcW w:w="1995" w:type="dxa"/>
          </w:tcPr>
          <w:p w:rsidR="00CB29B7"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Oldalhatáron álló</w:t>
            </w:r>
          </w:p>
        </w:tc>
        <w:tc>
          <w:tcPr>
            <w:tcW w:w="2160" w:type="dxa"/>
          </w:tcPr>
          <w:p w:rsidR="00CB29B7" w:rsidRDefault="00CB29B7" w:rsidP="00295DC7">
            <w:pPr>
              <w:pStyle w:val="Default"/>
              <w:ind w:right="21"/>
              <w:jc w:val="center"/>
              <w:rPr>
                <w:rFonts w:ascii="Verdana" w:hAnsi="Verdana" w:cs="Verdana"/>
                <w:color w:val="auto"/>
                <w:sz w:val="16"/>
                <w:szCs w:val="16"/>
              </w:rPr>
            </w:pPr>
            <w:r w:rsidRPr="007B416A">
              <w:rPr>
                <w:rFonts w:ascii="Verdana" w:hAnsi="Verdana" w:cs="Verdana"/>
                <w:sz w:val="16"/>
                <w:szCs w:val="16"/>
              </w:rPr>
              <w:t>Szabadon álló</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2102" w:type="dxa"/>
          </w:tcPr>
          <w:p w:rsidR="00CB29B7" w:rsidRPr="007B416A"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3% *</w:t>
            </w:r>
          </w:p>
        </w:tc>
        <w:tc>
          <w:tcPr>
            <w:tcW w:w="1995" w:type="dxa"/>
          </w:tcPr>
          <w:p w:rsidR="00CB29B7"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3% *</w:t>
            </w:r>
            <w:r>
              <w:rPr>
                <w:rFonts w:ascii="Verdana" w:hAnsi="Verdana" w:cs="Verdana"/>
                <w:sz w:val="16"/>
                <w:szCs w:val="16"/>
              </w:rPr>
              <w:t>*</w:t>
            </w:r>
          </w:p>
        </w:tc>
        <w:tc>
          <w:tcPr>
            <w:tcW w:w="2160" w:type="dxa"/>
          </w:tcPr>
          <w:p w:rsidR="00CB29B7" w:rsidRDefault="00CB29B7" w:rsidP="00295DC7">
            <w:pPr>
              <w:pStyle w:val="Default"/>
              <w:ind w:right="21"/>
              <w:jc w:val="center"/>
              <w:rPr>
                <w:rFonts w:ascii="Verdana" w:hAnsi="Verdana" w:cs="Verdana"/>
                <w:sz w:val="16"/>
                <w:szCs w:val="16"/>
              </w:rPr>
            </w:pPr>
            <w:r w:rsidRPr="007B416A">
              <w:rPr>
                <w:rFonts w:ascii="Verdana" w:hAnsi="Verdana" w:cs="Verdana"/>
                <w:sz w:val="16"/>
                <w:szCs w:val="16"/>
              </w:rPr>
              <w:t>birtok összterületének 3%-</w:t>
            </w:r>
            <w:proofErr w:type="gramStart"/>
            <w:r w:rsidRPr="007B416A">
              <w:rPr>
                <w:rFonts w:ascii="Verdana" w:hAnsi="Verdana" w:cs="Verdana"/>
                <w:sz w:val="16"/>
                <w:szCs w:val="16"/>
              </w:rPr>
              <w:t>a</w:t>
            </w:r>
            <w:proofErr w:type="gramEnd"/>
            <w:r w:rsidRPr="007B416A">
              <w:rPr>
                <w:rFonts w:ascii="Verdana" w:hAnsi="Verdana" w:cs="Verdana"/>
                <w:sz w:val="16"/>
                <w:szCs w:val="16"/>
              </w:rPr>
              <w:t xml:space="preserve">, telek területének </w:t>
            </w:r>
            <w:r>
              <w:rPr>
                <w:rFonts w:ascii="Verdana" w:hAnsi="Verdana" w:cs="Verdana"/>
                <w:sz w:val="16"/>
                <w:szCs w:val="16"/>
              </w:rPr>
              <w:t>2</w:t>
            </w:r>
            <w:r w:rsidRPr="007B416A">
              <w:rPr>
                <w:rFonts w:ascii="Verdana" w:hAnsi="Verdana" w:cs="Verdana"/>
                <w:sz w:val="16"/>
                <w:szCs w:val="16"/>
              </w:rPr>
              <w:t xml:space="preserve">0%-a </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2102" w:type="dxa"/>
          </w:tcPr>
          <w:p w:rsidR="00CB29B7" w:rsidRDefault="00CB29B7" w:rsidP="00295DC7">
            <w:pPr>
              <w:pStyle w:val="Default"/>
              <w:ind w:right="21"/>
              <w:jc w:val="center"/>
              <w:rPr>
                <w:rFonts w:ascii="Verdana" w:hAnsi="Verdana" w:cs="Verdana"/>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6</w:t>
            </w:r>
            <w:r w:rsidRPr="003D18B6">
              <w:rPr>
                <w:rFonts w:ascii="Verdana" w:hAnsi="Verdana" w:cs="Verdana"/>
                <w:color w:val="auto"/>
                <w:sz w:val="16"/>
                <w:szCs w:val="16"/>
              </w:rPr>
              <w:t xml:space="preserve"> m</w:t>
            </w:r>
            <w:r>
              <w:rPr>
                <w:rFonts w:ascii="Verdana" w:hAnsi="Verdana" w:cs="Verdana"/>
                <w:color w:val="auto"/>
                <w:sz w:val="16"/>
                <w:szCs w:val="16"/>
              </w:rPr>
              <w:t>,</w:t>
            </w:r>
            <w:r>
              <w:rPr>
                <w:rFonts w:ascii="Verdana" w:hAnsi="Verdana" w:cs="Verdana"/>
                <w:sz w:val="16"/>
                <w:szCs w:val="16"/>
              </w:rPr>
              <w:t xml:space="preserve"> </w:t>
            </w:r>
          </w:p>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Épületmagasság: 5 m</w:t>
            </w:r>
          </w:p>
        </w:tc>
        <w:tc>
          <w:tcPr>
            <w:tcW w:w="1995" w:type="dxa"/>
          </w:tcPr>
          <w:p w:rsidR="00CB29B7" w:rsidRDefault="00CB29B7" w:rsidP="00295DC7">
            <w:pPr>
              <w:pStyle w:val="Default"/>
              <w:ind w:right="21"/>
              <w:jc w:val="center"/>
              <w:rPr>
                <w:rFonts w:ascii="Verdana" w:hAnsi="Verdana" w:cs="Verdana"/>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6</w:t>
            </w:r>
            <w:r w:rsidRPr="003D18B6">
              <w:rPr>
                <w:rFonts w:ascii="Verdana" w:hAnsi="Verdana" w:cs="Verdana"/>
                <w:color w:val="auto"/>
                <w:sz w:val="16"/>
                <w:szCs w:val="16"/>
              </w:rPr>
              <w:t xml:space="preserve"> m</w:t>
            </w:r>
            <w:r>
              <w:rPr>
                <w:rFonts w:ascii="Verdana" w:hAnsi="Verdana" w:cs="Verdana"/>
                <w:color w:val="auto"/>
                <w:sz w:val="16"/>
                <w:szCs w:val="16"/>
              </w:rPr>
              <w:t>,</w:t>
            </w:r>
            <w:r>
              <w:rPr>
                <w:rFonts w:ascii="Verdana" w:hAnsi="Verdana" w:cs="Verdana"/>
                <w:sz w:val="16"/>
                <w:szCs w:val="16"/>
              </w:rPr>
              <w:t xml:space="preserve"> </w:t>
            </w:r>
          </w:p>
          <w:p w:rsidR="00CB29B7"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Épületmagasság: 5 m</w:t>
            </w:r>
          </w:p>
        </w:tc>
        <w:tc>
          <w:tcPr>
            <w:tcW w:w="2160"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r>
              <w:rPr>
                <w:rFonts w:ascii="Verdana" w:hAnsi="Verdana" w:cs="Verdana"/>
                <w:color w:val="auto"/>
                <w:sz w:val="16"/>
                <w:szCs w:val="16"/>
              </w:rPr>
              <w:t>,</w:t>
            </w:r>
            <w:r>
              <w:rPr>
                <w:rFonts w:ascii="Verdana" w:hAnsi="Verdana" w:cs="Verdana"/>
                <w:sz w:val="16"/>
                <w:szCs w:val="16"/>
              </w:rPr>
              <w:t xml:space="preserve"> </w:t>
            </w:r>
          </w:p>
          <w:p w:rsidR="00CB29B7" w:rsidRDefault="00CB29B7" w:rsidP="00295DC7">
            <w:pPr>
              <w:pStyle w:val="Default"/>
              <w:ind w:right="21"/>
              <w:jc w:val="center"/>
              <w:rPr>
                <w:rFonts w:ascii="Verdana" w:hAnsi="Verdana" w:cs="Verdana"/>
                <w:color w:val="auto"/>
                <w:sz w:val="16"/>
                <w:szCs w:val="16"/>
              </w:rPr>
            </w:pPr>
            <w:r>
              <w:rPr>
                <w:rFonts w:ascii="Verdana" w:hAnsi="Verdana" w:cs="Verdana"/>
                <w:sz w:val="16"/>
                <w:szCs w:val="16"/>
              </w:rPr>
              <w:t>Épületmagasság: 7,5 m</w:t>
            </w:r>
          </w:p>
        </w:tc>
      </w:tr>
      <w:tr w:rsidR="00CB29B7" w:rsidRPr="003D18B6">
        <w:trPr>
          <w:jc w:val="center"/>
        </w:trPr>
        <w:tc>
          <w:tcPr>
            <w:tcW w:w="2700" w:type="dxa"/>
          </w:tcPr>
          <w:p w:rsidR="00CB29B7" w:rsidRPr="003D18B6" w:rsidRDefault="00CB29B7" w:rsidP="00295DC7">
            <w:pPr>
              <w:pStyle w:val="Default"/>
              <w:ind w:right="21"/>
              <w:rPr>
                <w:rFonts w:ascii="Verdana" w:hAnsi="Verdana" w:cs="Verdana"/>
                <w:sz w:val="16"/>
                <w:szCs w:val="16"/>
              </w:rPr>
            </w:pPr>
            <w:r>
              <w:rPr>
                <w:rFonts w:ascii="Verdana" w:hAnsi="Verdana" w:cs="Verdana"/>
                <w:sz w:val="16"/>
                <w:szCs w:val="16"/>
              </w:rPr>
              <w:t>Előkert legkisebb mérete</w:t>
            </w:r>
          </w:p>
        </w:tc>
        <w:tc>
          <w:tcPr>
            <w:tcW w:w="2102"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10 m</w:t>
            </w:r>
          </w:p>
        </w:tc>
        <w:tc>
          <w:tcPr>
            <w:tcW w:w="1995"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10 m</w:t>
            </w:r>
          </w:p>
        </w:tc>
        <w:tc>
          <w:tcPr>
            <w:tcW w:w="2160"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10 m</w:t>
            </w:r>
          </w:p>
        </w:tc>
      </w:tr>
    </w:tbl>
    <w:p w:rsidR="00CB29B7" w:rsidRPr="007B416A" w:rsidRDefault="00CB29B7" w:rsidP="00E54786">
      <w:pPr>
        <w:pStyle w:val="NormlWeb"/>
        <w:spacing w:before="0" w:beforeAutospacing="0" w:after="0" w:afterAutospacing="0"/>
        <w:ind w:left="540" w:right="21"/>
        <w:jc w:val="both"/>
        <w:rPr>
          <w:rFonts w:ascii="Verdana" w:hAnsi="Verdana" w:cs="Verdana"/>
          <w:sz w:val="16"/>
          <w:szCs w:val="16"/>
        </w:rPr>
      </w:pPr>
      <w:r w:rsidRPr="007B416A">
        <w:rPr>
          <w:rFonts w:ascii="Verdana" w:hAnsi="Verdana" w:cs="Verdana"/>
          <w:sz w:val="16"/>
          <w:szCs w:val="16"/>
        </w:rPr>
        <w:t>* 6000 m2 telekterület felett lakóépület elhelyezhető, a beépítettség a telek területének 1,5 %-</w:t>
      </w:r>
      <w:proofErr w:type="gramStart"/>
      <w:r w:rsidRPr="007B416A">
        <w:rPr>
          <w:rFonts w:ascii="Verdana" w:hAnsi="Verdana" w:cs="Verdana"/>
          <w:sz w:val="16"/>
          <w:szCs w:val="16"/>
        </w:rPr>
        <w:t>a</w:t>
      </w:r>
      <w:proofErr w:type="gramEnd"/>
    </w:p>
    <w:p w:rsidR="00CB29B7" w:rsidRPr="007B416A" w:rsidRDefault="00CB29B7" w:rsidP="00E54786">
      <w:pPr>
        <w:pStyle w:val="NormlWeb"/>
        <w:spacing w:before="0" w:beforeAutospacing="0" w:after="0" w:afterAutospacing="0"/>
        <w:ind w:left="540" w:right="21"/>
        <w:jc w:val="both"/>
        <w:rPr>
          <w:rFonts w:ascii="Verdana" w:hAnsi="Verdana" w:cs="Verdana"/>
          <w:sz w:val="16"/>
          <w:szCs w:val="16"/>
        </w:rPr>
      </w:pPr>
      <w:r w:rsidRPr="007B416A">
        <w:rPr>
          <w:rFonts w:ascii="Verdana" w:hAnsi="Verdana" w:cs="Verdana"/>
          <w:sz w:val="16"/>
          <w:szCs w:val="16"/>
        </w:rPr>
        <w:t>** 3000 m2 telekterület felett lakóépület elhelyezhető, a beépítettség a telek területének 1,5 %-</w:t>
      </w:r>
      <w:proofErr w:type="gramStart"/>
      <w:r w:rsidRPr="007B416A">
        <w:rPr>
          <w:rFonts w:ascii="Verdana" w:hAnsi="Verdana" w:cs="Verdana"/>
          <w:sz w:val="16"/>
          <w:szCs w:val="16"/>
        </w:rPr>
        <w:t>a</w:t>
      </w:r>
      <w:proofErr w:type="gramEnd"/>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w:t>
      </w:r>
      <w:r>
        <w:rPr>
          <w:rFonts w:ascii="Verdana" w:hAnsi="Verdana" w:cs="Verdana"/>
          <w:sz w:val="19"/>
          <w:szCs w:val="19"/>
        </w:rPr>
        <w:t>5) A beépítés feltételeként az a művelés ág fogadható el, amely a telek művelt területének 60%-án meghatározó, azon a vegyes művelésű telken, ahol egyik művelési ág sem éri el a 60 %-ot, a legszigorúbb beépítési szabályokkal rendelkező művelési ágra vonatkozó előírás szerint lehet építeni.</w:t>
      </w:r>
      <w:r w:rsidRPr="007B416A">
        <w:rPr>
          <w:rFonts w:ascii="Verdana" w:hAnsi="Verdana" w:cs="Verdana"/>
          <w:sz w:val="19"/>
          <w:szCs w:val="19"/>
        </w:rPr>
        <w:t xml:space="preserve">   </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Pr>
          <w:rFonts w:ascii="Verdana" w:hAnsi="Verdana" w:cs="Verdana"/>
          <w:sz w:val="19"/>
          <w:szCs w:val="19"/>
        </w:rPr>
        <w:t xml:space="preserve">(6) Az </w:t>
      </w:r>
      <w:proofErr w:type="spellStart"/>
      <w:r>
        <w:rPr>
          <w:rFonts w:ascii="Verdana" w:hAnsi="Verdana" w:cs="Verdana"/>
          <w:sz w:val="19"/>
          <w:szCs w:val="19"/>
        </w:rPr>
        <w:t>Mk</w:t>
      </w:r>
      <w:proofErr w:type="spellEnd"/>
      <w:r>
        <w:rPr>
          <w:rFonts w:ascii="Verdana" w:hAnsi="Verdana" w:cs="Verdana"/>
          <w:sz w:val="19"/>
          <w:szCs w:val="19"/>
        </w:rPr>
        <w:t xml:space="preserve"> </w:t>
      </w:r>
      <w:r w:rsidRPr="007B416A">
        <w:rPr>
          <w:rFonts w:ascii="Verdana" w:hAnsi="Verdana" w:cs="Verdana"/>
          <w:sz w:val="19"/>
          <w:szCs w:val="19"/>
        </w:rPr>
        <w:t xml:space="preserve">jelű </w:t>
      </w:r>
      <w:r>
        <w:rPr>
          <w:rFonts w:ascii="Verdana" w:hAnsi="Verdana" w:cs="Verdana"/>
          <w:sz w:val="19"/>
          <w:szCs w:val="19"/>
        </w:rPr>
        <w:t>kertes</w:t>
      </w:r>
      <w:r w:rsidRPr="007B416A">
        <w:rPr>
          <w:rFonts w:ascii="Verdana" w:hAnsi="Verdana" w:cs="Verdana"/>
          <w:sz w:val="19"/>
          <w:szCs w:val="19"/>
        </w:rPr>
        <w:t xml:space="preserve"> mezőgazdasági területen építményt elhelyezni a tájszerkezetbe illeszkedő beépítési móddal lehet, mely illeszkedést </w:t>
      </w:r>
      <w:r>
        <w:rPr>
          <w:rFonts w:ascii="Verdana" w:hAnsi="Verdana" w:cs="Verdana"/>
          <w:sz w:val="19"/>
          <w:szCs w:val="19"/>
        </w:rPr>
        <w:t xml:space="preserve">a 100 m2-t meghaladó beépítés esetében </w:t>
      </w:r>
      <w:r w:rsidRPr="007B416A">
        <w:rPr>
          <w:rFonts w:ascii="Verdana" w:hAnsi="Verdana" w:cs="Verdana"/>
          <w:sz w:val="19"/>
          <w:szCs w:val="19"/>
        </w:rPr>
        <w:lastRenderedPageBreak/>
        <w:t xml:space="preserve">külön jogszabályban meghatározott látványterv elkészítésével kell igazolni. A tájszerkezetbe illesztéshez és a tájra jellemző építészeti hagyományok megőrzéséhez </w:t>
      </w:r>
    </w:p>
    <w:p w:rsidR="00CB29B7" w:rsidRPr="007B416A" w:rsidRDefault="00CB29B7" w:rsidP="00916E24">
      <w:pPr>
        <w:pStyle w:val="NormlWeb"/>
        <w:spacing w:before="120" w:beforeAutospacing="0" w:after="120" w:afterAutospacing="0"/>
        <w:ind w:left="284" w:right="23"/>
        <w:jc w:val="both"/>
        <w:rPr>
          <w:rFonts w:ascii="Verdana" w:hAnsi="Verdana" w:cs="Verdana"/>
          <w:sz w:val="19"/>
          <w:szCs w:val="19"/>
        </w:rPr>
      </w:pPr>
      <w:proofErr w:type="gramStart"/>
      <w:r w:rsidRPr="007B416A">
        <w:rPr>
          <w:rFonts w:ascii="Verdana" w:hAnsi="Verdana" w:cs="Verdana"/>
          <w:sz w:val="19"/>
          <w:szCs w:val="19"/>
        </w:rPr>
        <w:t>a</w:t>
      </w:r>
      <w:proofErr w:type="gramEnd"/>
      <w:r w:rsidRPr="007B416A">
        <w:rPr>
          <w:rFonts w:ascii="Verdana" w:hAnsi="Verdana" w:cs="Verdana"/>
          <w:sz w:val="19"/>
          <w:szCs w:val="19"/>
        </w:rPr>
        <w:t xml:space="preserve">) a lakóházakat, a kisebb (nem csarnokszerkezetű) gazdasági épületeket és kereskedelmi, vendéglátó, szolgáltató épületeket zárt tagolatlan épülettömeggel, lapos vagy </w:t>
      </w:r>
      <w:proofErr w:type="spellStart"/>
      <w:r w:rsidRPr="007B416A">
        <w:rPr>
          <w:rFonts w:ascii="Verdana" w:hAnsi="Verdana" w:cs="Verdana"/>
          <w:sz w:val="19"/>
          <w:szCs w:val="19"/>
        </w:rPr>
        <w:t>magastetővel</w:t>
      </w:r>
      <w:proofErr w:type="spellEnd"/>
      <w:r w:rsidRPr="007B416A">
        <w:rPr>
          <w:rFonts w:ascii="Verdana" w:hAnsi="Verdana" w:cs="Verdana"/>
          <w:sz w:val="19"/>
          <w:szCs w:val="19"/>
        </w:rPr>
        <w:t xml:space="preserve"> kell kialakítani. </w:t>
      </w:r>
      <w:proofErr w:type="spellStart"/>
      <w:r w:rsidRPr="007B416A">
        <w:rPr>
          <w:rFonts w:ascii="Verdana" w:hAnsi="Verdana" w:cs="Verdana"/>
          <w:sz w:val="19"/>
          <w:szCs w:val="19"/>
        </w:rPr>
        <w:t>Magastető</w:t>
      </w:r>
      <w:proofErr w:type="spellEnd"/>
      <w:r w:rsidRPr="007B416A">
        <w:rPr>
          <w:rFonts w:ascii="Verdana" w:hAnsi="Verdana" w:cs="Verdana"/>
          <w:sz w:val="19"/>
          <w:szCs w:val="19"/>
        </w:rPr>
        <w:t xml:space="preserve"> alkalmazása esetén a tető tömege szimmetrikus, a tetőhéjazat anyaga kis elemes piros színű beton vagy agyagcserép lehet. A </w:t>
      </w:r>
      <w:proofErr w:type="spellStart"/>
      <w:r w:rsidRPr="007B416A">
        <w:rPr>
          <w:rFonts w:ascii="Verdana" w:hAnsi="Verdana" w:cs="Verdana"/>
          <w:sz w:val="19"/>
          <w:szCs w:val="19"/>
        </w:rPr>
        <w:t>magastető</w:t>
      </w:r>
      <w:proofErr w:type="spellEnd"/>
      <w:r w:rsidRPr="007B416A">
        <w:rPr>
          <w:rFonts w:ascii="Verdana" w:hAnsi="Verdana" w:cs="Verdana"/>
          <w:sz w:val="19"/>
          <w:szCs w:val="19"/>
        </w:rPr>
        <w:t xml:space="preserve"> hajlásszöge 35-45 fok közötti lehet. Az épület homlokzatának kialakításánál tégla és faburkolat, valamint pasztellszínezésű felület használható,</w:t>
      </w:r>
    </w:p>
    <w:p w:rsidR="00CB29B7" w:rsidRPr="007B416A" w:rsidRDefault="00CB29B7" w:rsidP="00916E24">
      <w:pPr>
        <w:pStyle w:val="NormlWeb"/>
        <w:spacing w:before="120" w:beforeAutospacing="0" w:after="120" w:afterAutospacing="0"/>
        <w:ind w:left="284" w:right="23"/>
        <w:jc w:val="both"/>
        <w:rPr>
          <w:rFonts w:ascii="Verdana" w:hAnsi="Verdana" w:cs="Verdana"/>
          <w:sz w:val="19"/>
          <w:szCs w:val="19"/>
        </w:rPr>
      </w:pPr>
      <w:r w:rsidRPr="007B416A">
        <w:rPr>
          <w:rFonts w:ascii="Verdana" w:hAnsi="Verdana" w:cs="Verdana"/>
          <w:sz w:val="19"/>
          <w:szCs w:val="19"/>
        </w:rPr>
        <w:t>b) csarnok jellegű épületek esetében az épületek hossztengelyét a lejtős domboldalakon a szintvonalakkal párhuzamosan kell elhelyezni. Az egységes épített táji környezet kialakítása, a csarnokok táji dominanciájának csökkentése érdekében fémlemez burkolat és tető építése során szürke színt kell alkalmazni.</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r>
        <w:rPr>
          <w:rFonts w:ascii="Verdana" w:hAnsi="Verdana" w:cs="Verdana"/>
          <w:sz w:val="19"/>
          <w:szCs w:val="19"/>
        </w:rPr>
        <w:t xml:space="preserve">(7) </w:t>
      </w:r>
      <w:r w:rsidRPr="007B416A">
        <w:rPr>
          <w:rFonts w:ascii="Verdana" w:hAnsi="Verdana" w:cs="Verdana"/>
          <w:sz w:val="19"/>
          <w:szCs w:val="19"/>
        </w:rPr>
        <w:t xml:space="preserve">Az </w:t>
      </w:r>
      <w:proofErr w:type="spellStart"/>
      <w:r w:rsidRPr="007B416A">
        <w:rPr>
          <w:rFonts w:ascii="Verdana" w:hAnsi="Verdana" w:cs="Verdana"/>
          <w:sz w:val="19"/>
          <w:szCs w:val="19"/>
        </w:rPr>
        <w:t>Mk</w:t>
      </w:r>
      <w:proofErr w:type="spellEnd"/>
      <w:r>
        <w:rPr>
          <w:rFonts w:ascii="Verdana" w:hAnsi="Verdana" w:cs="Verdana"/>
          <w:sz w:val="19"/>
          <w:szCs w:val="19"/>
        </w:rPr>
        <w:t xml:space="preserve"> </w:t>
      </w:r>
      <w:r w:rsidRPr="007B416A">
        <w:rPr>
          <w:rFonts w:ascii="Verdana" w:hAnsi="Verdana" w:cs="Verdana"/>
          <w:sz w:val="19"/>
          <w:szCs w:val="19"/>
        </w:rPr>
        <w:t>jelű kertes mezőgazdasági övezetben</w:t>
      </w:r>
      <w:r>
        <w:rPr>
          <w:rFonts w:ascii="Verdana" w:hAnsi="Verdana" w:cs="Verdana"/>
          <w:color w:val="222222"/>
          <w:sz w:val="19"/>
          <w:szCs w:val="19"/>
        </w:rPr>
        <w:t xml:space="preserve"> </w:t>
      </w:r>
      <w:r w:rsidRPr="003116B2">
        <w:rPr>
          <w:rFonts w:ascii="Verdana" w:hAnsi="Verdana" w:cs="Verdana"/>
          <w:sz w:val="19"/>
          <w:szCs w:val="19"/>
        </w:rPr>
        <w:t>kerítés létesíthető fából, drótfonatbó</w:t>
      </w:r>
      <w:r>
        <w:rPr>
          <w:rFonts w:ascii="Verdana" w:hAnsi="Verdana" w:cs="Verdana"/>
          <w:sz w:val="19"/>
          <w:szCs w:val="19"/>
        </w:rPr>
        <w:t>l és/vagy élő sövényből,</w:t>
      </w:r>
      <w:r w:rsidRPr="00273E8F">
        <w:rPr>
          <w:rFonts w:ascii="Verdana" w:hAnsi="Verdana" w:cs="Verdana"/>
          <w:sz w:val="19"/>
          <w:szCs w:val="19"/>
        </w:rPr>
        <w:t xml:space="preserve"> </w:t>
      </w:r>
      <w:r>
        <w:rPr>
          <w:rFonts w:ascii="Verdana" w:hAnsi="Verdana" w:cs="Verdana"/>
          <w:sz w:val="19"/>
          <w:szCs w:val="19"/>
        </w:rPr>
        <w:t>melynek magassága utcafronton maximum 1,8 méter lehet.</w:t>
      </w:r>
    </w:p>
    <w:p w:rsidR="00CB29B7" w:rsidRDefault="00CB29B7" w:rsidP="00E54786">
      <w:pPr>
        <w:pStyle w:val="NormlWeb"/>
        <w:spacing w:before="0" w:beforeAutospacing="0" w:after="0" w:afterAutospacing="0"/>
        <w:ind w:right="21"/>
        <w:jc w:val="both"/>
        <w:rPr>
          <w:rFonts w:ascii="Verdana" w:hAnsi="Verdana" w:cs="Verdana"/>
          <w:sz w:val="19"/>
          <w:szCs w:val="19"/>
        </w:rPr>
      </w:pPr>
    </w:p>
    <w:p w:rsidR="00CB29B7" w:rsidRDefault="00CB29B7" w:rsidP="00E54786">
      <w:pPr>
        <w:pStyle w:val="NormlWeb"/>
        <w:spacing w:before="0" w:beforeAutospacing="0" w:after="0" w:afterAutospacing="0"/>
        <w:ind w:right="21"/>
        <w:jc w:val="both"/>
        <w:rPr>
          <w:rFonts w:ascii="Verdana" w:hAnsi="Verdana" w:cs="Verdana"/>
          <w:color w:val="222222"/>
          <w:sz w:val="19"/>
          <w:szCs w:val="19"/>
        </w:rPr>
      </w:pPr>
      <w:r>
        <w:rPr>
          <w:rFonts w:ascii="Verdana" w:hAnsi="Verdana" w:cs="Verdana"/>
          <w:sz w:val="19"/>
          <w:szCs w:val="19"/>
        </w:rPr>
        <w:t xml:space="preserve">(8) </w:t>
      </w:r>
      <w:r w:rsidRPr="007B416A">
        <w:rPr>
          <w:rFonts w:ascii="Verdana" w:hAnsi="Verdana" w:cs="Verdana"/>
          <w:sz w:val="19"/>
          <w:szCs w:val="19"/>
        </w:rPr>
        <w:t xml:space="preserve">Az </w:t>
      </w:r>
      <w:proofErr w:type="spellStart"/>
      <w:r w:rsidRPr="007B416A">
        <w:rPr>
          <w:rFonts w:ascii="Verdana" w:hAnsi="Verdana" w:cs="Verdana"/>
          <w:sz w:val="19"/>
          <w:szCs w:val="19"/>
        </w:rPr>
        <w:t>Mk</w:t>
      </w:r>
      <w:proofErr w:type="spellEnd"/>
      <w:r>
        <w:rPr>
          <w:rFonts w:ascii="Verdana" w:hAnsi="Verdana" w:cs="Verdana"/>
          <w:sz w:val="19"/>
          <w:szCs w:val="19"/>
        </w:rPr>
        <w:t xml:space="preserve"> </w:t>
      </w:r>
      <w:r w:rsidRPr="007B416A">
        <w:rPr>
          <w:rFonts w:ascii="Verdana" w:hAnsi="Verdana" w:cs="Verdana"/>
          <w:sz w:val="19"/>
          <w:szCs w:val="19"/>
        </w:rPr>
        <w:t xml:space="preserve">jelű kertes mezőgazdasági övezetben </w:t>
      </w:r>
      <w:r w:rsidRPr="007B416A">
        <w:rPr>
          <w:rFonts w:ascii="Verdana" w:hAnsi="Verdana" w:cs="Verdana"/>
          <w:color w:val="222222"/>
          <w:sz w:val="19"/>
          <w:szCs w:val="19"/>
        </w:rPr>
        <w:t>a közlekedési és energetikai infrastruktúra-hálózatok elemei, közművezetékek és járulékos közműépítmények nyomvonala,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w:t>
      </w:r>
      <w:r>
        <w:rPr>
          <w:rFonts w:ascii="Verdana" w:hAnsi="Verdana" w:cs="Verdana"/>
          <w:color w:val="222222"/>
          <w:sz w:val="19"/>
          <w:szCs w:val="19"/>
        </w:rPr>
        <w:t>.</w:t>
      </w:r>
    </w:p>
    <w:p w:rsidR="00CB29B7" w:rsidRPr="00D0311C" w:rsidRDefault="00CB29B7" w:rsidP="00E54786">
      <w:pPr>
        <w:pStyle w:val="NormlWeb"/>
        <w:spacing w:before="0" w:beforeAutospacing="0" w:after="0" w:afterAutospacing="0"/>
        <w:ind w:right="21"/>
        <w:jc w:val="both"/>
        <w:rPr>
          <w:rFonts w:ascii="Verdana" w:hAnsi="Verdana" w:cs="Verdana"/>
          <w:sz w:val="19"/>
          <w:szCs w:val="19"/>
        </w:rPr>
      </w:pPr>
    </w:p>
    <w:p w:rsidR="00CB29B7" w:rsidRPr="00E40F43" w:rsidRDefault="00CB29B7" w:rsidP="00E54786">
      <w:pPr>
        <w:pStyle w:val="NormlWeb"/>
        <w:shd w:val="clear" w:color="auto" w:fill="FFFFFF"/>
        <w:spacing w:before="0" w:beforeAutospacing="0" w:after="0" w:afterAutospacing="0"/>
        <w:ind w:right="21"/>
        <w:jc w:val="both"/>
        <w:rPr>
          <w:rFonts w:ascii="Verdana" w:hAnsi="Verdana" w:cs="Verdana"/>
          <w:color w:val="222222"/>
          <w:sz w:val="19"/>
          <w:szCs w:val="19"/>
        </w:rPr>
      </w:pPr>
      <w:r>
        <w:rPr>
          <w:rFonts w:ascii="Verdana" w:hAnsi="Verdana" w:cs="Verdana"/>
          <w:sz w:val="19"/>
          <w:szCs w:val="19"/>
        </w:rPr>
        <w:t xml:space="preserve">(9) </w:t>
      </w:r>
      <w:r w:rsidRPr="007B416A">
        <w:rPr>
          <w:rFonts w:ascii="Verdana" w:hAnsi="Verdana" w:cs="Verdana"/>
          <w:sz w:val="19"/>
          <w:szCs w:val="19"/>
        </w:rPr>
        <w:t xml:space="preserve">Az </w:t>
      </w:r>
      <w:proofErr w:type="spellStart"/>
      <w:r w:rsidRPr="007B416A">
        <w:rPr>
          <w:rFonts w:ascii="Verdana" w:hAnsi="Verdana" w:cs="Verdana"/>
          <w:sz w:val="19"/>
          <w:szCs w:val="19"/>
        </w:rPr>
        <w:t>Mk</w:t>
      </w:r>
      <w:proofErr w:type="spellEnd"/>
      <w:r>
        <w:rPr>
          <w:rFonts w:ascii="Verdana" w:hAnsi="Verdana" w:cs="Verdana"/>
          <w:sz w:val="19"/>
          <w:szCs w:val="19"/>
        </w:rPr>
        <w:t xml:space="preserve"> </w:t>
      </w:r>
      <w:r w:rsidRPr="007B416A">
        <w:rPr>
          <w:rFonts w:ascii="Verdana" w:hAnsi="Verdana" w:cs="Verdana"/>
          <w:sz w:val="19"/>
          <w:szCs w:val="19"/>
        </w:rPr>
        <w:t>jelű kertes mezőgazdasági övezetben</w:t>
      </w:r>
      <w:r w:rsidRPr="007B416A">
        <w:rPr>
          <w:rFonts w:ascii="Verdana" w:hAnsi="Verdana" w:cs="Verdana"/>
          <w:color w:val="222222"/>
          <w:sz w:val="19"/>
          <w:szCs w:val="19"/>
        </w:rPr>
        <w:t xml:space="preserve"> új külszíni művelésű bányatelek nem létesíthető</w:t>
      </w:r>
      <w:r>
        <w:rPr>
          <w:rFonts w:ascii="Verdana" w:hAnsi="Verdana" w:cs="Verdana"/>
          <w:color w:val="222222"/>
          <w:sz w:val="19"/>
          <w:szCs w:val="19"/>
        </w:rPr>
        <w:t>.</w:t>
      </w: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bookmarkStart w:id="120" w:name="pr280"/>
      <w:bookmarkStart w:id="121" w:name="pr281"/>
      <w:bookmarkEnd w:id="120"/>
      <w:bookmarkEnd w:id="121"/>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Pr="00DF2395"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r w:rsidRPr="00DF2395">
        <w:rPr>
          <w:rFonts w:ascii="Verdana" w:hAnsi="Verdana" w:cs="Verdana"/>
          <w:b/>
          <w:bCs/>
          <w:sz w:val="19"/>
          <w:szCs w:val="19"/>
        </w:rPr>
        <w:t>Vízgazdálkodási terület</w:t>
      </w:r>
    </w:p>
    <w:p w:rsidR="00CB29B7" w:rsidRPr="00DF2395" w:rsidRDefault="00CB29B7" w:rsidP="00916E24">
      <w:pPr>
        <w:pStyle w:val="BodyText21"/>
        <w:overflowPunct/>
        <w:autoSpaceDE/>
        <w:autoSpaceDN/>
        <w:adjustRightInd/>
        <w:spacing w:after="200" w:line="276" w:lineRule="auto"/>
        <w:jc w:val="center"/>
        <w:textAlignment w:val="auto"/>
        <w:rPr>
          <w:rFonts w:ascii="Verdana" w:hAnsi="Verdana" w:cs="Verdana"/>
          <w:b/>
          <w:bCs/>
          <w:sz w:val="19"/>
          <w:szCs w:val="19"/>
        </w:rPr>
      </w:pPr>
      <w:r w:rsidRPr="00DF2395">
        <w:rPr>
          <w:rFonts w:ascii="Verdana" w:hAnsi="Verdana" w:cs="Verdana"/>
          <w:b/>
          <w:bCs/>
          <w:sz w:val="19"/>
          <w:szCs w:val="19"/>
        </w:rPr>
        <w:t>3</w:t>
      </w:r>
      <w:r>
        <w:rPr>
          <w:rFonts w:ascii="Verdana" w:hAnsi="Verdana" w:cs="Verdana"/>
          <w:b/>
          <w:bCs/>
          <w:sz w:val="19"/>
          <w:szCs w:val="19"/>
        </w:rPr>
        <w:t>3</w:t>
      </w:r>
      <w:r w:rsidRPr="00DF2395">
        <w:rPr>
          <w:rFonts w:ascii="Verdana" w:hAnsi="Verdana" w:cs="Verdana"/>
          <w:b/>
          <w:bCs/>
          <w:sz w:val="19"/>
          <w:szCs w:val="19"/>
        </w:rPr>
        <w:t>.§</w:t>
      </w:r>
    </w:p>
    <w:p w:rsidR="00CB29B7" w:rsidRPr="00DF2395" w:rsidRDefault="00CB29B7" w:rsidP="00E54786">
      <w:pPr>
        <w:ind w:right="21"/>
        <w:jc w:val="both"/>
        <w:rPr>
          <w:rFonts w:ascii="Verdana" w:hAnsi="Verdana" w:cs="Verdana"/>
          <w:sz w:val="19"/>
          <w:szCs w:val="19"/>
        </w:rPr>
      </w:pPr>
      <w:bookmarkStart w:id="122" w:name="BM30"/>
      <w:bookmarkStart w:id="123" w:name="pr282"/>
      <w:bookmarkEnd w:id="122"/>
      <w:bookmarkEnd w:id="123"/>
    </w:p>
    <w:p w:rsidR="00CB29B7" w:rsidRDefault="00CB29B7" w:rsidP="00C56F06">
      <w:pPr>
        <w:spacing w:after="0"/>
        <w:ind w:right="21"/>
        <w:jc w:val="both"/>
        <w:rPr>
          <w:rFonts w:ascii="Verdana" w:hAnsi="Verdana" w:cs="Verdana"/>
          <w:sz w:val="19"/>
          <w:szCs w:val="19"/>
        </w:rPr>
      </w:pPr>
      <w:r w:rsidRPr="00DF2395">
        <w:rPr>
          <w:rFonts w:ascii="Verdana" w:hAnsi="Verdana" w:cs="Verdana"/>
          <w:sz w:val="19"/>
          <w:szCs w:val="19"/>
        </w:rPr>
        <w:t>(1) A „V” jelű vízgazdálkodási terület a Zala folyó medre, árvízvédelmi területei, töltései és belvízi csatornái, a patakok medre, a tározók és halas tavak területei, az ivóvíz kutak területe, továbbá az önálló helyrajzi számon szereplő árkok területe.</w:t>
      </w:r>
      <w:r w:rsidRPr="007B416A">
        <w:rPr>
          <w:rFonts w:ascii="Verdana" w:hAnsi="Verdana" w:cs="Verdana"/>
          <w:sz w:val="19"/>
          <w:szCs w:val="19"/>
        </w:rPr>
        <w:t xml:space="preserve">  </w:t>
      </w:r>
    </w:p>
    <w:p w:rsidR="00CB29B7" w:rsidRPr="007B416A" w:rsidRDefault="00CB29B7" w:rsidP="00C56F06">
      <w:pPr>
        <w:spacing w:after="0"/>
        <w:ind w:right="21"/>
        <w:jc w:val="both"/>
        <w:rPr>
          <w:rFonts w:ascii="Verdana" w:hAnsi="Verdana" w:cs="Verdana"/>
          <w:sz w:val="19"/>
          <w:szCs w:val="19"/>
        </w:rPr>
      </w:pPr>
    </w:p>
    <w:p w:rsidR="00CB29B7" w:rsidRDefault="00CB29B7" w:rsidP="00C56F06">
      <w:pPr>
        <w:spacing w:after="0"/>
        <w:jc w:val="both"/>
        <w:rPr>
          <w:rFonts w:ascii="Verdana" w:hAnsi="Verdana" w:cs="Verdana"/>
          <w:sz w:val="19"/>
          <w:szCs w:val="19"/>
        </w:rPr>
      </w:pPr>
      <w:r w:rsidRPr="00CF3CC5">
        <w:rPr>
          <w:rFonts w:ascii="Verdana" w:hAnsi="Verdana" w:cs="Verdana"/>
          <w:sz w:val="19"/>
          <w:szCs w:val="19"/>
        </w:rPr>
        <w:t>(</w:t>
      </w:r>
      <w:r>
        <w:rPr>
          <w:rFonts w:ascii="Verdana" w:hAnsi="Verdana" w:cs="Verdana"/>
          <w:sz w:val="19"/>
          <w:szCs w:val="19"/>
        </w:rPr>
        <w:t>2</w:t>
      </w:r>
      <w:r w:rsidRPr="00CF3CC5">
        <w:rPr>
          <w:rFonts w:ascii="Verdana" w:hAnsi="Verdana" w:cs="Verdana"/>
          <w:sz w:val="19"/>
          <w:szCs w:val="19"/>
        </w:rPr>
        <w:t xml:space="preserve">) A „V” jelű vízgazdálkodási területen </w:t>
      </w:r>
      <w:r>
        <w:rPr>
          <w:rFonts w:ascii="Verdana" w:hAnsi="Verdana" w:cs="Verdana"/>
          <w:sz w:val="19"/>
          <w:szCs w:val="19"/>
        </w:rPr>
        <w:t xml:space="preserve">a halas tavak területének kivételével csak </w:t>
      </w:r>
      <w:r w:rsidRPr="00CF3CC5">
        <w:rPr>
          <w:rFonts w:ascii="Verdana" w:hAnsi="Verdana" w:cs="Verdana"/>
          <w:sz w:val="19"/>
          <w:szCs w:val="19"/>
        </w:rPr>
        <w:t>a vízi, közlekedési és közműépítmények helyez</w:t>
      </w:r>
      <w:r>
        <w:rPr>
          <w:rFonts w:ascii="Verdana" w:hAnsi="Verdana" w:cs="Verdana"/>
          <w:sz w:val="19"/>
          <w:szCs w:val="19"/>
        </w:rPr>
        <w:t xml:space="preserve">hetők el. </w:t>
      </w:r>
    </w:p>
    <w:p w:rsidR="00CB29B7" w:rsidRDefault="00CB29B7" w:rsidP="00C56F06">
      <w:pPr>
        <w:spacing w:after="0"/>
        <w:jc w:val="both"/>
        <w:rPr>
          <w:rFonts w:ascii="Verdana" w:hAnsi="Verdana" w:cs="Verdana"/>
          <w:sz w:val="19"/>
          <w:szCs w:val="19"/>
        </w:rPr>
      </w:pPr>
    </w:p>
    <w:p w:rsidR="00CB29B7" w:rsidRDefault="00CB29B7" w:rsidP="00C56F06">
      <w:pPr>
        <w:spacing w:after="0"/>
        <w:jc w:val="both"/>
        <w:rPr>
          <w:rFonts w:ascii="Verdana" w:hAnsi="Verdana" w:cs="Verdana"/>
          <w:sz w:val="19"/>
          <w:szCs w:val="19"/>
        </w:rPr>
      </w:pPr>
      <w:r>
        <w:rPr>
          <w:rFonts w:ascii="Verdana" w:hAnsi="Verdana" w:cs="Verdana"/>
          <w:sz w:val="19"/>
          <w:szCs w:val="19"/>
        </w:rPr>
        <w:t>(3) A horgásztavak területén</w:t>
      </w:r>
      <w:r w:rsidRPr="00A7716B">
        <w:rPr>
          <w:rFonts w:ascii="Verdana" w:hAnsi="Verdana" w:cs="Verdana"/>
          <w:sz w:val="19"/>
          <w:szCs w:val="19"/>
        </w:rPr>
        <w:t xml:space="preserve"> </w:t>
      </w:r>
      <w:r>
        <w:rPr>
          <w:rFonts w:ascii="Verdana" w:hAnsi="Verdana" w:cs="Verdana"/>
          <w:sz w:val="19"/>
          <w:szCs w:val="19"/>
        </w:rPr>
        <w:t>épület csak a horgászati tevékenységgel összefüggésben létesíthető, mely szociális, vendéglátó, szállás jellegű, raktár és egyéb gazdasági funkciót tartalmazhat.</w:t>
      </w:r>
      <w:r w:rsidRPr="00A7716B">
        <w:rPr>
          <w:rFonts w:ascii="Verdana" w:hAnsi="Verdana" w:cs="Verdana"/>
          <w:sz w:val="19"/>
          <w:szCs w:val="19"/>
        </w:rPr>
        <w:t xml:space="preserve"> </w:t>
      </w:r>
      <w:r>
        <w:rPr>
          <w:rFonts w:ascii="Verdana" w:hAnsi="Verdana" w:cs="Verdana"/>
          <w:sz w:val="19"/>
          <w:szCs w:val="19"/>
        </w:rPr>
        <w:t xml:space="preserve">A horgászattal összefüggő épületek alapterületének összessége </w:t>
      </w:r>
      <w:proofErr w:type="spellStart"/>
      <w:r>
        <w:rPr>
          <w:rFonts w:ascii="Verdana" w:hAnsi="Verdana" w:cs="Verdana"/>
          <w:sz w:val="19"/>
          <w:szCs w:val="19"/>
        </w:rPr>
        <w:t>területfelhasználási</w:t>
      </w:r>
      <w:proofErr w:type="spellEnd"/>
      <w:r>
        <w:rPr>
          <w:rFonts w:ascii="Verdana" w:hAnsi="Verdana" w:cs="Verdana"/>
          <w:sz w:val="19"/>
          <w:szCs w:val="19"/>
        </w:rPr>
        <w:t xml:space="preserve"> egységenként (tavanként) legfeljebb 150 m2 lehet, melynek épületmagassága a 4 métert nem haladhatja meg. </w:t>
      </w:r>
    </w:p>
    <w:p w:rsidR="00CB29B7" w:rsidRDefault="00CB29B7" w:rsidP="00C56F06">
      <w:pPr>
        <w:spacing w:after="0"/>
        <w:jc w:val="both"/>
        <w:rPr>
          <w:rFonts w:ascii="Verdana" w:hAnsi="Verdana" w:cs="Verdana"/>
          <w:sz w:val="19"/>
          <w:szCs w:val="19"/>
        </w:rPr>
      </w:pPr>
    </w:p>
    <w:p w:rsidR="00CB29B7" w:rsidRPr="00A7716B" w:rsidRDefault="00CB29B7" w:rsidP="00C56F06">
      <w:pPr>
        <w:spacing w:after="0"/>
        <w:jc w:val="both"/>
        <w:rPr>
          <w:rFonts w:ascii="Verdana" w:hAnsi="Verdana" w:cs="Verdana"/>
          <w:sz w:val="19"/>
          <w:szCs w:val="19"/>
        </w:rPr>
      </w:pPr>
      <w:r>
        <w:rPr>
          <w:rFonts w:ascii="Verdana" w:hAnsi="Verdana" w:cs="Verdana"/>
          <w:sz w:val="19"/>
          <w:szCs w:val="19"/>
        </w:rPr>
        <w:t xml:space="preserve">(4) </w:t>
      </w:r>
      <w:r w:rsidRPr="00A7716B">
        <w:rPr>
          <w:rFonts w:ascii="Verdana" w:hAnsi="Verdana" w:cs="Verdana"/>
          <w:sz w:val="19"/>
          <w:szCs w:val="19"/>
        </w:rPr>
        <w:t xml:space="preserve">A </w:t>
      </w:r>
      <w:r>
        <w:rPr>
          <w:rFonts w:ascii="Verdana" w:hAnsi="Verdana" w:cs="Verdana"/>
          <w:sz w:val="19"/>
          <w:szCs w:val="19"/>
        </w:rPr>
        <w:t>horgásztavak területén</w:t>
      </w:r>
      <w:r w:rsidRPr="00A7716B">
        <w:rPr>
          <w:rFonts w:ascii="Verdana" w:hAnsi="Verdana" w:cs="Verdana"/>
          <w:sz w:val="19"/>
          <w:szCs w:val="19"/>
        </w:rPr>
        <w:t xml:space="preserve"> </w:t>
      </w:r>
      <w:r>
        <w:rPr>
          <w:rFonts w:ascii="Verdana" w:hAnsi="Verdana" w:cs="Verdana"/>
          <w:sz w:val="19"/>
          <w:szCs w:val="19"/>
        </w:rPr>
        <w:t xml:space="preserve">a </w:t>
      </w:r>
      <w:r w:rsidRPr="00A7716B">
        <w:rPr>
          <w:rFonts w:ascii="Verdana" w:hAnsi="Verdana" w:cs="Verdana"/>
          <w:sz w:val="19"/>
          <w:szCs w:val="19"/>
        </w:rPr>
        <w:t xml:space="preserve">horgászstégek, vízi állások (cölöpállás, horgászpad, általában stég jellegű építmény) fedetlenül, vagy kizárólag nyitott, legfeljebb 10 m2 alapterületű </w:t>
      </w:r>
      <w:r w:rsidRPr="00A7716B">
        <w:rPr>
          <w:rFonts w:ascii="Verdana" w:hAnsi="Verdana" w:cs="Verdana"/>
          <w:sz w:val="19"/>
          <w:szCs w:val="19"/>
        </w:rPr>
        <w:lastRenderedPageBreak/>
        <w:t xml:space="preserve">szimmetrikus nyeregtetővel fedetten, fa szerkezettel, alakíthatók ki, egymástól min. 30 méter távolságra.  </w:t>
      </w:r>
    </w:p>
    <w:p w:rsidR="00CB29B7" w:rsidRDefault="00CB29B7" w:rsidP="00C56F06">
      <w:pPr>
        <w:spacing w:after="0"/>
        <w:jc w:val="both"/>
        <w:rPr>
          <w:rFonts w:ascii="Verdana" w:hAnsi="Verdana" w:cs="Verdana"/>
          <w:sz w:val="19"/>
          <w:szCs w:val="19"/>
        </w:rPr>
      </w:pPr>
    </w:p>
    <w:p w:rsidR="00CB29B7" w:rsidRDefault="00CB29B7" w:rsidP="00C56F06">
      <w:pPr>
        <w:spacing w:after="0"/>
        <w:jc w:val="both"/>
        <w:rPr>
          <w:rFonts w:ascii="Verdana" w:hAnsi="Verdana" w:cs="Verdana"/>
          <w:sz w:val="19"/>
          <w:szCs w:val="19"/>
        </w:rPr>
      </w:pPr>
      <w:r w:rsidRPr="00A7716B">
        <w:rPr>
          <w:rFonts w:ascii="Verdana" w:hAnsi="Verdana" w:cs="Verdana"/>
          <w:sz w:val="19"/>
          <w:szCs w:val="19"/>
        </w:rPr>
        <w:t>(</w:t>
      </w:r>
      <w:r>
        <w:rPr>
          <w:rFonts w:ascii="Verdana" w:hAnsi="Verdana" w:cs="Verdana"/>
          <w:sz w:val="19"/>
          <w:szCs w:val="19"/>
        </w:rPr>
        <w:t>5</w:t>
      </w:r>
      <w:r w:rsidRPr="00A7716B">
        <w:rPr>
          <w:rFonts w:ascii="Verdana" w:hAnsi="Verdana" w:cs="Verdana"/>
          <w:sz w:val="19"/>
          <w:szCs w:val="19"/>
        </w:rPr>
        <w:t xml:space="preserve">) A horgászstégek, vízi állások telepítését az önkormányzat jegyzője bírálja el az építési és telepítési szabályok alapján, figyelembe véve a halastó tulajdonosának véleményét. Ugyancsak az önkormányzat jegyzője jogosult ellenőrizni azok létesítését és rendeltetésszerű használatát. </w:t>
      </w:r>
    </w:p>
    <w:p w:rsidR="00CB29B7" w:rsidRDefault="00CB29B7" w:rsidP="00C56F06">
      <w:pPr>
        <w:pStyle w:val="NormlWeb"/>
        <w:spacing w:before="0" w:beforeAutospacing="0" w:after="0" w:afterAutospacing="0"/>
        <w:ind w:right="21"/>
        <w:jc w:val="both"/>
        <w:rPr>
          <w:rFonts w:ascii="Verdana" w:hAnsi="Verdana" w:cs="Verdana"/>
          <w:sz w:val="19"/>
          <w:szCs w:val="19"/>
        </w:rPr>
      </w:pPr>
    </w:p>
    <w:p w:rsidR="00CB29B7" w:rsidRPr="007B416A" w:rsidRDefault="00CB29B7" w:rsidP="00E54786">
      <w:pPr>
        <w:pStyle w:val="NormlWeb"/>
        <w:spacing w:before="0" w:beforeAutospacing="0" w:after="0" w:afterAutospacing="0"/>
        <w:ind w:right="21"/>
        <w:jc w:val="both"/>
        <w:rPr>
          <w:rFonts w:ascii="Verdana" w:hAnsi="Verdana" w:cs="Verdana"/>
          <w:sz w:val="19"/>
          <w:szCs w:val="19"/>
        </w:rPr>
      </w:pPr>
    </w:p>
    <w:p w:rsidR="00CB29B7" w:rsidRPr="000305C0" w:rsidRDefault="00CB29B7" w:rsidP="00E54786">
      <w:pPr>
        <w:jc w:val="center"/>
        <w:rPr>
          <w:rFonts w:ascii="Verdana" w:hAnsi="Verdana" w:cs="Verdana"/>
          <w:b/>
          <w:bCs/>
          <w:sz w:val="19"/>
          <w:szCs w:val="19"/>
        </w:rPr>
      </w:pPr>
      <w:bookmarkStart w:id="124" w:name="pr291"/>
      <w:bookmarkStart w:id="125" w:name="pr299"/>
      <w:bookmarkEnd w:id="124"/>
      <w:bookmarkEnd w:id="125"/>
      <w:proofErr w:type="spellStart"/>
      <w:r w:rsidRPr="000305C0">
        <w:rPr>
          <w:rFonts w:ascii="Verdana" w:hAnsi="Verdana" w:cs="Verdana"/>
          <w:b/>
          <w:bCs/>
          <w:sz w:val="19"/>
          <w:szCs w:val="19"/>
        </w:rPr>
        <w:t>Természetközeli</w:t>
      </w:r>
      <w:proofErr w:type="spellEnd"/>
      <w:r w:rsidRPr="000305C0">
        <w:rPr>
          <w:rFonts w:ascii="Verdana" w:hAnsi="Verdana" w:cs="Verdana"/>
          <w:b/>
          <w:bCs/>
          <w:sz w:val="19"/>
          <w:szCs w:val="19"/>
        </w:rPr>
        <w:t xml:space="preserve"> terület</w:t>
      </w:r>
    </w:p>
    <w:p w:rsidR="00CB29B7" w:rsidRPr="004A5785" w:rsidRDefault="00CB29B7" w:rsidP="00E54786">
      <w:pPr>
        <w:jc w:val="center"/>
        <w:rPr>
          <w:rFonts w:ascii="Verdana" w:hAnsi="Verdana" w:cs="Verdana"/>
          <w:b/>
          <w:bCs/>
          <w:sz w:val="19"/>
          <w:szCs w:val="19"/>
        </w:rPr>
      </w:pPr>
      <w:r w:rsidRPr="000305C0">
        <w:rPr>
          <w:rFonts w:ascii="Verdana" w:hAnsi="Verdana" w:cs="Verdana"/>
          <w:b/>
          <w:bCs/>
          <w:sz w:val="19"/>
          <w:szCs w:val="19"/>
        </w:rPr>
        <w:t>34.§</w:t>
      </w:r>
    </w:p>
    <w:p w:rsidR="00CB29B7" w:rsidRDefault="00CB29B7" w:rsidP="00E54786">
      <w:pPr>
        <w:pStyle w:val="NormlWeb"/>
        <w:spacing w:before="0" w:beforeAutospacing="0" w:after="0" w:afterAutospacing="0"/>
        <w:ind w:right="-108"/>
        <w:jc w:val="both"/>
        <w:rPr>
          <w:rFonts w:ascii="Verdana" w:hAnsi="Verdana" w:cs="Verdana"/>
          <w:sz w:val="19"/>
          <w:szCs w:val="19"/>
        </w:rPr>
      </w:pPr>
    </w:p>
    <w:p w:rsidR="00CB29B7" w:rsidRDefault="00CB29B7" w:rsidP="00C56F06">
      <w:pPr>
        <w:pStyle w:val="NormlWeb"/>
        <w:spacing w:before="0" w:beforeAutospacing="0" w:after="0" w:afterAutospacing="0"/>
        <w:ind w:right="-108"/>
        <w:jc w:val="both"/>
        <w:rPr>
          <w:rFonts w:ascii="Verdana" w:hAnsi="Verdana" w:cs="Verdana"/>
          <w:sz w:val="19"/>
          <w:szCs w:val="19"/>
        </w:rPr>
      </w:pPr>
      <w:r w:rsidRPr="000305C0">
        <w:rPr>
          <w:rFonts w:ascii="Verdana" w:hAnsi="Verdana" w:cs="Verdana"/>
          <w:sz w:val="19"/>
          <w:szCs w:val="19"/>
        </w:rPr>
        <w:t xml:space="preserve">(1) A </w:t>
      </w:r>
      <w:proofErr w:type="spellStart"/>
      <w:r>
        <w:rPr>
          <w:rFonts w:ascii="Verdana" w:hAnsi="Verdana" w:cs="Verdana"/>
          <w:sz w:val="19"/>
          <w:szCs w:val="19"/>
        </w:rPr>
        <w:t>Tk</w:t>
      </w:r>
      <w:proofErr w:type="spellEnd"/>
      <w:r>
        <w:rPr>
          <w:rFonts w:ascii="Verdana" w:hAnsi="Verdana" w:cs="Verdana"/>
          <w:sz w:val="19"/>
          <w:szCs w:val="19"/>
        </w:rPr>
        <w:t xml:space="preserve"> jelű </w:t>
      </w:r>
      <w:proofErr w:type="spellStart"/>
      <w:r w:rsidRPr="000305C0">
        <w:rPr>
          <w:rFonts w:ascii="Verdana" w:hAnsi="Verdana" w:cs="Verdana"/>
          <w:sz w:val="19"/>
          <w:szCs w:val="19"/>
        </w:rPr>
        <w:t>természetközeli</w:t>
      </w:r>
      <w:proofErr w:type="spellEnd"/>
      <w:r w:rsidRPr="000305C0">
        <w:rPr>
          <w:rFonts w:ascii="Verdana" w:hAnsi="Verdana" w:cs="Verdana"/>
          <w:sz w:val="19"/>
          <w:szCs w:val="19"/>
        </w:rPr>
        <w:t xml:space="preserve"> területek</w:t>
      </w:r>
      <w:r>
        <w:rPr>
          <w:rFonts w:ascii="Verdana" w:hAnsi="Verdana" w:cs="Verdana"/>
          <w:sz w:val="19"/>
          <w:szCs w:val="19"/>
        </w:rPr>
        <w:t>en annak természetes állapotát fenn kell tartani.</w:t>
      </w:r>
    </w:p>
    <w:p w:rsidR="00CB29B7" w:rsidRDefault="00CB29B7" w:rsidP="00C56F06">
      <w:pPr>
        <w:pStyle w:val="NormlWeb"/>
        <w:spacing w:before="0" w:beforeAutospacing="0" w:after="0" w:afterAutospacing="0"/>
        <w:ind w:right="-108"/>
        <w:jc w:val="both"/>
        <w:rPr>
          <w:rFonts w:ascii="Verdana" w:hAnsi="Verdana" w:cs="Verdana"/>
          <w:sz w:val="19"/>
          <w:szCs w:val="19"/>
        </w:rPr>
      </w:pPr>
      <w:bookmarkStart w:id="126" w:name="pr293"/>
      <w:bookmarkEnd w:id="126"/>
    </w:p>
    <w:p w:rsidR="00CB29B7" w:rsidRPr="000305C0" w:rsidRDefault="00CB29B7" w:rsidP="00C56F06">
      <w:pPr>
        <w:pStyle w:val="NormlWeb"/>
        <w:spacing w:before="0" w:beforeAutospacing="0" w:after="0" w:afterAutospacing="0"/>
        <w:ind w:right="-108"/>
        <w:jc w:val="both"/>
        <w:rPr>
          <w:rFonts w:ascii="Verdana" w:hAnsi="Verdana" w:cs="Verdana"/>
          <w:sz w:val="19"/>
          <w:szCs w:val="19"/>
        </w:rPr>
      </w:pPr>
      <w:r w:rsidRPr="000305C0">
        <w:rPr>
          <w:rFonts w:ascii="Verdana" w:hAnsi="Verdana" w:cs="Verdana"/>
          <w:sz w:val="19"/>
          <w:szCs w:val="19"/>
        </w:rPr>
        <w:t xml:space="preserve">(2) A </w:t>
      </w:r>
      <w:proofErr w:type="spellStart"/>
      <w:r w:rsidRPr="000305C0">
        <w:rPr>
          <w:rFonts w:ascii="Verdana" w:hAnsi="Verdana" w:cs="Verdana"/>
          <w:sz w:val="19"/>
          <w:szCs w:val="19"/>
        </w:rPr>
        <w:t>természetközeli</w:t>
      </w:r>
      <w:proofErr w:type="spellEnd"/>
      <w:r w:rsidRPr="000305C0">
        <w:rPr>
          <w:rFonts w:ascii="Verdana" w:hAnsi="Verdana" w:cs="Verdana"/>
          <w:sz w:val="19"/>
          <w:szCs w:val="19"/>
        </w:rPr>
        <w:t xml:space="preserve"> területeken épületet elhelyezni nem lehet.</w:t>
      </w:r>
    </w:p>
    <w:p w:rsidR="00CB29B7" w:rsidRPr="000359E0" w:rsidRDefault="00CB29B7" w:rsidP="00C56F06">
      <w:pPr>
        <w:spacing w:after="0"/>
        <w:rPr>
          <w:rFonts w:ascii="Verdana" w:hAnsi="Verdana" w:cs="Verdana"/>
          <w:b/>
          <w:bCs/>
          <w:sz w:val="19"/>
          <w:szCs w:val="19"/>
        </w:rPr>
      </w:pPr>
    </w:p>
    <w:p w:rsidR="00CB29B7" w:rsidRPr="00A579B3" w:rsidRDefault="00CB29B7" w:rsidP="00E54786">
      <w:pPr>
        <w:jc w:val="center"/>
        <w:rPr>
          <w:rFonts w:ascii="Verdana" w:hAnsi="Verdana" w:cs="Verdana"/>
          <w:b/>
          <w:bCs/>
          <w:sz w:val="19"/>
          <w:szCs w:val="19"/>
        </w:rPr>
      </w:pPr>
      <w:r>
        <w:rPr>
          <w:rFonts w:ascii="Verdana" w:hAnsi="Verdana" w:cs="Verdana"/>
          <w:b/>
          <w:bCs/>
          <w:sz w:val="19"/>
          <w:szCs w:val="19"/>
        </w:rPr>
        <w:t xml:space="preserve"> Különleges temető területe </w:t>
      </w:r>
    </w:p>
    <w:p w:rsidR="00CB29B7" w:rsidRPr="00A579B3" w:rsidRDefault="00CB29B7" w:rsidP="00E54786">
      <w:pPr>
        <w:jc w:val="center"/>
        <w:rPr>
          <w:rFonts w:ascii="Verdana" w:hAnsi="Verdana" w:cs="Verdana"/>
          <w:b/>
          <w:bCs/>
          <w:sz w:val="19"/>
          <w:szCs w:val="19"/>
        </w:rPr>
      </w:pPr>
      <w:r>
        <w:rPr>
          <w:rFonts w:ascii="Verdana" w:hAnsi="Verdana" w:cs="Verdana"/>
          <w:b/>
          <w:bCs/>
          <w:sz w:val="19"/>
          <w:szCs w:val="19"/>
        </w:rPr>
        <w:t>35</w:t>
      </w:r>
      <w:r w:rsidRPr="00A579B3">
        <w:rPr>
          <w:rFonts w:ascii="Verdana" w:hAnsi="Verdana" w:cs="Verdana"/>
          <w:b/>
          <w:bCs/>
          <w:sz w:val="19"/>
          <w:szCs w:val="19"/>
        </w:rPr>
        <w:t xml:space="preserve">. § </w:t>
      </w:r>
    </w:p>
    <w:p w:rsidR="00CB29B7" w:rsidRPr="00422B22" w:rsidRDefault="00CB29B7" w:rsidP="00E54786">
      <w:pPr>
        <w:jc w:val="center"/>
        <w:rPr>
          <w:rFonts w:ascii="Verdana" w:hAnsi="Verdana" w:cs="Verdana"/>
          <w:sz w:val="19"/>
          <w:szCs w:val="19"/>
        </w:rPr>
      </w:pPr>
    </w:p>
    <w:p w:rsidR="00CB29B7" w:rsidRPr="00422B22" w:rsidRDefault="00CB29B7" w:rsidP="00C56F06">
      <w:pPr>
        <w:spacing w:after="0"/>
        <w:jc w:val="both"/>
        <w:rPr>
          <w:rFonts w:ascii="Verdana" w:hAnsi="Verdana" w:cs="Verdana"/>
          <w:sz w:val="19"/>
          <w:szCs w:val="19"/>
        </w:rPr>
      </w:pPr>
      <w:r w:rsidRPr="00422B22">
        <w:rPr>
          <w:rFonts w:ascii="Verdana" w:hAnsi="Verdana" w:cs="Verdana"/>
          <w:sz w:val="19"/>
          <w:szCs w:val="19"/>
        </w:rPr>
        <w:t>(1) A különleges beépítésre nem szánt területek közé tartoz</w:t>
      </w:r>
      <w:r>
        <w:rPr>
          <w:rFonts w:ascii="Verdana" w:hAnsi="Verdana" w:cs="Verdana"/>
          <w:sz w:val="19"/>
          <w:szCs w:val="19"/>
        </w:rPr>
        <w:t>nak</w:t>
      </w:r>
      <w:r w:rsidRPr="00422B22">
        <w:rPr>
          <w:rFonts w:ascii="Verdana" w:hAnsi="Verdana" w:cs="Verdana"/>
          <w:sz w:val="19"/>
          <w:szCs w:val="19"/>
        </w:rPr>
        <w:t xml:space="preserve"> </w:t>
      </w:r>
      <w:r>
        <w:rPr>
          <w:rFonts w:ascii="Verdana" w:hAnsi="Verdana" w:cs="Verdana"/>
          <w:sz w:val="19"/>
          <w:szCs w:val="19"/>
        </w:rPr>
        <w:t xml:space="preserve">a temetők </w:t>
      </w:r>
      <w:r w:rsidRPr="0071752E">
        <w:rPr>
          <w:rFonts w:ascii="Verdana" w:hAnsi="Verdana" w:cs="Verdana"/>
          <w:sz w:val="19"/>
          <w:szCs w:val="19"/>
        </w:rPr>
        <w:t>„</w:t>
      </w:r>
      <w:proofErr w:type="spellStart"/>
      <w:r w:rsidRPr="0071752E">
        <w:rPr>
          <w:rFonts w:ascii="Verdana" w:hAnsi="Verdana" w:cs="Verdana"/>
          <w:sz w:val="19"/>
          <w:szCs w:val="19"/>
        </w:rPr>
        <w:t>Kt</w:t>
      </w:r>
      <w:proofErr w:type="spellEnd"/>
      <w:r w:rsidRPr="0071752E">
        <w:rPr>
          <w:rFonts w:ascii="Verdana" w:hAnsi="Verdana" w:cs="Verdana"/>
          <w:sz w:val="19"/>
          <w:szCs w:val="19"/>
        </w:rPr>
        <w:t>”</w:t>
      </w:r>
      <w:r w:rsidRPr="00422B22">
        <w:rPr>
          <w:rFonts w:ascii="Verdana" w:hAnsi="Verdana" w:cs="Verdana"/>
          <w:sz w:val="19"/>
          <w:szCs w:val="19"/>
        </w:rPr>
        <w:t xml:space="preserve"> területei.</w:t>
      </w:r>
    </w:p>
    <w:p w:rsidR="00CB29B7" w:rsidRPr="00422B22" w:rsidRDefault="00CB29B7" w:rsidP="00C56F06">
      <w:pPr>
        <w:spacing w:after="0"/>
        <w:ind w:firstLine="720"/>
        <w:jc w:val="both"/>
        <w:rPr>
          <w:rFonts w:ascii="Verdana" w:hAnsi="Verdana" w:cs="Verdana"/>
          <w:sz w:val="19"/>
          <w:szCs w:val="19"/>
        </w:rPr>
      </w:pPr>
    </w:p>
    <w:p w:rsidR="00CB29B7" w:rsidRDefault="00CB29B7" w:rsidP="00C56F06">
      <w:pPr>
        <w:spacing w:after="0"/>
        <w:jc w:val="both"/>
        <w:rPr>
          <w:rFonts w:ascii="Verdana" w:hAnsi="Verdana" w:cs="Verdana"/>
          <w:sz w:val="19"/>
          <w:szCs w:val="19"/>
        </w:rPr>
      </w:pPr>
      <w:r>
        <w:rPr>
          <w:rFonts w:ascii="Verdana" w:hAnsi="Verdana" w:cs="Verdana"/>
          <w:sz w:val="19"/>
          <w:szCs w:val="19"/>
        </w:rPr>
        <w:t xml:space="preserve">(2) </w:t>
      </w:r>
      <w:r w:rsidRPr="00422B22">
        <w:rPr>
          <w:rFonts w:ascii="Verdana" w:hAnsi="Verdana" w:cs="Verdana"/>
          <w:sz w:val="19"/>
          <w:szCs w:val="19"/>
        </w:rPr>
        <w:t>A</w:t>
      </w:r>
      <w:r>
        <w:rPr>
          <w:rFonts w:ascii="Verdana" w:hAnsi="Verdana" w:cs="Verdana"/>
          <w:sz w:val="19"/>
          <w:szCs w:val="19"/>
        </w:rPr>
        <w:t>z (1) bekezdés szerinti</w:t>
      </w:r>
      <w:r w:rsidRPr="00422B22">
        <w:rPr>
          <w:rFonts w:ascii="Verdana" w:hAnsi="Verdana" w:cs="Verdana"/>
          <w:sz w:val="19"/>
          <w:szCs w:val="19"/>
        </w:rPr>
        <w:t xml:space="preserve"> </w:t>
      </w:r>
      <w:r>
        <w:rPr>
          <w:rFonts w:ascii="Verdana" w:hAnsi="Verdana" w:cs="Verdana"/>
          <w:sz w:val="19"/>
          <w:szCs w:val="19"/>
        </w:rPr>
        <w:t>temető területé</w:t>
      </w:r>
      <w:r w:rsidRPr="00422B22">
        <w:rPr>
          <w:rFonts w:ascii="Verdana" w:hAnsi="Verdana" w:cs="Verdana"/>
          <w:sz w:val="19"/>
          <w:szCs w:val="19"/>
        </w:rPr>
        <w:t>n a terület rendeltetésszerű használatát szolgáló építmények helyezhetők el</w:t>
      </w:r>
      <w:r>
        <w:rPr>
          <w:rFonts w:ascii="Verdana" w:hAnsi="Verdana" w:cs="Verdana"/>
          <w:sz w:val="19"/>
          <w:szCs w:val="19"/>
        </w:rPr>
        <w:t>, legfeljebb 2 %-os beépítettséggel</w:t>
      </w:r>
      <w:r w:rsidRPr="00422B22">
        <w:rPr>
          <w:rFonts w:ascii="Verdana" w:hAnsi="Verdana" w:cs="Verdana"/>
          <w:sz w:val="19"/>
          <w:szCs w:val="19"/>
        </w:rPr>
        <w:t>.</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firstLine="172"/>
        <w:jc w:val="center"/>
        <w:rPr>
          <w:rFonts w:ascii="Verdana" w:hAnsi="Verdana" w:cs="Verdana"/>
          <w:b/>
          <w:bCs/>
          <w:color w:val="222222"/>
          <w:sz w:val="19"/>
          <w:szCs w:val="19"/>
        </w:rPr>
      </w:pPr>
      <w:r>
        <w:rPr>
          <w:rFonts w:ascii="Verdana" w:hAnsi="Verdana" w:cs="Verdana"/>
          <w:b/>
          <w:bCs/>
          <w:color w:val="222222"/>
          <w:sz w:val="19"/>
          <w:szCs w:val="19"/>
        </w:rPr>
        <w:t xml:space="preserve">Különleges bányászati célú </w:t>
      </w:r>
      <w:r w:rsidRPr="00B623B7">
        <w:rPr>
          <w:rFonts w:ascii="Verdana" w:hAnsi="Verdana" w:cs="Verdana"/>
          <w:b/>
          <w:bCs/>
          <w:color w:val="222222"/>
          <w:sz w:val="19"/>
          <w:szCs w:val="19"/>
        </w:rPr>
        <w:t>terület</w:t>
      </w:r>
    </w:p>
    <w:p w:rsidR="00CB29B7" w:rsidRPr="00B623B7" w:rsidRDefault="00CB29B7" w:rsidP="00C56F06">
      <w:pPr>
        <w:pStyle w:val="NormlWeb"/>
        <w:shd w:val="clear" w:color="auto" w:fill="FFFFFF"/>
        <w:spacing w:before="0" w:beforeAutospacing="0" w:after="200" w:afterAutospacing="0" w:line="172" w:lineRule="atLeast"/>
        <w:ind w:right="23" w:firstLine="170"/>
        <w:jc w:val="center"/>
        <w:rPr>
          <w:rFonts w:ascii="Verdana" w:hAnsi="Verdana" w:cs="Verdana"/>
          <w:b/>
          <w:bCs/>
          <w:color w:val="222222"/>
          <w:sz w:val="19"/>
          <w:szCs w:val="19"/>
        </w:rPr>
      </w:pPr>
      <w:r>
        <w:rPr>
          <w:rFonts w:ascii="Verdana" w:hAnsi="Verdana" w:cs="Verdana"/>
          <w:b/>
          <w:bCs/>
          <w:color w:val="222222"/>
          <w:sz w:val="19"/>
          <w:szCs w:val="19"/>
        </w:rPr>
        <w:t>36.§</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(1) A „</w:t>
      </w:r>
      <w:proofErr w:type="spellStart"/>
      <w:r>
        <w:rPr>
          <w:rFonts w:ascii="Verdana" w:hAnsi="Verdana" w:cs="Verdana"/>
          <w:color w:val="222222"/>
          <w:sz w:val="19"/>
          <w:szCs w:val="19"/>
        </w:rPr>
        <w:t>Kb</w:t>
      </w:r>
      <w:proofErr w:type="spellEnd"/>
      <w:r>
        <w:rPr>
          <w:rFonts w:ascii="Verdana" w:hAnsi="Verdana" w:cs="Verdana"/>
          <w:color w:val="222222"/>
          <w:sz w:val="19"/>
          <w:szCs w:val="19"/>
        </w:rPr>
        <w:t xml:space="preserve">” jelű különleges bányászati célú területen kizárólag az ásványvagyon (homok, kavics) kitermeléséhez szükséges építmények, valamint a termelő tevékenységet kiszolgáló gazdasági, igazgatási és szociálisépületek helyezhetők el. </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 xml:space="preserve">(2) A különleges bányászati célú területen a beépítettség megengedett legnagyobb mértéke 5%, az épületek kialakítására és elhelyezésre egyéb normatív szabályozás nem vonatkozik. </w:t>
      </w: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p>
    <w:p w:rsidR="00CB29B7" w:rsidRPr="00A049B1" w:rsidRDefault="00CB29B7" w:rsidP="00E54786">
      <w:pPr>
        <w:pStyle w:val="BodyText21"/>
        <w:overflowPunct/>
        <w:autoSpaceDE/>
        <w:autoSpaceDN/>
        <w:adjustRightInd/>
        <w:spacing w:line="276" w:lineRule="auto"/>
        <w:jc w:val="center"/>
        <w:textAlignment w:val="auto"/>
        <w:rPr>
          <w:rFonts w:ascii="Verdana" w:hAnsi="Verdana" w:cs="Verdana"/>
          <w:b/>
          <w:bCs/>
          <w:sz w:val="19"/>
          <w:szCs w:val="19"/>
        </w:rPr>
      </w:pPr>
      <w:r>
        <w:rPr>
          <w:rFonts w:ascii="Verdana" w:hAnsi="Verdana" w:cs="Verdana"/>
          <w:b/>
          <w:bCs/>
          <w:sz w:val="19"/>
          <w:szCs w:val="19"/>
        </w:rPr>
        <w:t>Különleges</w:t>
      </w:r>
      <w:r w:rsidRPr="00A049B1">
        <w:rPr>
          <w:rFonts w:ascii="Verdana" w:hAnsi="Verdana" w:cs="Verdana"/>
          <w:b/>
          <w:bCs/>
          <w:sz w:val="19"/>
          <w:szCs w:val="19"/>
        </w:rPr>
        <w:t xml:space="preserve"> sportterület </w:t>
      </w:r>
    </w:p>
    <w:p w:rsidR="00CB29B7" w:rsidRPr="00422B22" w:rsidRDefault="00CB29B7" w:rsidP="00C56F06">
      <w:pPr>
        <w:pStyle w:val="BodyText21"/>
        <w:overflowPunct/>
        <w:autoSpaceDE/>
        <w:autoSpaceDN/>
        <w:adjustRightInd/>
        <w:spacing w:after="200" w:line="276" w:lineRule="auto"/>
        <w:jc w:val="center"/>
        <w:textAlignment w:val="auto"/>
        <w:rPr>
          <w:rFonts w:ascii="Verdana" w:hAnsi="Verdana" w:cs="Verdana"/>
          <w:sz w:val="19"/>
          <w:szCs w:val="19"/>
        </w:rPr>
      </w:pPr>
      <w:r>
        <w:rPr>
          <w:rFonts w:ascii="Verdana" w:hAnsi="Verdana" w:cs="Verdana"/>
          <w:b/>
          <w:bCs/>
          <w:sz w:val="19"/>
          <w:szCs w:val="19"/>
        </w:rPr>
        <w:t>37</w:t>
      </w:r>
      <w:r w:rsidRPr="00A049B1">
        <w:rPr>
          <w:rFonts w:ascii="Verdana" w:hAnsi="Verdana" w:cs="Verdana"/>
          <w:b/>
          <w:bCs/>
          <w:sz w:val="19"/>
          <w:szCs w:val="19"/>
        </w:rPr>
        <w:t>. §</w:t>
      </w:r>
    </w:p>
    <w:p w:rsidR="00CB29B7" w:rsidRPr="00422B22" w:rsidRDefault="00CB29B7" w:rsidP="00E54786">
      <w:pPr>
        <w:jc w:val="both"/>
        <w:rPr>
          <w:rFonts w:ascii="Verdana" w:hAnsi="Verdana" w:cs="Verdana"/>
          <w:sz w:val="19"/>
          <w:szCs w:val="19"/>
        </w:rPr>
      </w:pPr>
    </w:p>
    <w:p w:rsidR="00CB29B7" w:rsidRPr="00422B22" w:rsidRDefault="00CB29B7" w:rsidP="00C56F06">
      <w:pPr>
        <w:spacing w:after="0"/>
        <w:jc w:val="both"/>
        <w:rPr>
          <w:rFonts w:ascii="Verdana" w:hAnsi="Verdana" w:cs="Verdana"/>
          <w:sz w:val="19"/>
          <w:szCs w:val="19"/>
        </w:rPr>
      </w:pPr>
      <w:r w:rsidRPr="00422B22">
        <w:rPr>
          <w:rFonts w:ascii="Verdana" w:hAnsi="Verdana" w:cs="Verdana"/>
          <w:sz w:val="19"/>
          <w:szCs w:val="19"/>
        </w:rPr>
        <w:t>(</w:t>
      </w:r>
      <w:r>
        <w:rPr>
          <w:rFonts w:ascii="Verdana" w:hAnsi="Verdana" w:cs="Verdana"/>
          <w:sz w:val="19"/>
          <w:szCs w:val="19"/>
        </w:rPr>
        <w:t>1</w:t>
      </w:r>
      <w:r w:rsidRPr="00422B22">
        <w:rPr>
          <w:rFonts w:ascii="Verdana" w:hAnsi="Verdana" w:cs="Verdana"/>
          <w:sz w:val="19"/>
          <w:szCs w:val="19"/>
        </w:rPr>
        <w:t xml:space="preserve">) A </w:t>
      </w:r>
      <w:r w:rsidRPr="0028719D">
        <w:rPr>
          <w:rFonts w:ascii="Verdana" w:hAnsi="Verdana" w:cs="Verdana"/>
          <w:sz w:val="19"/>
          <w:szCs w:val="19"/>
        </w:rPr>
        <w:t>„</w:t>
      </w:r>
      <w:proofErr w:type="spellStart"/>
      <w:r w:rsidRPr="0028719D">
        <w:rPr>
          <w:rFonts w:ascii="Verdana" w:hAnsi="Verdana" w:cs="Verdana"/>
          <w:sz w:val="19"/>
          <w:szCs w:val="19"/>
        </w:rPr>
        <w:t>Ksp</w:t>
      </w:r>
      <w:proofErr w:type="spellEnd"/>
      <w:r w:rsidRPr="0028719D">
        <w:rPr>
          <w:rFonts w:ascii="Verdana" w:hAnsi="Verdana" w:cs="Verdana"/>
          <w:sz w:val="19"/>
          <w:szCs w:val="19"/>
        </w:rPr>
        <w:t>”</w:t>
      </w:r>
      <w:r w:rsidRPr="00422B22">
        <w:rPr>
          <w:rFonts w:ascii="Verdana" w:hAnsi="Verdana" w:cs="Verdana"/>
          <w:sz w:val="19"/>
          <w:szCs w:val="19"/>
        </w:rPr>
        <w:t xml:space="preserve"> jelű különleges övezet olyan terület, melyen sportépítmény, valamint a hozzá kapcsolódó szociális</w:t>
      </w:r>
      <w:r>
        <w:rPr>
          <w:rFonts w:ascii="Verdana" w:hAnsi="Verdana" w:cs="Verdana"/>
          <w:sz w:val="19"/>
          <w:szCs w:val="19"/>
        </w:rPr>
        <w:t xml:space="preserve">, tároló és </w:t>
      </w:r>
      <w:r w:rsidRPr="00422B22">
        <w:rPr>
          <w:rFonts w:ascii="Verdana" w:hAnsi="Verdana" w:cs="Verdana"/>
          <w:sz w:val="19"/>
          <w:szCs w:val="19"/>
        </w:rPr>
        <w:t>vendéglátó épület</w:t>
      </w:r>
      <w:r>
        <w:rPr>
          <w:rFonts w:ascii="Verdana" w:hAnsi="Verdana" w:cs="Verdana"/>
          <w:sz w:val="19"/>
          <w:szCs w:val="19"/>
        </w:rPr>
        <w:t xml:space="preserve"> helyezhető el</w:t>
      </w:r>
      <w:r w:rsidRPr="00422B22">
        <w:rPr>
          <w:rFonts w:ascii="Verdana" w:hAnsi="Verdana" w:cs="Verdana"/>
          <w:sz w:val="19"/>
          <w:szCs w:val="19"/>
        </w:rPr>
        <w:t>.</w:t>
      </w:r>
    </w:p>
    <w:p w:rsidR="00CB29B7" w:rsidRPr="000359E0" w:rsidRDefault="00CB29B7" w:rsidP="00C56F06">
      <w:pPr>
        <w:spacing w:after="0"/>
        <w:jc w:val="both"/>
        <w:rPr>
          <w:rFonts w:ascii="Verdana" w:hAnsi="Verdana" w:cs="Verdana"/>
          <w:sz w:val="19"/>
          <w:szCs w:val="19"/>
        </w:rPr>
      </w:pPr>
    </w:p>
    <w:p w:rsidR="00CB29B7" w:rsidRDefault="00CB29B7" w:rsidP="00C56F06">
      <w:pPr>
        <w:spacing w:after="0"/>
        <w:jc w:val="both"/>
        <w:rPr>
          <w:rFonts w:ascii="Verdana" w:hAnsi="Verdana" w:cs="Verdana"/>
          <w:sz w:val="19"/>
          <w:szCs w:val="19"/>
        </w:rPr>
      </w:pPr>
      <w:r w:rsidRPr="00422B22">
        <w:rPr>
          <w:rFonts w:ascii="Verdana" w:hAnsi="Verdana" w:cs="Verdana"/>
          <w:sz w:val="19"/>
          <w:szCs w:val="19"/>
        </w:rPr>
        <w:lastRenderedPageBreak/>
        <w:t>(</w:t>
      </w:r>
      <w:r>
        <w:rPr>
          <w:rFonts w:ascii="Verdana" w:hAnsi="Verdana" w:cs="Verdana"/>
          <w:sz w:val="19"/>
          <w:szCs w:val="19"/>
        </w:rPr>
        <w:t>2</w:t>
      </w:r>
      <w:r w:rsidRPr="00422B22">
        <w:rPr>
          <w:rFonts w:ascii="Verdana" w:hAnsi="Verdana" w:cs="Verdana"/>
          <w:sz w:val="19"/>
          <w:szCs w:val="19"/>
        </w:rPr>
        <w:t xml:space="preserve">) Az </w:t>
      </w:r>
      <w:r>
        <w:rPr>
          <w:rFonts w:ascii="Verdana" w:hAnsi="Verdana" w:cs="Verdana"/>
          <w:sz w:val="19"/>
          <w:szCs w:val="19"/>
        </w:rPr>
        <w:t>(1) bekezdés szerinti</w:t>
      </w:r>
      <w:r w:rsidRPr="00422B22">
        <w:rPr>
          <w:rFonts w:ascii="Verdana" w:hAnsi="Verdana" w:cs="Verdana"/>
          <w:sz w:val="19"/>
          <w:szCs w:val="19"/>
        </w:rPr>
        <w:t xml:space="preserve"> különleges övezet építési használatának megengedett felső </w:t>
      </w:r>
      <w:r>
        <w:rPr>
          <w:rFonts w:ascii="Verdana" w:hAnsi="Verdana" w:cs="Verdana"/>
          <w:sz w:val="19"/>
          <w:szCs w:val="19"/>
        </w:rPr>
        <w:t>határai és telekalakítási szabályai</w:t>
      </w:r>
      <w:r w:rsidRPr="00422B22">
        <w:rPr>
          <w:rFonts w:ascii="Verdana" w:hAnsi="Verdana" w:cs="Verdana"/>
          <w:sz w:val="19"/>
          <w:szCs w:val="19"/>
        </w:rPr>
        <w:t>:</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tbl>
      <w:tblPr>
        <w:tblW w:w="7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8"/>
        <w:gridCol w:w="3289"/>
      </w:tblGrid>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p>
        </w:tc>
        <w:tc>
          <w:tcPr>
            <w:tcW w:w="3289" w:type="dxa"/>
          </w:tcPr>
          <w:p w:rsidR="00CB29B7" w:rsidRPr="003D18B6" w:rsidRDefault="00CB29B7" w:rsidP="00295DC7">
            <w:pPr>
              <w:pStyle w:val="Default"/>
              <w:ind w:right="21"/>
              <w:jc w:val="center"/>
              <w:rPr>
                <w:rFonts w:ascii="Verdana" w:hAnsi="Verdana" w:cs="Verdana"/>
                <w:b/>
                <w:bCs/>
                <w:color w:val="auto"/>
                <w:sz w:val="16"/>
                <w:szCs w:val="16"/>
              </w:rPr>
            </w:pPr>
            <w:proofErr w:type="spellStart"/>
            <w:r>
              <w:rPr>
                <w:rFonts w:ascii="Verdana" w:hAnsi="Verdana" w:cs="Verdana"/>
                <w:b/>
                <w:bCs/>
                <w:color w:val="auto"/>
                <w:sz w:val="16"/>
                <w:szCs w:val="16"/>
              </w:rPr>
              <w:t>Ksp</w:t>
            </w:r>
            <w:proofErr w:type="spellEnd"/>
          </w:p>
        </w:tc>
      </w:tr>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3289"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30</w:t>
            </w:r>
            <w:r w:rsidRPr="003D18B6">
              <w:rPr>
                <w:rFonts w:ascii="Verdana" w:hAnsi="Verdana" w:cs="Verdana"/>
                <w:color w:val="auto"/>
                <w:sz w:val="16"/>
                <w:szCs w:val="16"/>
              </w:rPr>
              <w:t xml:space="preserve">m, </w:t>
            </w:r>
            <w:r>
              <w:rPr>
                <w:rFonts w:ascii="Verdana" w:hAnsi="Verdana" w:cs="Verdana"/>
                <w:color w:val="auto"/>
                <w:sz w:val="16"/>
                <w:szCs w:val="16"/>
              </w:rPr>
              <w:t>2</w:t>
            </w:r>
            <w:r w:rsidRPr="003D18B6">
              <w:rPr>
                <w:rFonts w:ascii="Verdana" w:hAnsi="Verdana" w:cs="Verdana"/>
                <w:color w:val="auto"/>
                <w:sz w:val="16"/>
                <w:szCs w:val="16"/>
              </w:rPr>
              <w:t>000 m2</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289"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r>
              <w:rPr>
                <w:rFonts w:ascii="Verdana" w:hAnsi="Verdana" w:cs="Verdana"/>
                <w:color w:val="auto"/>
                <w:sz w:val="16"/>
                <w:szCs w:val="16"/>
              </w:rPr>
              <w:t>B</w:t>
            </w:r>
            <w:r w:rsidRPr="003D18B6">
              <w:rPr>
                <w:rFonts w:ascii="Verdana" w:hAnsi="Verdana" w:cs="Verdana"/>
                <w:color w:val="auto"/>
                <w:sz w:val="16"/>
                <w:szCs w:val="16"/>
              </w:rPr>
              <w:t>eépítési mód:</w:t>
            </w:r>
          </w:p>
        </w:tc>
        <w:tc>
          <w:tcPr>
            <w:tcW w:w="3289"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3289"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5 %</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289"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7,5</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7,5</w:t>
            </w:r>
            <w:r w:rsidRPr="003D18B6">
              <w:rPr>
                <w:rFonts w:ascii="Verdana" w:hAnsi="Verdana" w:cs="Verdana"/>
                <w:color w:val="auto"/>
                <w:sz w:val="16"/>
                <w:szCs w:val="16"/>
              </w:rPr>
              <w:t xml:space="preserve"> m</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3289"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A sportpályák területén túl még 20 % </w:t>
            </w:r>
          </w:p>
        </w:tc>
      </w:tr>
    </w:tbl>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Pr="000359E0" w:rsidRDefault="00CB29B7" w:rsidP="00E54786">
      <w:pPr>
        <w:pStyle w:val="NormlWeb"/>
        <w:spacing w:before="0" w:beforeAutospacing="0" w:after="0" w:afterAutospacing="0" w:line="276" w:lineRule="auto"/>
        <w:ind w:right="23"/>
        <w:jc w:val="center"/>
        <w:rPr>
          <w:rFonts w:ascii="Verdana" w:hAnsi="Verdana" w:cs="Verdana"/>
          <w:b/>
          <w:bCs/>
          <w:sz w:val="19"/>
          <w:szCs w:val="19"/>
        </w:rPr>
      </w:pP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r>
        <w:rPr>
          <w:rFonts w:ascii="Verdana" w:hAnsi="Verdana" w:cs="Verdana"/>
          <w:b/>
          <w:bCs/>
          <w:sz w:val="19"/>
          <w:szCs w:val="19"/>
        </w:rPr>
        <w:t>Különleges hulladékkezelés- és elhelyezés területe</w:t>
      </w:r>
    </w:p>
    <w:p w:rsidR="00CB29B7" w:rsidRDefault="00CB29B7" w:rsidP="00255913">
      <w:pPr>
        <w:pStyle w:val="NormlWeb"/>
        <w:spacing w:before="0" w:beforeAutospacing="0" w:after="200" w:afterAutospacing="0" w:line="276" w:lineRule="auto"/>
        <w:ind w:right="23"/>
        <w:jc w:val="center"/>
        <w:rPr>
          <w:rFonts w:ascii="Verdana" w:hAnsi="Verdana" w:cs="Verdana"/>
          <w:b/>
          <w:bCs/>
          <w:sz w:val="19"/>
          <w:szCs w:val="19"/>
        </w:rPr>
      </w:pPr>
      <w:r>
        <w:rPr>
          <w:rFonts w:ascii="Verdana" w:hAnsi="Verdana" w:cs="Verdana"/>
          <w:b/>
          <w:bCs/>
          <w:sz w:val="19"/>
          <w:szCs w:val="19"/>
        </w:rPr>
        <w:t xml:space="preserve">38.§ </w:t>
      </w:r>
    </w:p>
    <w:p w:rsidR="00CB29B7" w:rsidRDefault="00CB29B7" w:rsidP="00E54786">
      <w:pPr>
        <w:pStyle w:val="NormlWeb"/>
        <w:spacing w:before="0" w:beforeAutospacing="0" w:after="0" w:afterAutospacing="0" w:line="276" w:lineRule="auto"/>
        <w:ind w:right="23"/>
        <w:jc w:val="center"/>
        <w:rPr>
          <w:rFonts w:ascii="Verdana" w:hAnsi="Verdana" w:cs="Verdana"/>
          <w:b/>
          <w:bCs/>
          <w:sz w:val="19"/>
          <w:szCs w:val="19"/>
        </w:rPr>
      </w:pPr>
    </w:p>
    <w:p w:rsidR="00CB29B7" w:rsidRDefault="00CB29B7" w:rsidP="00E54786">
      <w:pPr>
        <w:pStyle w:val="NormlWeb"/>
        <w:spacing w:before="0" w:beforeAutospacing="0" w:after="0" w:afterAutospacing="0" w:line="276" w:lineRule="auto"/>
        <w:ind w:right="23"/>
        <w:rPr>
          <w:rFonts w:ascii="Verdana" w:hAnsi="Verdana" w:cs="Verdana"/>
          <w:sz w:val="19"/>
          <w:szCs w:val="19"/>
        </w:rPr>
      </w:pPr>
      <w:r>
        <w:rPr>
          <w:rFonts w:ascii="Verdana" w:hAnsi="Verdana" w:cs="Verdana"/>
          <w:sz w:val="19"/>
          <w:szCs w:val="19"/>
        </w:rPr>
        <w:t>(1) A „</w:t>
      </w:r>
      <w:proofErr w:type="spellStart"/>
      <w:r>
        <w:rPr>
          <w:rFonts w:ascii="Verdana" w:hAnsi="Verdana" w:cs="Verdana"/>
          <w:sz w:val="19"/>
          <w:szCs w:val="19"/>
        </w:rPr>
        <w:t>Kh</w:t>
      </w:r>
      <w:proofErr w:type="spellEnd"/>
      <w:r>
        <w:rPr>
          <w:rFonts w:ascii="Verdana" w:hAnsi="Verdana" w:cs="Verdana"/>
          <w:sz w:val="19"/>
          <w:szCs w:val="19"/>
        </w:rPr>
        <w:t>” jelű különleges övezet területén a hulladékkezeléssel és elhelyezéssel kapcsolatos építmények helyezhetők el.</w:t>
      </w:r>
    </w:p>
    <w:p w:rsidR="00CB29B7" w:rsidRDefault="00CB29B7" w:rsidP="00E54786">
      <w:pPr>
        <w:pStyle w:val="NormlWeb"/>
        <w:spacing w:before="0" w:beforeAutospacing="0" w:after="0" w:afterAutospacing="0" w:line="276" w:lineRule="auto"/>
        <w:ind w:left="360" w:right="23"/>
        <w:rPr>
          <w:rFonts w:ascii="Verdana" w:hAnsi="Verdana" w:cs="Verdana"/>
          <w:sz w:val="19"/>
          <w:szCs w:val="19"/>
        </w:rPr>
      </w:pPr>
    </w:p>
    <w:p w:rsidR="00CB29B7" w:rsidRPr="005309BA" w:rsidRDefault="00CB29B7" w:rsidP="00E54786">
      <w:pPr>
        <w:pStyle w:val="NormlWeb"/>
        <w:spacing w:before="0" w:beforeAutospacing="0" w:after="0" w:afterAutospacing="0" w:line="276" w:lineRule="auto"/>
        <w:ind w:right="23"/>
        <w:rPr>
          <w:rFonts w:ascii="Verdana" w:hAnsi="Verdana" w:cs="Verdana"/>
          <w:sz w:val="19"/>
          <w:szCs w:val="19"/>
        </w:rPr>
      </w:pPr>
      <w:r>
        <w:rPr>
          <w:rFonts w:ascii="Verdana" w:hAnsi="Verdana" w:cs="Verdana"/>
          <w:sz w:val="19"/>
          <w:szCs w:val="19"/>
        </w:rPr>
        <w:t xml:space="preserve">(2) Az (1) bekezdés szerinti övezet területén az építmények kialakítására vonatkozóan normatív szabályozás nincs. </w:t>
      </w: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Pr="00CA1687" w:rsidRDefault="00CB29B7" w:rsidP="00E54786">
      <w:pPr>
        <w:ind w:right="21"/>
        <w:jc w:val="center"/>
        <w:rPr>
          <w:rFonts w:ascii="Verdana" w:hAnsi="Verdana" w:cs="Verdana"/>
          <w:b/>
          <w:bCs/>
          <w:sz w:val="19"/>
          <w:szCs w:val="19"/>
        </w:rPr>
      </w:pPr>
      <w:r>
        <w:rPr>
          <w:rFonts w:ascii="Verdana" w:hAnsi="Verdana" w:cs="Verdana"/>
          <w:b/>
          <w:bCs/>
          <w:sz w:val="19"/>
          <w:szCs w:val="19"/>
        </w:rPr>
        <w:t>Különleges ifjúsági tábor</w:t>
      </w:r>
    </w:p>
    <w:p w:rsidR="00CB29B7" w:rsidRDefault="00CB29B7" w:rsidP="00C56F06">
      <w:pPr>
        <w:pStyle w:val="NormlWeb"/>
        <w:shd w:val="clear" w:color="auto" w:fill="FFFFFF"/>
        <w:spacing w:before="0" w:beforeAutospacing="0" w:after="200" w:afterAutospacing="0" w:line="172" w:lineRule="atLeast"/>
        <w:ind w:right="23" w:firstLine="170"/>
        <w:jc w:val="center"/>
        <w:rPr>
          <w:rFonts w:ascii="Verdana" w:hAnsi="Verdana" w:cs="Verdana"/>
          <w:color w:val="222222"/>
          <w:sz w:val="19"/>
          <w:szCs w:val="19"/>
        </w:rPr>
      </w:pPr>
      <w:r>
        <w:rPr>
          <w:rFonts w:ascii="Verdana" w:hAnsi="Verdana" w:cs="Verdana"/>
          <w:b/>
          <w:bCs/>
          <w:sz w:val="19"/>
          <w:szCs w:val="19"/>
        </w:rPr>
        <w:t>39</w:t>
      </w:r>
      <w:r w:rsidRPr="0046725B">
        <w:rPr>
          <w:rFonts w:ascii="Verdana" w:hAnsi="Verdana" w:cs="Verdana"/>
          <w:b/>
          <w:bCs/>
          <w:sz w:val="19"/>
          <w:szCs w:val="19"/>
        </w:rPr>
        <w:t>.§</w:t>
      </w: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Pr="00422B22" w:rsidRDefault="00CB29B7" w:rsidP="00C56F06">
      <w:pPr>
        <w:spacing w:after="0"/>
        <w:jc w:val="both"/>
        <w:rPr>
          <w:rFonts w:ascii="Verdana" w:hAnsi="Verdana" w:cs="Verdana"/>
          <w:sz w:val="19"/>
          <w:szCs w:val="19"/>
        </w:rPr>
      </w:pPr>
      <w:r w:rsidRPr="00422B22">
        <w:rPr>
          <w:rFonts w:ascii="Verdana" w:hAnsi="Verdana" w:cs="Verdana"/>
          <w:sz w:val="19"/>
          <w:szCs w:val="19"/>
        </w:rPr>
        <w:t>(</w:t>
      </w:r>
      <w:r>
        <w:rPr>
          <w:rFonts w:ascii="Verdana" w:hAnsi="Verdana" w:cs="Verdana"/>
          <w:sz w:val="19"/>
          <w:szCs w:val="19"/>
        </w:rPr>
        <w:t>1</w:t>
      </w:r>
      <w:r w:rsidRPr="00422B22">
        <w:rPr>
          <w:rFonts w:ascii="Verdana" w:hAnsi="Verdana" w:cs="Verdana"/>
          <w:sz w:val="19"/>
          <w:szCs w:val="19"/>
        </w:rPr>
        <w:t xml:space="preserve">) A </w:t>
      </w:r>
      <w:r w:rsidRPr="0028719D">
        <w:rPr>
          <w:rFonts w:ascii="Verdana" w:hAnsi="Verdana" w:cs="Verdana"/>
          <w:sz w:val="19"/>
          <w:szCs w:val="19"/>
        </w:rPr>
        <w:t>„K</w:t>
      </w:r>
      <w:r>
        <w:rPr>
          <w:rFonts w:ascii="Verdana" w:hAnsi="Verdana" w:cs="Verdana"/>
          <w:sz w:val="19"/>
          <w:szCs w:val="19"/>
        </w:rPr>
        <w:t>i</w:t>
      </w:r>
      <w:r w:rsidRPr="0028719D">
        <w:rPr>
          <w:rFonts w:ascii="Verdana" w:hAnsi="Verdana" w:cs="Verdana"/>
          <w:sz w:val="19"/>
          <w:szCs w:val="19"/>
        </w:rPr>
        <w:t>”</w:t>
      </w:r>
      <w:r w:rsidRPr="00422B22">
        <w:rPr>
          <w:rFonts w:ascii="Verdana" w:hAnsi="Verdana" w:cs="Verdana"/>
          <w:sz w:val="19"/>
          <w:szCs w:val="19"/>
        </w:rPr>
        <w:t xml:space="preserve"> jelű különleges </w:t>
      </w:r>
      <w:r>
        <w:rPr>
          <w:rFonts w:ascii="Verdana" w:hAnsi="Verdana" w:cs="Verdana"/>
          <w:sz w:val="19"/>
          <w:szCs w:val="19"/>
        </w:rPr>
        <w:t>ifjúsági tábor</w:t>
      </w:r>
      <w:r w:rsidRPr="00422B22">
        <w:rPr>
          <w:rFonts w:ascii="Verdana" w:hAnsi="Verdana" w:cs="Verdana"/>
          <w:sz w:val="19"/>
          <w:szCs w:val="19"/>
        </w:rPr>
        <w:t xml:space="preserve"> olyan terület, melyen </w:t>
      </w:r>
      <w:r>
        <w:rPr>
          <w:rFonts w:ascii="Verdana" w:hAnsi="Verdana" w:cs="Verdana"/>
          <w:sz w:val="19"/>
          <w:szCs w:val="19"/>
        </w:rPr>
        <w:t>szállás férőhely és oktatási, kulturális rendeltetésű épület helyezhető el</w:t>
      </w:r>
      <w:r w:rsidRPr="00422B22">
        <w:rPr>
          <w:rFonts w:ascii="Verdana" w:hAnsi="Verdana" w:cs="Verdana"/>
          <w:sz w:val="19"/>
          <w:szCs w:val="19"/>
        </w:rPr>
        <w:t>.</w:t>
      </w:r>
    </w:p>
    <w:p w:rsidR="00CB29B7" w:rsidRPr="000359E0" w:rsidRDefault="00CB29B7" w:rsidP="00C56F06">
      <w:pPr>
        <w:spacing w:after="0"/>
        <w:jc w:val="both"/>
        <w:rPr>
          <w:rFonts w:ascii="Verdana" w:hAnsi="Verdana" w:cs="Verdana"/>
          <w:sz w:val="19"/>
          <w:szCs w:val="19"/>
        </w:rPr>
      </w:pPr>
    </w:p>
    <w:p w:rsidR="00CB29B7" w:rsidRDefault="00CB29B7" w:rsidP="00C56F06">
      <w:pPr>
        <w:spacing w:after="0"/>
        <w:jc w:val="both"/>
        <w:rPr>
          <w:rFonts w:ascii="Verdana" w:hAnsi="Verdana" w:cs="Verdana"/>
          <w:sz w:val="19"/>
          <w:szCs w:val="19"/>
        </w:rPr>
      </w:pPr>
      <w:r w:rsidRPr="00422B22">
        <w:rPr>
          <w:rFonts w:ascii="Verdana" w:hAnsi="Verdana" w:cs="Verdana"/>
          <w:sz w:val="19"/>
          <w:szCs w:val="19"/>
        </w:rPr>
        <w:t>(</w:t>
      </w:r>
      <w:r>
        <w:rPr>
          <w:rFonts w:ascii="Verdana" w:hAnsi="Verdana" w:cs="Verdana"/>
          <w:sz w:val="19"/>
          <w:szCs w:val="19"/>
        </w:rPr>
        <w:t>2</w:t>
      </w:r>
      <w:r w:rsidRPr="00422B22">
        <w:rPr>
          <w:rFonts w:ascii="Verdana" w:hAnsi="Verdana" w:cs="Verdana"/>
          <w:sz w:val="19"/>
          <w:szCs w:val="19"/>
        </w:rPr>
        <w:t xml:space="preserve">) Az </w:t>
      </w:r>
      <w:r>
        <w:rPr>
          <w:rFonts w:ascii="Verdana" w:hAnsi="Verdana" w:cs="Verdana"/>
          <w:sz w:val="19"/>
          <w:szCs w:val="19"/>
        </w:rPr>
        <w:t>(1) bekezdés szerinti</w:t>
      </w:r>
      <w:r w:rsidRPr="00422B22">
        <w:rPr>
          <w:rFonts w:ascii="Verdana" w:hAnsi="Verdana" w:cs="Verdana"/>
          <w:sz w:val="19"/>
          <w:szCs w:val="19"/>
        </w:rPr>
        <w:t xml:space="preserve"> különleges övezet építési használatának megengedett felső </w:t>
      </w:r>
      <w:r>
        <w:rPr>
          <w:rFonts w:ascii="Verdana" w:hAnsi="Verdana" w:cs="Verdana"/>
          <w:sz w:val="19"/>
          <w:szCs w:val="19"/>
        </w:rPr>
        <w:t>határai és telekalakítási szabályai</w:t>
      </w:r>
      <w:r w:rsidRPr="00422B22">
        <w:rPr>
          <w:rFonts w:ascii="Verdana" w:hAnsi="Verdana" w:cs="Verdana"/>
          <w:sz w:val="19"/>
          <w:szCs w:val="19"/>
        </w:rPr>
        <w:t>:</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tbl>
      <w:tblPr>
        <w:tblW w:w="7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68"/>
        <w:gridCol w:w="3289"/>
      </w:tblGrid>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p>
        </w:tc>
        <w:tc>
          <w:tcPr>
            <w:tcW w:w="3289" w:type="dxa"/>
          </w:tcPr>
          <w:p w:rsidR="00CB29B7" w:rsidRPr="003D18B6" w:rsidRDefault="00CB29B7" w:rsidP="00295DC7">
            <w:pPr>
              <w:pStyle w:val="Default"/>
              <w:ind w:right="21"/>
              <w:jc w:val="center"/>
              <w:rPr>
                <w:rFonts w:ascii="Verdana" w:hAnsi="Verdana" w:cs="Verdana"/>
                <w:b/>
                <w:bCs/>
                <w:color w:val="auto"/>
                <w:sz w:val="16"/>
                <w:szCs w:val="16"/>
              </w:rPr>
            </w:pPr>
            <w:r>
              <w:rPr>
                <w:rFonts w:ascii="Verdana" w:hAnsi="Verdana" w:cs="Verdana"/>
                <w:b/>
                <w:bCs/>
                <w:color w:val="auto"/>
                <w:sz w:val="16"/>
                <w:szCs w:val="16"/>
              </w:rPr>
              <w:t>Ki</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Kialakítható legkisebb telekszélesség és terület</w:t>
            </w:r>
          </w:p>
        </w:tc>
        <w:tc>
          <w:tcPr>
            <w:tcW w:w="3289"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Övezet területe</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Beépíthető legkisebb telek területe</w:t>
            </w:r>
          </w:p>
        </w:tc>
        <w:tc>
          <w:tcPr>
            <w:tcW w:w="3289"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kialakult</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r>
              <w:rPr>
                <w:rFonts w:ascii="Verdana" w:hAnsi="Verdana" w:cs="Verdana"/>
                <w:color w:val="auto"/>
                <w:sz w:val="16"/>
                <w:szCs w:val="16"/>
              </w:rPr>
              <w:t>B</w:t>
            </w:r>
            <w:r w:rsidRPr="003D18B6">
              <w:rPr>
                <w:rFonts w:ascii="Verdana" w:hAnsi="Verdana" w:cs="Verdana"/>
                <w:color w:val="auto"/>
                <w:sz w:val="16"/>
                <w:szCs w:val="16"/>
              </w:rPr>
              <w:t>eépítési mód:</w:t>
            </w:r>
          </w:p>
        </w:tc>
        <w:tc>
          <w:tcPr>
            <w:tcW w:w="3289" w:type="dxa"/>
          </w:tcPr>
          <w:p w:rsidR="00CB29B7"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Szabadon álló</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color w:val="auto"/>
                <w:sz w:val="16"/>
                <w:szCs w:val="16"/>
              </w:rPr>
              <w:t xml:space="preserve">Megengedett legnagyobb beépítettség </w:t>
            </w:r>
          </w:p>
        </w:tc>
        <w:tc>
          <w:tcPr>
            <w:tcW w:w="3289" w:type="dxa"/>
          </w:tcPr>
          <w:p w:rsidR="00CB29B7" w:rsidRDefault="00CB29B7" w:rsidP="00295DC7">
            <w:pPr>
              <w:pStyle w:val="Default"/>
              <w:ind w:right="21"/>
              <w:jc w:val="center"/>
              <w:rPr>
                <w:rFonts w:ascii="Verdana" w:hAnsi="Verdana" w:cs="Verdana"/>
                <w:sz w:val="16"/>
                <w:szCs w:val="16"/>
              </w:rPr>
            </w:pPr>
            <w:r>
              <w:rPr>
                <w:rFonts w:ascii="Verdana" w:hAnsi="Verdana" w:cs="Verdana"/>
                <w:sz w:val="16"/>
                <w:szCs w:val="16"/>
              </w:rPr>
              <w:t>5 %</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color w:val="auto"/>
                <w:sz w:val="16"/>
                <w:szCs w:val="16"/>
              </w:rPr>
            </w:pPr>
            <w:r w:rsidRPr="003D18B6">
              <w:rPr>
                <w:rFonts w:ascii="Verdana" w:hAnsi="Verdana" w:cs="Verdana"/>
                <w:sz w:val="16"/>
                <w:szCs w:val="16"/>
              </w:rPr>
              <w:t>A megengedett legnagyobb beépítési magasság</w:t>
            </w:r>
          </w:p>
        </w:tc>
        <w:tc>
          <w:tcPr>
            <w:tcW w:w="3289" w:type="dxa"/>
          </w:tcPr>
          <w:p w:rsidR="00CB29B7" w:rsidRPr="003D18B6"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Homlokzatmagasság: </w:t>
            </w:r>
            <w:r>
              <w:rPr>
                <w:rFonts w:ascii="Verdana" w:hAnsi="Verdana" w:cs="Verdana"/>
                <w:color w:val="auto"/>
                <w:sz w:val="16"/>
                <w:szCs w:val="16"/>
              </w:rPr>
              <w:t>5,0</w:t>
            </w:r>
            <w:r w:rsidRPr="003D18B6">
              <w:rPr>
                <w:rFonts w:ascii="Verdana" w:hAnsi="Verdana" w:cs="Verdana"/>
                <w:color w:val="auto"/>
                <w:sz w:val="16"/>
                <w:szCs w:val="16"/>
              </w:rPr>
              <w:t xml:space="preserve"> m</w:t>
            </w:r>
          </w:p>
          <w:p w:rsidR="00CB29B7" w:rsidRDefault="00CB29B7" w:rsidP="00295DC7">
            <w:pPr>
              <w:pStyle w:val="Default"/>
              <w:ind w:right="21"/>
              <w:jc w:val="center"/>
              <w:rPr>
                <w:rFonts w:ascii="Verdana" w:hAnsi="Verdana" w:cs="Verdana"/>
                <w:color w:val="auto"/>
                <w:sz w:val="16"/>
                <w:szCs w:val="16"/>
              </w:rPr>
            </w:pPr>
            <w:r w:rsidRPr="003D18B6">
              <w:rPr>
                <w:rFonts w:ascii="Verdana" w:hAnsi="Verdana" w:cs="Verdana"/>
                <w:color w:val="auto"/>
                <w:sz w:val="16"/>
                <w:szCs w:val="16"/>
              </w:rPr>
              <w:t xml:space="preserve">Épületmagasság: </w:t>
            </w:r>
            <w:r>
              <w:rPr>
                <w:rFonts w:ascii="Verdana" w:hAnsi="Verdana" w:cs="Verdana"/>
                <w:color w:val="auto"/>
                <w:sz w:val="16"/>
                <w:szCs w:val="16"/>
              </w:rPr>
              <w:t>5,0</w:t>
            </w:r>
            <w:r w:rsidRPr="003D18B6">
              <w:rPr>
                <w:rFonts w:ascii="Verdana" w:hAnsi="Verdana" w:cs="Verdana"/>
                <w:color w:val="auto"/>
                <w:sz w:val="16"/>
                <w:szCs w:val="16"/>
              </w:rPr>
              <w:t xml:space="preserve"> m</w:t>
            </w:r>
          </w:p>
        </w:tc>
      </w:tr>
      <w:tr w:rsidR="00CB29B7" w:rsidRPr="003D18B6">
        <w:trPr>
          <w:jc w:val="center"/>
        </w:trPr>
        <w:tc>
          <w:tcPr>
            <w:tcW w:w="4168" w:type="dxa"/>
          </w:tcPr>
          <w:p w:rsidR="00CB29B7" w:rsidRPr="003D18B6" w:rsidRDefault="00CB29B7" w:rsidP="00295DC7">
            <w:pPr>
              <w:pStyle w:val="Default"/>
              <w:ind w:right="21"/>
              <w:rPr>
                <w:rFonts w:ascii="Verdana" w:hAnsi="Verdana" w:cs="Verdana"/>
                <w:sz w:val="16"/>
                <w:szCs w:val="16"/>
              </w:rPr>
            </w:pPr>
            <w:r w:rsidRPr="003D18B6">
              <w:rPr>
                <w:rFonts w:ascii="Verdana" w:hAnsi="Verdana" w:cs="Verdana"/>
                <w:sz w:val="16"/>
                <w:szCs w:val="16"/>
              </w:rPr>
              <w:t>Kialakítható legkisebb zöldfelület mértéke</w:t>
            </w:r>
          </w:p>
        </w:tc>
        <w:tc>
          <w:tcPr>
            <w:tcW w:w="3289" w:type="dxa"/>
          </w:tcPr>
          <w:p w:rsidR="00CB29B7" w:rsidRPr="003D18B6" w:rsidRDefault="00CB29B7" w:rsidP="00295DC7">
            <w:pPr>
              <w:pStyle w:val="Default"/>
              <w:ind w:right="21"/>
              <w:jc w:val="center"/>
              <w:rPr>
                <w:rFonts w:ascii="Verdana" w:hAnsi="Verdana" w:cs="Verdana"/>
                <w:color w:val="auto"/>
                <w:sz w:val="16"/>
                <w:szCs w:val="16"/>
              </w:rPr>
            </w:pPr>
            <w:r>
              <w:rPr>
                <w:rFonts w:ascii="Verdana" w:hAnsi="Verdana" w:cs="Verdana"/>
                <w:color w:val="auto"/>
                <w:sz w:val="16"/>
                <w:szCs w:val="16"/>
              </w:rPr>
              <w:t xml:space="preserve">80 % </w:t>
            </w:r>
          </w:p>
        </w:tc>
      </w:tr>
    </w:tbl>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Pr="000A5BB8" w:rsidRDefault="00CB29B7" w:rsidP="00E54786">
      <w:pPr>
        <w:pStyle w:val="NormlWeb"/>
        <w:spacing w:before="0" w:beforeAutospacing="0" w:after="0" w:afterAutospacing="0"/>
        <w:ind w:right="21"/>
        <w:jc w:val="both"/>
        <w:rPr>
          <w:rFonts w:ascii="Verdana" w:hAnsi="Verdana" w:cs="Verdana"/>
          <w:sz w:val="19"/>
          <w:szCs w:val="19"/>
        </w:rPr>
      </w:pPr>
      <w:r w:rsidRPr="007B416A">
        <w:rPr>
          <w:rFonts w:ascii="Verdana" w:hAnsi="Verdana" w:cs="Verdana"/>
          <w:sz w:val="19"/>
          <w:szCs w:val="19"/>
        </w:rPr>
        <w:t>(</w:t>
      </w:r>
      <w:r>
        <w:rPr>
          <w:rFonts w:ascii="Verdana" w:hAnsi="Verdana" w:cs="Verdana"/>
          <w:sz w:val="19"/>
          <w:szCs w:val="19"/>
        </w:rPr>
        <w:t>3) A Ki</w:t>
      </w:r>
      <w:r w:rsidRPr="007B416A">
        <w:rPr>
          <w:rFonts w:ascii="Verdana" w:hAnsi="Verdana" w:cs="Verdana"/>
          <w:sz w:val="19"/>
          <w:szCs w:val="19"/>
        </w:rPr>
        <w:t xml:space="preserve"> jelű </w:t>
      </w:r>
      <w:r w:rsidRPr="00422B22">
        <w:rPr>
          <w:rFonts w:ascii="Verdana" w:hAnsi="Verdana" w:cs="Verdana"/>
          <w:sz w:val="19"/>
          <w:szCs w:val="19"/>
        </w:rPr>
        <w:t xml:space="preserve">különleges </w:t>
      </w:r>
      <w:r>
        <w:rPr>
          <w:rFonts w:ascii="Verdana" w:hAnsi="Verdana" w:cs="Verdana"/>
          <w:sz w:val="19"/>
          <w:szCs w:val="19"/>
        </w:rPr>
        <w:t>ifjúsági tábor</w:t>
      </w:r>
      <w:r w:rsidRPr="00422B22">
        <w:rPr>
          <w:rFonts w:ascii="Verdana" w:hAnsi="Verdana" w:cs="Verdana"/>
          <w:sz w:val="19"/>
          <w:szCs w:val="19"/>
        </w:rPr>
        <w:t xml:space="preserve"> </w:t>
      </w:r>
      <w:r w:rsidRPr="007B416A">
        <w:rPr>
          <w:rFonts w:ascii="Verdana" w:hAnsi="Verdana" w:cs="Verdana"/>
          <w:sz w:val="19"/>
          <w:szCs w:val="19"/>
        </w:rPr>
        <w:t xml:space="preserve">területen építményt elhelyezni a tájszerkezetbe illeszkedő beépítési móddal lehet, mely illeszkedést </w:t>
      </w:r>
      <w:r>
        <w:rPr>
          <w:rFonts w:ascii="Verdana" w:hAnsi="Verdana" w:cs="Verdana"/>
          <w:sz w:val="19"/>
          <w:szCs w:val="19"/>
        </w:rPr>
        <w:t xml:space="preserve">a 200 m2-t meghaladó beépítés esetében </w:t>
      </w:r>
      <w:r w:rsidRPr="007B416A">
        <w:rPr>
          <w:rFonts w:ascii="Verdana" w:hAnsi="Verdana" w:cs="Verdana"/>
          <w:sz w:val="19"/>
          <w:szCs w:val="19"/>
        </w:rPr>
        <w:t>külön jogszabályban meghatározott látványterv elkészítésével kell igazolni. A tájszerkezetbe illesztéshez és a tájra jellemző építészeti ha</w:t>
      </w:r>
      <w:r>
        <w:rPr>
          <w:rFonts w:ascii="Verdana" w:hAnsi="Verdana" w:cs="Verdana"/>
          <w:sz w:val="19"/>
          <w:szCs w:val="19"/>
        </w:rPr>
        <w:t xml:space="preserve">gyományok megőrzéséhez </w:t>
      </w:r>
      <w:r w:rsidRPr="007B416A">
        <w:rPr>
          <w:rFonts w:ascii="Verdana" w:hAnsi="Verdana" w:cs="Verdana"/>
          <w:sz w:val="19"/>
          <w:szCs w:val="19"/>
        </w:rPr>
        <w:t xml:space="preserve">épületeket zárt tagolatlan épülettömeggel, lapos vagy </w:t>
      </w:r>
      <w:proofErr w:type="spellStart"/>
      <w:r w:rsidRPr="007B416A">
        <w:rPr>
          <w:rFonts w:ascii="Verdana" w:hAnsi="Verdana" w:cs="Verdana"/>
          <w:sz w:val="19"/>
          <w:szCs w:val="19"/>
        </w:rPr>
        <w:t>magastetővel</w:t>
      </w:r>
      <w:proofErr w:type="spellEnd"/>
      <w:r w:rsidRPr="007B416A">
        <w:rPr>
          <w:rFonts w:ascii="Verdana" w:hAnsi="Verdana" w:cs="Verdana"/>
          <w:sz w:val="19"/>
          <w:szCs w:val="19"/>
        </w:rPr>
        <w:t xml:space="preserve"> kell kialakítani. </w:t>
      </w:r>
      <w:proofErr w:type="spellStart"/>
      <w:r w:rsidRPr="007B416A">
        <w:rPr>
          <w:rFonts w:ascii="Verdana" w:hAnsi="Verdana" w:cs="Verdana"/>
          <w:sz w:val="19"/>
          <w:szCs w:val="19"/>
        </w:rPr>
        <w:t>Magastető</w:t>
      </w:r>
      <w:proofErr w:type="spellEnd"/>
      <w:r w:rsidRPr="007B416A">
        <w:rPr>
          <w:rFonts w:ascii="Verdana" w:hAnsi="Verdana" w:cs="Verdana"/>
          <w:sz w:val="19"/>
          <w:szCs w:val="19"/>
        </w:rPr>
        <w:t xml:space="preserve"> alkalmazása esetén a tető tömege szimmetrikus, a tetőhéjazat anyaga kis elemes piros színű beton vagy agyagcserép lehet. A </w:t>
      </w:r>
      <w:proofErr w:type="spellStart"/>
      <w:r w:rsidRPr="007B416A">
        <w:rPr>
          <w:rFonts w:ascii="Verdana" w:hAnsi="Verdana" w:cs="Verdana"/>
          <w:sz w:val="19"/>
          <w:szCs w:val="19"/>
        </w:rPr>
        <w:t>magastető</w:t>
      </w:r>
      <w:proofErr w:type="spellEnd"/>
      <w:r w:rsidRPr="007B416A">
        <w:rPr>
          <w:rFonts w:ascii="Verdana" w:hAnsi="Verdana" w:cs="Verdana"/>
          <w:sz w:val="19"/>
          <w:szCs w:val="19"/>
        </w:rPr>
        <w:t xml:space="preserve"> hajlásszöge 35-45 fok közötti lehet. Az épület </w:t>
      </w:r>
      <w:r w:rsidRPr="007B416A">
        <w:rPr>
          <w:rFonts w:ascii="Verdana" w:hAnsi="Verdana" w:cs="Verdana"/>
          <w:sz w:val="19"/>
          <w:szCs w:val="19"/>
        </w:rPr>
        <w:lastRenderedPageBreak/>
        <w:t>homlokzatának kialakításánál tégla és faburkolat, valamint pasztellszínezésű felület használható,</w:t>
      </w: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255913" w:rsidRDefault="00255913" w:rsidP="00E54786">
      <w:pPr>
        <w:ind w:right="21"/>
        <w:jc w:val="center"/>
        <w:rPr>
          <w:rFonts w:ascii="Verdana" w:hAnsi="Verdana" w:cs="Verdana"/>
          <w:b/>
          <w:bCs/>
          <w:sz w:val="19"/>
          <w:szCs w:val="19"/>
        </w:rPr>
      </w:pPr>
    </w:p>
    <w:p w:rsidR="00255913" w:rsidRDefault="00255913" w:rsidP="00E54786">
      <w:pPr>
        <w:ind w:right="21"/>
        <w:jc w:val="center"/>
        <w:rPr>
          <w:rFonts w:ascii="Verdana" w:hAnsi="Verdana" w:cs="Verdana"/>
          <w:b/>
          <w:bCs/>
          <w:sz w:val="19"/>
          <w:szCs w:val="19"/>
        </w:rPr>
      </w:pPr>
    </w:p>
    <w:p w:rsidR="00CB29B7" w:rsidRPr="00CA1687" w:rsidRDefault="00CB29B7" w:rsidP="00E54786">
      <w:pPr>
        <w:ind w:right="21"/>
        <w:jc w:val="center"/>
        <w:rPr>
          <w:rFonts w:ascii="Verdana" w:hAnsi="Verdana" w:cs="Verdana"/>
          <w:b/>
          <w:bCs/>
          <w:sz w:val="19"/>
          <w:szCs w:val="19"/>
        </w:rPr>
      </w:pPr>
      <w:r w:rsidRPr="00CA1687">
        <w:rPr>
          <w:rFonts w:ascii="Verdana" w:hAnsi="Verdana" w:cs="Verdana"/>
          <w:b/>
          <w:bCs/>
          <w:sz w:val="19"/>
          <w:szCs w:val="19"/>
        </w:rPr>
        <w:t xml:space="preserve">Egyes sajátos jogintézményekkel kapcsolatos előírások </w:t>
      </w:r>
    </w:p>
    <w:p w:rsidR="00CB29B7" w:rsidRPr="0046725B" w:rsidRDefault="00CB29B7" w:rsidP="00C56F06">
      <w:pPr>
        <w:ind w:right="23"/>
        <w:jc w:val="center"/>
        <w:rPr>
          <w:rFonts w:ascii="Verdana" w:hAnsi="Verdana" w:cs="Verdana"/>
          <w:b/>
          <w:bCs/>
          <w:sz w:val="19"/>
          <w:szCs w:val="19"/>
        </w:rPr>
      </w:pPr>
      <w:r>
        <w:rPr>
          <w:rFonts w:ascii="Verdana" w:hAnsi="Verdana" w:cs="Verdana"/>
          <w:b/>
          <w:bCs/>
          <w:sz w:val="19"/>
          <w:szCs w:val="19"/>
        </w:rPr>
        <w:t>40</w:t>
      </w:r>
      <w:r w:rsidRPr="0046725B">
        <w:rPr>
          <w:rFonts w:ascii="Verdana" w:hAnsi="Verdana" w:cs="Verdana"/>
          <w:b/>
          <w:bCs/>
          <w:sz w:val="19"/>
          <w:szCs w:val="19"/>
        </w:rPr>
        <w:t>.§</w:t>
      </w: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8"/>
          <w:szCs w:val="18"/>
        </w:rPr>
      </w:pPr>
    </w:p>
    <w:p w:rsidR="00CB29B7"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r>
        <w:rPr>
          <w:rFonts w:ascii="Verdana" w:hAnsi="Verdana" w:cs="Verdana"/>
          <w:sz w:val="19"/>
          <w:szCs w:val="19"/>
        </w:rPr>
        <w:t xml:space="preserve">(1) </w:t>
      </w:r>
      <w:r w:rsidRPr="00073CE5">
        <w:rPr>
          <w:rFonts w:ascii="Verdana" w:hAnsi="Verdana" w:cs="Verdana"/>
          <w:sz w:val="19"/>
          <w:szCs w:val="19"/>
        </w:rPr>
        <w:t xml:space="preserve">Építési övezetek területén a telekcsoport újraosztás kötelezettségével jelölt telkek esetében a beépíthetőség feltétele az övezet normatív szabályozásának megfelelő, a tömb településszerkezeti adottságait, útkapcsolatát optimálisan kihasználó, a terület rendeltetését tükröző módon a telekcsoport újraosztása. A telekcsoport újraosztásának kötelezettsége a </w:t>
      </w:r>
      <w:proofErr w:type="gramStart"/>
      <w:r w:rsidRPr="00073CE5">
        <w:rPr>
          <w:rFonts w:ascii="Verdana" w:hAnsi="Verdana" w:cs="Verdana"/>
          <w:sz w:val="19"/>
          <w:szCs w:val="19"/>
        </w:rPr>
        <w:t>tömb szabályozási</w:t>
      </w:r>
      <w:proofErr w:type="gramEnd"/>
      <w:r w:rsidRPr="00073CE5">
        <w:rPr>
          <w:rFonts w:ascii="Verdana" w:hAnsi="Verdana" w:cs="Verdana"/>
          <w:sz w:val="19"/>
          <w:szCs w:val="19"/>
        </w:rPr>
        <w:t xml:space="preserve"> tervben jelölt részére, az ott érintett telkekre vagy azok olyan egységére vonatkozik, melyek esetében a telekosztás megvalósítása révén az előzőekben megfogalmazott településrendezési célok a tömbre vonatkozóan teljesülnek. Telekcsoport újraosztása esetén beépítésre nem alkalmas telek is kialakítható, a fejlesztés ütemezhetőségének érdekében a jelenlegi telekalakulat az újraosztási kötelezettség fenntartása mellett részben megtartható, ha a terület rendezése azt indokolttá teszi.</w:t>
      </w:r>
    </w:p>
    <w:p w:rsidR="00CB29B7" w:rsidRPr="00073CE5" w:rsidRDefault="00CB29B7" w:rsidP="00E54786">
      <w:pPr>
        <w:pStyle w:val="Szvegtrzs2"/>
        <w:overflowPunct/>
        <w:autoSpaceDE/>
        <w:autoSpaceDN/>
        <w:adjustRightInd/>
        <w:spacing w:line="276" w:lineRule="auto"/>
        <w:ind w:left="360" w:right="21"/>
        <w:textAlignment w:val="auto"/>
        <w:rPr>
          <w:rFonts w:ascii="Verdana" w:hAnsi="Verdana" w:cs="Verdana"/>
          <w:sz w:val="19"/>
          <w:szCs w:val="19"/>
        </w:rPr>
      </w:pPr>
    </w:p>
    <w:p w:rsidR="00CB29B7" w:rsidRPr="00073CE5" w:rsidRDefault="00CB29B7" w:rsidP="00E54786">
      <w:pPr>
        <w:pStyle w:val="Szvegtrzs2"/>
        <w:overflowPunct/>
        <w:autoSpaceDE/>
        <w:autoSpaceDN/>
        <w:adjustRightInd/>
        <w:spacing w:line="276" w:lineRule="auto"/>
        <w:ind w:right="21"/>
        <w:textAlignment w:val="auto"/>
        <w:rPr>
          <w:rFonts w:ascii="Verdana" w:hAnsi="Verdana" w:cs="Verdana"/>
          <w:sz w:val="19"/>
          <w:szCs w:val="19"/>
        </w:rPr>
      </w:pPr>
      <w:r>
        <w:rPr>
          <w:rFonts w:ascii="Verdana" w:hAnsi="Verdana" w:cs="Verdana"/>
          <w:sz w:val="19"/>
          <w:szCs w:val="19"/>
        </w:rPr>
        <w:t>(2) Zalaszentgrót Város Önkormányzatát elővásárlási jog illeti meg az 6</w:t>
      </w:r>
      <w:r w:rsidRPr="00417641">
        <w:rPr>
          <w:rFonts w:ascii="Verdana" w:hAnsi="Verdana" w:cs="Verdana"/>
          <w:sz w:val="19"/>
          <w:szCs w:val="19"/>
        </w:rPr>
        <w:t>. számú mellékletben</w:t>
      </w:r>
      <w:r>
        <w:rPr>
          <w:rFonts w:ascii="Verdana" w:hAnsi="Verdana" w:cs="Verdana"/>
          <w:sz w:val="19"/>
          <w:szCs w:val="19"/>
        </w:rPr>
        <w:t xml:space="preserve"> meghatározott, a településrendezési célok megvalósításához szükséges ingatlanok esetében.  </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8"/>
          <w:szCs w:val="18"/>
        </w:rPr>
      </w:pPr>
    </w:p>
    <w:p w:rsidR="00CB29B7" w:rsidRDefault="00CB29B7" w:rsidP="00E54786">
      <w:pPr>
        <w:pStyle w:val="NormlWeb"/>
        <w:spacing w:before="0" w:beforeAutospacing="0" w:after="0" w:afterAutospacing="0" w:line="276" w:lineRule="auto"/>
        <w:ind w:right="150"/>
        <w:jc w:val="both"/>
        <w:rPr>
          <w:rFonts w:ascii="Verdana" w:hAnsi="Verdana" w:cs="Verdana"/>
          <w:sz w:val="19"/>
          <w:szCs w:val="19"/>
        </w:rPr>
      </w:pPr>
      <w:r>
        <w:rPr>
          <w:rFonts w:ascii="Verdana" w:hAnsi="Verdana" w:cs="Verdana"/>
          <w:color w:val="222222"/>
          <w:sz w:val="18"/>
          <w:szCs w:val="18"/>
        </w:rPr>
        <w:t xml:space="preserve">(3) </w:t>
      </w:r>
      <w:bookmarkStart w:id="127" w:name="OLE_LINK5"/>
      <w:r>
        <w:rPr>
          <w:rFonts w:ascii="Verdana" w:hAnsi="Verdana" w:cs="Verdana"/>
          <w:sz w:val="19"/>
          <w:szCs w:val="19"/>
        </w:rPr>
        <w:t>A</w:t>
      </w:r>
      <w:r w:rsidRPr="00A97EC7">
        <w:rPr>
          <w:rFonts w:ascii="Verdana" w:hAnsi="Verdana" w:cs="Verdana"/>
          <w:sz w:val="19"/>
          <w:szCs w:val="19"/>
        </w:rPr>
        <w:t xml:space="preserve"> szabályozási terven beültetési kötelezettséggel jelölt területeke</w:t>
      </w:r>
      <w:r>
        <w:rPr>
          <w:rFonts w:ascii="Verdana" w:hAnsi="Verdana" w:cs="Verdana"/>
          <w:sz w:val="19"/>
          <w:szCs w:val="19"/>
        </w:rPr>
        <w:t>t</w:t>
      </w:r>
      <w:r w:rsidRPr="00A97EC7">
        <w:rPr>
          <w:rFonts w:ascii="Verdana" w:hAnsi="Verdana" w:cs="Verdana"/>
          <w:sz w:val="19"/>
          <w:szCs w:val="19"/>
        </w:rPr>
        <w:t xml:space="preserve"> fás növényzettel fedetten kell kialakítani, meglévő fásítás esetén azt fenn kell tartani. </w:t>
      </w:r>
      <w:bookmarkEnd w:id="127"/>
      <w:r w:rsidRPr="00A97EC7">
        <w:rPr>
          <w:rFonts w:ascii="Verdana" w:hAnsi="Verdana" w:cs="Verdana"/>
          <w:sz w:val="19"/>
          <w:szCs w:val="19"/>
        </w:rPr>
        <w:t>E területeken a beépítettség mértékébe beszámítandó építmény nem helyezhető el. A beültetési kötelezettséget új telephelyek létesítése esetén az engedélytől számított egy éven belül, meglévő, vagy új telephelyek új építéséhez kötődően pedig a használatbavételig kell megvalósítani.</w:t>
      </w:r>
    </w:p>
    <w:p w:rsidR="00CB29B7" w:rsidRPr="007B416A" w:rsidRDefault="00CB29B7" w:rsidP="00E54786">
      <w:pPr>
        <w:pStyle w:val="NormlWeb"/>
        <w:shd w:val="clear" w:color="auto" w:fill="FFFFFF"/>
        <w:spacing w:before="0" w:beforeAutospacing="0" w:after="0" w:afterAutospacing="0" w:line="172" w:lineRule="atLeast"/>
        <w:ind w:right="21"/>
        <w:jc w:val="both"/>
        <w:rPr>
          <w:rFonts w:ascii="Verdana" w:hAnsi="Verdana" w:cs="Verdana"/>
          <w:i/>
          <w:iCs/>
          <w:color w:val="222222"/>
          <w:sz w:val="19"/>
          <w:szCs w:val="19"/>
        </w:rPr>
      </w:pPr>
      <w:bookmarkStart w:id="128" w:name="pr725"/>
      <w:bookmarkEnd w:id="128"/>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Default="00CB29B7" w:rsidP="00255913">
      <w:pPr>
        <w:pStyle w:val="NormlWeb"/>
        <w:shd w:val="clear" w:color="auto" w:fill="FFFFFF"/>
        <w:spacing w:before="0" w:beforeAutospacing="0" w:after="200" w:afterAutospacing="0" w:line="172" w:lineRule="atLeast"/>
        <w:ind w:right="23"/>
        <w:jc w:val="center"/>
        <w:rPr>
          <w:rFonts w:cs="Verdana"/>
          <w:b/>
          <w:color w:val="222222"/>
        </w:rPr>
      </w:pPr>
      <w:r w:rsidRPr="000359E0">
        <w:rPr>
          <w:rFonts w:cs="Verdana"/>
          <w:b/>
          <w:color w:val="222222"/>
        </w:rPr>
        <w:t>ZÁRÓ RENDELKEZÉSEK</w:t>
      </w:r>
    </w:p>
    <w:p w:rsidR="00CB29B7" w:rsidRDefault="00CB29B7" w:rsidP="000359E0">
      <w:pPr>
        <w:pStyle w:val="NormlWeb"/>
        <w:shd w:val="clear" w:color="auto" w:fill="FFFFFF"/>
        <w:spacing w:before="0" w:beforeAutospacing="0" w:after="0" w:afterAutospacing="0" w:line="172" w:lineRule="atLeast"/>
        <w:ind w:right="21"/>
        <w:jc w:val="center"/>
        <w:rPr>
          <w:rFonts w:cs="Verdana"/>
          <w:b/>
          <w:color w:val="222222"/>
        </w:rPr>
      </w:pPr>
    </w:p>
    <w:p w:rsidR="00CB29B7" w:rsidRDefault="00CB29B7" w:rsidP="000247F0">
      <w:pPr>
        <w:pStyle w:val="NormlWeb"/>
        <w:shd w:val="clear" w:color="auto" w:fill="FFFFFF"/>
        <w:spacing w:before="0" w:beforeAutospacing="0" w:after="0" w:afterAutospacing="0" w:line="172" w:lineRule="atLeast"/>
        <w:ind w:right="21"/>
        <w:jc w:val="both"/>
        <w:rPr>
          <w:rFonts w:cs="Verdana"/>
          <w:color w:val="222222"/>
        </w:rPr>
      </w:pPr>
      <w:r>
        <w:rPr>
          <w:rFonts w:cs="Verdana"/>
          <w:color w:val="222222"/>
        </w:rPr>
        <w:t>(1)Jelen rendelet 2015. január 01-én lép hatályba.</w:t>
      </w:r>
    </w:p>
    <w:p w:rsidR="00CB29B7" w:rsidRDefault="00CB29B7" w:rsidP="000247F0">
      <w:pPr>
        <w:pStyle w:val="NormlWeb"/>
        <w:shd w:val="clear" w:color="auto" w:fill="FFFFFF"/>
        <w:spacing w:before="0" w:beforeAutospacing="0" w:after="0" w:afterAutospacing="0" w:line="172" w:lineRule="atLeast"/>
        <w:ind w:right="21"/>
        <w:jc w:val="both"/>
        <w:rPr>
          <w:rFonts w:cs="Verdana"/>
          <w:color w:val="222222"/>
        </w:rPr>
      </w:pPr>
    </w:p>
    <w:p w:rsidR="00CB29B7" w:rsidRDefault="00CB29B7" w:rsidP="000247F0">
      <w:pPr>
        <w:pStyle w:val="NormlWeb"/>
        <w:shd w:val="clear" w:color="auto" w:fill="FFFFFF"/>
        <w:spacing w:before="0" w:beforeAutospacing="0" w:after="0" w:afterAutospacing="0" w:line="172" w:lineRule="atLeast"/>
        <w:ind w:right="21"/>
        <w:jc w:val="both"/>
        <w:rPr>
          <w:rFonts w:cs="Verdana"/>
          <w:color w:val="222222"/>
        </w:rPr>
      </w:pPr>
      <w:r>
        <w:rPr>
          <w:rFonts w:cs="Verdana"/>
          <w:color w:val="222222"/>
        </w:rPr>
        <w:t xml:space="preserve">(2) A rendelet előírásait a folyamatban lévő ügyekben is alkalmazni kell, amennyiben az </w:t>
      </w:r>
      <w:proofErr w:type="spellStart"/>
      <w:r>
        <w:rPr>
          <w:rFonts w:cs="Verdana"/>
          <w:color w:val="222222"/>
        </w:rPr>
        <w:t>az</w:t>
      </w:r>
      <w:proofErr w:type="spellEnd"/>
      <w:r>
        <w:rPr>
          <w:rFonts w:cs="Verdana"/>
          <w:color w:val="222222"/>
        </w:rPr>
        <w:t xml:space="preserve"> ügyfél számára kedvezőbb elbírálást tesz lehetővé.</w:t>
      </w:r>
    </w:p>
    <w:p w:rsidR="00CB29B7" w:rsidRDefault="00CB29B7" w:rsidP="000247F0">
      <w:pPr>
        <w:pStyle w:val="NormlWeb"/>
        <w:shd w:val="clear" w:color="auto" w:fill="FFFFFF"/>
        <w:spacing w:before="0" w:beforeAutospacing="0" w:after="0" w:afterAutospacing="0" w:line="172" w:lineRule="atLeast"/>
        <w:ind w:right="21"/>
        <w:jc w:val="both"/>
        <w:rPr>
          <w:rFonts w:cs="Verdana"/>
          <w:color w:val="222222"/>
        </w:rPr>
      </w:pPr>
    </w:p>
    <w:p w:rsidR="00CB29B7" w:rsidRPr="005D699B" w:rsidRDefault="00CB29B7" w:rsidP="005D699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087"/>
          <w:tab w:val="left" w:pos="7795"/>
          <w:tab w:val="left" w:pos="8504"/>
          <w:tab w:val="left" w:pos="9213"/>
        </w:tabs>
        <w:jc w:val="both"/>
        <w:rPr>
          <w:rFonts w:cs="Verdana"/>
          <w:color w:val="222222"/>
          <w:sz w:val="24"/>
          <w:szCs w:val="24"/>
        </w:rPr>
      </w:pPr>
      <w:r w:rsidRPr="005D699B">
        <w:rPr>
          <w:rFonts w:cs="Verdana"/>
          <w:color w:val="222222"/>
          <w:sz w:val="24"/>
          <w:szCs w:val="24"/>
        </w:rPr>
        <w:t xml:space="preserve">(3) Jelen rendelet hatályba lépésével egyidejűleg </w:t>
      </w:r>
      <w:r w:rsidRPr="005D699B">
        <w:rPr>
          <w:spacing w:val="7"/>
          <w:sz w:val="24"/>
          <w:szCs w:val="24"/>
        </w:rPr>
        <w:t>Zalaszentgrót Város Önkormányzata Képviselő-testületének</w:t>
      </w:r>
      <w:r w:rsidRPr="005D699B">
        <w:rPr>
          <w:rFonts w:cs="Verdana"/>
          <w:color w:val="222222"/>
          <w:sz w:val="24"/>
          <w:szCs w:val="24"/>
        </w:rPr>
        <w:t xml:space="preserve"> Zalaszentgrót Város Helyi építési szabályzatáról szóló 22/2004. (XII. 30.) önkormányzati rendelet</w:t>
      </w:r>
      <w:r>
        <w:rPr>
          <w:rFonts w:cs="Verdana"/>
          <w:color w:val="222222"/>
          <w:sz w:val="24"/>
          <w:szCs w:val="24"/>
        </w:rPr>
        <w:t>e</w:t>
      </w:r>
      <w:r w:rsidRPr="005D699B">
        <w:rPr>
          <w:rFonts w:cs="Verdana"/>
          <w:color w:val="222222"/>
          <w:sz w:val="24"/>
          <w:szCs w:val="24"/>
        </w:rPr>
        <w:t>;</w:t>
      </w:r>
      <w:r>
        <w:rPr>
          <w:rFonts w:cs="Verdana"/>
          <w:color w:val="222222"/>
          <w:sz w:val="24"/>
          <w:szCs w:val="24"/>
        </w:rPr>
        <w:t xml:space="preserve"> valamint </w:t>
      </w:r>
      <w:r w:rsidRPr="005D699B">
        <w:rPr>
          <w:spacing w:val="7"/>
          <w:sz w:val="24"/>
          <w:szCs w:val="24"/>
        </w:rPr>
        <w:t xml:space="preserve">Zalaszentgrót Város Helyi építési szabályzatáról </w:t>
      </w:r>
      <w:r w:rsidRPr="005D699B">
        <w:rPr>
          <w:spacing w:val="7"/>
          <w:sz w:val="24"/>
          <w:szCs w:val="24"/>
        </w:rPr>
        <w:lastRenderedPageBreak/>
        <w:t>szóló 22/2004. (XII.30.)</w:t>
      </w:r>
      <w:r>
        <w:rPr>
          <w:spacing w:val="7"/>
          <w:sz w:val="24"/>
          <w:szCs w:val="24"/>
        </w:rPr>
        <w:t xml:space="preserve"> </w:t>
      </w:r>
      <w:r w:rsidRPr="005D699B">
        <w:rPr>
          <w:spacing w:val="7"/>
          <w:sz w:val="24"/>
          <w:szCs w:val="24"/>
        </w:rPr>
        <w:t>önkormányzati rendeletének módosításáról</w:t>
      </w:r>
      <w:r>
        <w:rPr>
          <w:spacing w:val="7"/>
          <w:sz w:val="24"/>
          <w:szCs w:val="24"/>
        </w:rPr>
        <w:t xml:space="preserve"> szóló </w:t>
      </w:r>
      <w:r w:rsidRPr="005D699B">
        <w:rPr>
          <w:spacing w:val="7"/>
          <w:sz w:val="24"/>
          <w:szCs w:val="24"/>
        </w:rPr>
        <w:t>19/2012.(IX. 14.) önkormányzati rendelete</w:t>
      </w:r>
      <w:r w:rsidRPr="005D699B">
        <w:rPr>
          <w:rFonts w:cs="Verdana"/>
          <w:color w:val="222222"/>
          <w:sz w:val="24"/>
          <w:szCs w:val="24"/>
        </w:rPr>
        <w:t xml:space="preserve"> hatályát veszti. </w:t>
      </w:r>
    </w:p>
    <w:p w:rsidR="00CB29B7" w:rsidRDefault="00CB29B7" w:rsidP="00E54786">
      <w:pPr>
        <w:pStyle w:val="NormlWeb"/>
        <w:shd w:val="clear" w:color="auto" w:fill="FFFFFF"/>
        <w:spacing w:before="0" w:beforeAutospacing="0" w:after="0" w:afterAutospacing="0" w:line="172" w:lineRule="atLeast"/>
        <w:ind w:right="21" w:firstLine="172"/>
        <w:jc w:val="center"/>
        <w:rPr>
          <w:rFonts w:ascii="Verdana" w:hAnsi="Verdana" w:cs="Verdana"/>
          <w:color w:val="222222"/>
          <w:sz w:val="22"/>
          <w:szCs w:val="22"/>
        </w:rPr>
      </w:pPr>
      <w:r>
        <w:rPr>
          <w:rFonts w:ascii="Verdana" w:hAnsi="Verdana" w:cs="Verdana"/>
          <w:color w:val="222222"/>
          <w:sz w:val="19"/>
          <w:szCs w:val="19"/>
        </w:rPr>
        <w:br w:type="page"/>
      </w:r>
      <w:r w:rsidRPr="00356BED">
        <w:rPr>
          <w:rFonts w:ascii="Verdana" w:hAnsi="Verdana" w:cs="Verdana"/>
          <w:color w:val="222222"/>
          <w:sz w:val="22"/>
          <w:szCs w:val="22"/>
        </w:rPr>
        <w:lastRenderedPageBreak/>
        <w:t>FÜGGELÉKEK</w:t>
      </w:r>
    </w:p>
    <w:p w:rsidR="00CB29B7" w:rsidRDefault="00CB29B7" w:rsidP="00E54786">
      <w:pPr>
        <w:pStyle w:val="NormlWeb"/>
        <w:shd w:val="clear" w:color="auto" w:fill="FFFFFF"/>
        <w:spacing w:before="0" w:beforeAutospacing="0" w:after="0" w:afterAutospacing="0" w:line="172" w:lineRule="atLeast"/>
        <w:ind w:right="21" w:firstLine="172"/>
        <w:jc w:val="center"/>
        <w:rPr>
          <w:rFonts w:ascii="Verdana" w:hAnsi="Verdana" w:cs="Verdana"/>
          <w:color w:val="222222"/>
          <w:sz w:val="22"/>
          <w:szCs w:val="22"/>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 xml:space="preserve">1. függelék </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Zalaszentgrót régészeti érintettsége</w:t>
      </w:r>
    </w:p>
    <w:p w:rsidR="00CB29B7" w:rsidRPr="00356BED"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tbl>
      <w:tblPr>
        <w:tblW w:w="99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35"/>
        <w:gridCol w:w="720"/>
        <w:gridCol w:w="2520"/>
        <w:gridCol w:w="2880"/>
        <w:gridCol w:w="3105"/>
      </w:tblGrid>
      <w:tr w:rsidR="00CB29B7" w:rsidRPr="0011145A">
        <w:trPr>
          <w:trHeight w:val="285"/>
        </w:trPr>
        <w:tc>
          <w:tcPr>
            <w:tcW w:w="735" w:type="dxa"/>
            <w:vAlign w:val="center"/>
          </w:tcPr>
          <w:p w:rsidR="00CB29B7" w:rsidRPr="0011145A" w:rsidRDefault="00CB29B7" w:rsidP="00295DC7">
            <w:pPr>
              <w:rPr>
                <w:rFonts w:ascii="Verdana" w:hAnsi="Verdana" w:cs="Verdana"/>
                <w:b/>
                <w:bCs/>
                <w:sz w:val="18"/>
                <w:szCs w:val="18"/>
              </w:rPr>
            </w:pPr>
            <w:proofErr w:type="spellStart"/>
            <w:r w:rsidRPr="0011145A">
              <w:rPr>
                <w:rFonts w:ascii="Verdana" w:hAnsi="Verdana" w:cs="Verdana"/>
                <w:b/>
                <w:bCs/>
                <w:sz w:val="18"/>
                <w:szCs w:val="18"/>
              </w:rPr>
              <w:t>Lhsz</w:t>
            </w:r>
            <w:proofErr w:type="spellEnd"/>
            <w:r w:rsidRPr="0011145A">
              <w:rPr>
                <w:rFonts w:ascii="Verdana" w:hAnsi="Verdana" w:cs="Verdana"/>
                <w:b/>
                <w:bCs/>
                <w:sz w:val="18"/>
                <w:szCs w:val="18"/>
              </w:rPr>
              <w:t>.</w:t>
            </w:r>
          </w:p>
        </w:tc>
        <w:tc>
          <w:tcPr>
            <w:tcW w:w="720" w:type="dxa"/>
            <w:noWrap/>
            <w:vAlign w:val="center"/>
          </w:tcPr>
          <w:p w:rsidR="00CB29B7" w:rsidRPr="0011145A" w:rsidRDefault="00CB29B7" w:rsidP="00295DC7">
            <w:pPr>
              <w:rPr>
                <w:rFonts w:ascii="Verdana" w:hAnsi="Verdana" w:cs="Verdana"/>
                <w:b/>
                <w:bCs/>
                <w:sz w:val="18"/>
                <w:szCs w:val="18"/>
              </w:rPr>
            </w:pPr>
            <w:proofErr w:type="spellStart"/>
            <w:r w:rsidRPr="0011145A">
              <w:rPr>
                <w:rFonts w:ascii="Verdana" w:hAnsi="Verdana" w:cs="Verdana"/>
                <w:b/>
                <w:bCs/>
                <w:sz w:val="18"/>
                <w:szCs w:val="18"/>
              </w:rPr>
              <w:t>Nysz</w:t>
            </w:r>
            <w:proofErr w:type="spellEnd"/>
            <w:r w:rsidRPr="0011145A">
              <w:rPr>
                <w:rFonts w:ascii="Verdana" w:hAnsi="Verdana" w:cs="Verdana"/>
                <w:b/>
                <w:bCs/>
                <w:sz w:val="18"/>
                <w:szCs w:val="18"/>
              </w:rPr>
              <w:t>.</w:t>
            </w:r>
          </w:p>
        </w:tc>
        <w:tc>
          <w:tcPr>
            <w:tcW w:w="2520" w:type="dxa"/>
            <w:vAlign w:val="center"/>
          </w:tcPr>
          <w:p w:rsidR="00CB29B7" w:rsidRPr="0011145A" w:rsidRDefault="00CB29B7" w:rsidP="00295DC7">
            <w:pPr>
              <w:rPr>
                <w:rFonts w:ascii="Verdana" w:hAnsi="Verdana" w:cs="Verdana"/>
                <w:b/>
                <w:bCs/>
                <w:sz w:val="18"/>
                <w:szCs w:val="18"/>
              </w:rPr>
            </w:pPr>
            <w:r w:rsidRPr="0011145A">
              <w:rPr>
                <w:rFonts w:ascii="Verdana" w:hAnsi="Verdana" w:cs="Verdana"/>
                <w:b/>
                <w:bCs/>
                <w:sz w:val="18"/>
                <w:szCs w:val="18"/>
              </w:rPr>
              <w:t>Lelőhely neve</w:t>
            </w:r>
          </w:p>
        </w:tc>
        <w:tc>
          <w:tcPr>
            <w:tcW w:w="2880" w:type="dxa"/>
            <w:vAlign w:val="center"/>
          </w:tcPr>
          <w:p w:rsidR="00CB29B7" w:rsidRPr="0011145A" w:rsidRDefault="00CB29B7" w:rsidP="00295DC7">
            <w:pPr>
              <w:rPr>
                <w:rFonts w:ascii="Verdana" w:hAnsi="Verdana" w:cs="Verdana"/>
                <w:b/>
                <w:bCs/>
                <w:sz w:val="18"/>
                <w:szCs w:val="18"/>
              </w:rPr>
            </w:pPr>
            <w:r w:rsidRPr="0011145A">
              <w:rPr>
                <w:rFonts w:ascii="Verdana" w:hAnsi="Verdana" w:cs="Verdana"/>
                <w:b/>
                <w:bCs/>
                <w:sz w:val="18"/>
                <w:szCs w:val="18"/>
              </w:rPr>
              <w:t>Lelőhely kora és jellege</w:t>
            </w:r>
          </w:p>
        </w:tc>
        <w:tc>
          <w:tcPr>
            <w:tcW w:w="3105" w:type="dxa"/>
            <w:vAlign w:val="center"/>
          </w:tcPr>
          <w:p w:rsidR="00CB29B7" w:rsidRPr="0011145A" w:rsidRDefault="00CB29B7" w:rsidP="00295DC7">
            <w:pPr>
              <w:rPr>
                <w:rFonts w:ascii="Verdana" w:hAnsi="Verdana" w:cs="Verdana"/>
                <w:b/>
                <w:bCs/>
                <w:sz w:val="18"/>
                <w:szCs w:val="18"/>
              </w:rPr>
            </w:pPr>
            <w:r w:rsidRPr="0011145A">
              <w:rPr>
                <w:rFonts w:ascii="Verdana" w:hAnsi="Verdana" w:cs="Verdana"/>
                <w:b/>
                <w:bCs/>
                <w:sz w:val="18"/>
                <w:szCs w:val="18"/>
              </w:rPr>
              <w:t>Hrsz.</w:t>
            </w:r>
          </w:p>
        </w:tc>
      </w:tr>
      <w:tr w:rsidR="00CB29B7" w:rsidRPr="0011145A">
        <w:trPr>
          <w:trHeight w:val="3062"/>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w:t>
            </w:r>
            <w:r>
              <w:rPr>
                <w:rFonts w:ascii="Verdana" w:hAnsi="Verdana" w:cs="Verdana"/>
                <w:sz w:val="18"/>
                <w:szCs w:val="18"/>
              </w:rPr>
              <w:t>*</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19188</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 xml:space="preserve">Aranyod – </w:t>
            </w:r>
            <w:proofErr w:type="spellStart"/>
            <w:r w:rsidRPr="0011145A">
              <w:rPr>
                <w:rFonts w:ascii="Verdana" w:hAnsi="Verdana" w:cs="Verdana"/>
                <w:sz w:val="18"/>
                <w:szCs w:val="18"/>
              </w:rPr>
              <w:t>Csúszódomb</w:t>
            </w:r>
            <w:proofErr w:type="spellEnd"/>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 xml:space="preserve">középső neolit (DVK) telep, őskori erődítés, kelta szórvány, római szórvány, </w:t>
            </w:r>
            <w:proofErr w:type="spellStart"/>
            <w:r w:rsidRPr="0011145A">
              <w:rPr>
                <w:rFonts w:ascii="Verdana" w:hAnsi="Verdana" w:cs="Verdana"/>
                <w:sz w:val="18"/>
                <w:szCs w:val="18"/>
              </w:rPr>
              <w:t>Karolnig</w:t>
            </w:r>
            <w:proofErr w:type="spellEnd"/>
            <w:r w:rsidRPr="0011145A">
              <w:rPr>
                <w:rFonts w:ascii="Verdana" w:hAnsi="Verdana" w:cs="Verdana"/>
                <w:sz w:val="18"/>
                <w:szCs w:val="18"/>
              </w:rPr>
              <w:t xml:space="preserve"> kori templom, középkori telep, temető és templom</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010284/3, 010284/4, 010284/5, 010286/1, 010286/2, 010286/3, 010286/4, 010287, 13608, 13609/1, 13609/2, 13609/3, 13610, 13611, 13612, 13613, 13614, 13615, 13616, 13618, 13619, 13620, 13621/2, 13621/3, 13621/4, 13606, 010280/4, 010280/5, 010281/1, 010278, 010282, 010283/1, 010284/2, 010283/2, 13607, 010281/2, 010281/3, 010280/2, 010280/3, 13604, 13605</w:t>
            </w:r>
          </w:p>
        </w:tc>
      </w:tr>
      <w:tr w:rsidR="00CB29B7" w:rsidRPr="0011145A">
        <w:trPr>
          <w:trHeight w:val="2396"/>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2</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19189</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Aranyod – Kavicsbánya</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neolit (DVK) telep, 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telep, késő bronzkori (Urnamezős kultúra) telep, kora vaskori telep, római temető, népvándorlás kori temető,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010284/1, 010284/2, 010284/3, 010284/4, 010284/5, 010288, 010290, 010291/1, 010291/2, 010291/3, 010291/4, 010292/4, 010293, 010306/1, 010306/4, 010307, 010308/1, 010308/3, 010308/4, 010308/5, 010309, 010310, 010312, 010313/1, 010313/6, 010313/7</w:t>
            </w:r>
          </w:p>
        </w:tc>
      </w:tr>
      <w:tr w:rsidR="00CB29B7" w:rsidRPr="0011145A">
        <w:trPr>
          <w:trHeight w:val="12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3</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69507</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Tüskeszentpéter</w:t>
            </w:r>
            <w:proofErr w:type="spellEnd"/>
            <w:r w:rsidRPr="0011145A">
              <w:rPr>
                <w:rFonts w:ascii="Verdana" w:hAnsi="Verdana" w:cs="Verdana"/>
                <w:sz w:val="18"/>
                <w:szCs w:val="18"/>
              </w:rPr>
              <w:t xml:space="preserve"> – Felsősík, 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 xml:space="preserve">őskori halom, késő bronzkori (Halomsíros és Urnamezős kultúra) telep, középkori telep </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010301/4, 010301/5, 010301/19</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69509</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Tüskeszentpéter</w:t>
            </w:r>
            <w:proofErr w:type="spellEnd"/>
            <w:r w:rsidRPr="0011145A">
              <w:rPr>
                <w:rFonts w:ascii="Verdana" w:hAnsi="Verdana" w:cs="Verdana"/>
                <w:sz w:val="18"/>
                <w:szCs w:val="18"/>
              </w:rPr>
              <w:t xml:space="preserve"> – Felsősík,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római 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010301/8, 010301/9, 010301/10, 010301/11, 010301/12, 010301/13</w:t>
            </w:r>
          </w:p>
        </w:tc>
      </w:tr>
      <w:tr w:rsidR="00CB29B7" w:rsidRPr="0011145A">
        <w:trPr>
          <w:trHeight w:val="9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19193</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 xml:space="preserve">Aranyod – </w:t>
            </w:r>
            <w:proofErr w:type="spellStart"/>
            <w:r w:rsidRPr="0011145A">
              <w:rPr>
                <w:rFonts w:ascii="Verdana" w:hAnsi="Verdana" w:cs="Verdana"/>
                <w:sz w:val="18"/>
                <w:szCs w:val="18"/>
              </w:rPr>
              <w:t>Kászár-oldal</w:t>
            </w:r>
            <w:proofErr w:type="spellEnd"/>
            <w:r w:rsidRPr="0011145A">
              <w:rPr>
                <w:rFonts w:ascii="Verdana" w:hAnsi="Verdana" w:cs="Verdana"/>
                <w:sz w:val="18"/>
                <w:szCs w:val="18"/>
              </w:rPr>
              <w:t xml:space="preserve"> alatt</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késő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010311/9, 010311/10, 010311/17, 010311/25, 010311/4, 010311/5, 010311/6, 010311/7, 010311/8</w:t>
            </w:r>
          </w:p>
        </w:tc>
      </w:tr>
      <w:tr w:rsidR="00CB29B7" w:rsidRPr="0011145A">
        <w:trPr>
          <w:trHeight w:val="1247"/>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lastRenderedPageBreak/>
              <w:t>7</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19192</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Aranyod – Felsőaranyod</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010260/2, 010260/4, 010260/5, 010274, 010331/10, 010331/11, 010331/13, 010331/14, 010331/4, 010331/5, 010331/6, 14153/1, 14153/2, 14154</w:t>
            </w:r>
          </w:p>
        </w:tc>
      </w:tr>
      <w:tr w:rsidR="00CB29B7" w:rsidRPr="0011145A">
        <w:trPr>
          <w:trHeight w:val="12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8</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69511</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Tüskeszentpéter</w:t>
            </w:r>
            <w:proofErr w:type="spellEnd"/>
            <w:r w:rsidRPr="0011145A">
              <w:rPr>
                <w:rFonts w:ascii="Verdana" w:hAnsi="Verdana" w:cs="Verdana"/>
                <w:sz w:val="18"/>
                <w:szCs w:val="18"/>
              </w:rPr>
              <w:t xml:space="preserve"> – Gyalogúti-dűlő</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római 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1578/1, 010334/6, 010334/7, 010334/8, 010334/9, 010334/10, 010334/12, 010334/13, 010334/14, 010334/2, 010334/36, 010334/37</w:t>
            </w:r>
          </w:p>
        </w:tc>
      </w:tr>
      <w:tr w:rsidR="00CB29B7" w:rsidRPr="0011145A">
        <w:trPr>
          <w:trHeight w:val="9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9</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19191</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Aranyod – Berekalja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rézkori telep, római kori szórvány, késő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010331/15, 010331/16, 010331/17, 010350</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10</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19190</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Aranyod – Berekalja 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rézkori telep, késő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2201/1, 2201/2, 2205, 2206, 2207, 2208, 2209, 2210</w:t>
            </w:r>
          </w:p>
        </w:tc>
      </w:tr>
      <w:tr w:rsidR="00CB29B7" w:rsidRPr="0011145A">
        <w:trPr>
          <w:trHeight w:val="83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11</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20139</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Csalit III.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telep, római 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010046/1, 010046/2</w:t>
            </w:r>
          </w:p>
        </w:tc>
      </w:tr>
      <w:tr w:rsidR="00CB29B7" w:rsidRPr="0011145A">
        <w:trPr>
          <w:trHeight w:val="12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12</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20138</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Csalit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telep, római 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010046/3, 010046/4, 010046/5, 010046/6, 010046/7, 010046/8, 010046/9, 010046/10, 010046/11, 010046/12</w:t>
            </w:r>
          </w:p>
        </w:tc>
      </w:tr>
      <w:tr w:rsidR="00CB29B7" w:rsidRPr="0011145A">
        <w:trPr>
          <w:trHeight w:val="9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13</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20137</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Csalit 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telep, római 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010046/14, 010046/15, 010046/16, 010046/17, 010046/18, 010046/19, 010046/3</w:t>
            </w:r>
          </w:p>
        </w:tc>
      </w:tr>
      <w:tr w:rsidR="00CB29B7" w:rsidRPr="0011145A">
        <w:trPr>
          <w:trHeight w:val="1067"/>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14</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19210</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Battyány-kastély</w:t>
            </w:r>
            <w:proofErr w:type="spellEnd"/>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telep, Árpád-kori vár, középkori vár, török kori vár</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246, 251, 261, 250/2, 249, 010364/5, 010364/6, 010363, 248, 247</w:t>
            </w:r>
          </w:p>
        </w:tc>
      </w:tr>
      <w:tr w:rsidR="00CB29B7" w:rsidRPr="0011145A">
        <w:trPr>
          <w:trHeight w:val="952"/>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15</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39813</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Korona köz 4.</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újkori temető</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315, 316, 317/1, 317/2, 318, 319, 341, 340/2, 327/4, 327/7, 327/6, 322, 250/1, 267, 268, 269, 270, 273, 292</w:t>
            </w:r>
          </w:p>
        </w:tc>
      </w:tr>
      <w:tr w:rsidR="00CB29B7" w:rsidRPr="0011145A">
        <w:trPr>
          <w:trHeight w:val="2366"/>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lastRenderedPageBreak/>
              <w:t>16</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20126</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Római katolikus templom körüli temető</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középkori temető</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250/1, 264, 265, 266, 267, 268, 269, 270, 271/2, 272, 273, 274, 275, 292, 312, 314, 315, 316, 317/1, 317/2, 318, 319, 320, 321/2, 321/3, 321/4, 321/5, 322, 323, 324, 325, 326, 327/1, 327/3, 327/4, 327/6, 327/7, 335, 336, 337, 338, 339, 340/2, 341, 342, 343, 344, 345, 346, 347, 349/3, 349/4</w:t>
            </w:r>
          </w:p>
        </w:tc>
      </w:tr>
      <w:tr w:rsidR="00CB29B7" w:rsidRPr="0011145A">
        <w:trPr>
          <w:trHeight w:val="4126"/>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17</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20131</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Téglagyár</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neolit (DVK) telep, késő neolit (lengyeli telep), 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telep, késő bronzkori (</w:t>
            </w:r>
            <w:proofErr w:type="spellStart"/>
            <w:r w:rsidRPr="0011145A">
              <w:rPr>
                <w:rFonts w:ascii="Verdana" w:hAnsi="Verdana" w:cs="Verdana"/>
                <w:sz w:val="18"/>
                <w:szCs w:val="18"/>
              </w:rPr>
              <w:t>Halaomsíros</w:t>
            </w:r>
            <w:proofErr w:type="spellEnd"/>
            <w:r w:rsidRPr="0011145A">
              <w:rPr>
                <w:rFonts w:ascii="Verdana" w:hAnsi="Verdana" w:cs="Verdana"/>
                <w:sz w:val="18"/>
                <w:szCs w:val="18"/>
              </w:rPr>
              <w:t xml:space="preserve"> kultúra) telep, honfoglalás kori temető, Árpád-kori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010055/1, 010075, 010086/1, 010086/2, 010087, 010088, 010089, 010090/1, 010090/2, 010090/3, 010090/4, 010090/5, 010090/6, 010090/7, 010091, 010092/1, 010092/10, 010092/11, 010092/12, 010092/13, 010092/14, 010092/15, 010092/16, 010092/17, 010092/18, 010092/19, 010092/2, 010092/20, 010092/3, 010092/4, 010092/5, 010092/6, 010092/7, 010092/8, 010092/9, 010093, 010094/1, 010094/21, 010094/22, 010094/23, 010094/24, 010094/25, 010094/26, 010094/54, 010094/55, 010111/1, 010113, 010129, 010130, 010131</w:t>
            </w:r>
          </w:p>
        </w:tc>
      </w:tr>
      <w:tr w:rsidR="00CB29B7" w:rsidRPr="0011145A">
        <w:trPr>
          <w:trHeight w:val="3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18</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20147</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Asszony-gáti-dűlő</w:t>
            </w:r>
            <w:proofErr w:type="spellEnd"/>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010061/3, 010061/4</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19</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20148</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Tekenyei-szél IV.</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Árpád-kori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010072/2, 010074/2, 010074/3</w:t>
            </w:r>
          </w:p>
        </w:tc>
      </w:tr>
      <w:tr w:rsidR="00CB29B7" w:rsidRPr="0011145A">
        <w:trPr>
          <w:trHeight w:val="83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20</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20140</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Tekenyei-szél 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késő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010101/1, 010101/2, 010101/3, 010101/4, 010101/5, 010100, 010099/9</w:t>
            </w:r>
          </w:p>
        </w:tc>
      </w:tr>
      <w:tr w:rsidR="00CB29B7" w:rsidRPr="0011145A">
        <w:trPr>
          <w:trHeight w:val="9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21</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20142</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Tekenyei-szél III.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010101/1, 010101/2, 010101/3, 010101/4, 010101/5, 010101/6, 010101/7, 010101/8</w:t>
            </w:r>
          </w:p>
        </w:tc>
      </w:tr>
      <w:tr w:rsidR="00CB29B7" w:rsidRPr="0011145A">
        <w:trPr>
          <w:trHeight w:val="344"/>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lastRenderedPageBreak/>
              <w:t>22</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20141</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Tekenyei-szél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késő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010101/8, 010100, 010099/1, 010099/2, 010098, 010094/8, 010094/39, 010094/9, 010094/10, 010094/11, 010094/12</w:t>
            </w:r>
          </w:p>
        </w:tc>
      </w:tr>
      <w:tr w:rsidR="00CB29B7" w:rsidRPr="0011145A">
        <w:trPr>
          <w:trHeight w:val="723"/>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24</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19172</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Közép-oldal</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13044, 010148/2, 010148/3, 010148/4, 010148/5, 010148/6, 010148/1</w:t>
            </w:r>
          </w:p>
        </w:tc>
      </w:tr>
      <w:tr w:rsidR="00CB29B7" w:rsidRPr="0011145A">
        <w:trPr>
          <w:trHeight w:val="726"/>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25</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19205</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Közép-dűlő</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népvándorlás 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010114/4, 010114/5, 010114/8, 010114/10, 010114/12, 010114/13, 010114/14, 010114/19, 010114/20,  010114/21, 010114/22, 010114/23, 010118/1, 010119/1</w:t>
            </w:r>
          </w:p>
        </w:tc>
      </w:tr>
      <w:tr w:rsidR="00CB29B7" w:rsidRPr="0011145A">
        <w:trPr>
          <w:trHeight w:val="641"/>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26</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20135</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Temetői-dűlő</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010094/44, 010163, 010167/16, 010167/17, 010167/18, 010167/19, 010167/20, 010167/21, 010167/22</w:t>
            </w:r>
          </w:p>
        </w:tc>
      </w:tr>
      <w:tr w:rsidR="00CB29B7" w:rsidRPr="0011145A">
        <w:trPr>
          <w:trHeight w:val="1297"/>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27</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20144</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Huszonya-alja-dűlő</w:t>
            </w:r>
            <w:proofErr w:type="spellEnd"/>
            <w:r w:rsidRPr="0011145A">
              <w:rPr>
                <w:rFonts w:ascii="Verdana" w:hAnsi="Verdana" w:cs="Verdana"/>
                <w:sz w:val="18"/>
                <w:szCs w:val="18"/>
              </w:rPr>
              <w:t xml:space="preserve">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neolit (DVK)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010103/14, 010103/15, 010103/16, 010103/17, 010103/18, 010103/19, 010103/20, 010103/21, 010103/22, 010094/10, 010163, 010165/1, 010165/2, 010165/3, 010165/4</w:t>
            </w:r>
          </w:p>
        </w:tc>
      </w:tr>
      <w:tr w:rsidR="00CB29B7" w:rsidRPr="0011145A">
        <w:trPr>
          <w:trHeight w:val="808"/>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28</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19184</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Ótemető</w:t>
            </w:r>
            <w:proofErr w:type="spellEnd"/>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középkori telep, ismeretlen korú temető</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020111/3, 22629, 22634, 22635/1, 22632, 22633, 22635/2, 22636, 22637/2, 22639/1, 22682/5</w:t>
            </w:r>
          </w:p>
        </w:tc>
      </w:tr>
      <w:tr w:rsidR="00CB29B7" w:rsidRPr="0011145A">
        <w:trPr>
          <w:trHeight w:val="1001"/>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29</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29833</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Csáford – Varga-domb</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telep </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22639/2, 22640/1, 22640/2, 22641, 22642, 020110/2, 020110/8, 22644/2, 020110/10, 22637/2, 22639/1, 22643, 22644/1</w:t>
            </w:r>
          </w:p>
        </w:tc>
      </w:tr>
      <w:tr w:rsidR="00CB29B7" w:rsidRPr="0011145A">
        <w:trPr>
          <w:trHeight w:val="1961"/>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lastRenderedPageBreak/>
              <w:t>30</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19177</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Csáford – Szélmente</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késő neolit (lengyeli kultúra)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020013/33, 020013/34, 020013/35, 020013/36, 020013/37, 020013/38, 020013/39, 020013/40, 020013/41, 020013/42, 020013/29, 020013/18, 020013/19, 020013/20, 020013/21, 020013/22, 020013/23, 020013/24, 020013/25, 020013/26</w:t>
            </w:r>
          </w:p>
        </w:tc>
      </w:tr>
      <w:tr w:rsidR="00CB29B7" w:rsidRPr="0011145A">
        <w:trPr>
          <w:trHeight w:val="9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31</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19176</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Csáford – Berek</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kelta szórvány, római 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020018/4, 020018/5, 020018/6, 020018/7, 020018/8, 020018/9, 020018/2</w:t>
            </w:r>
          </w:p>
        </w:tc>
      </w:tr>
      <w:tr w:rsidR="00CB29B7" w:rsidRPr="0011145A">
        <w:trPr>
          <w:trHeight w:val="1381"/>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32</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20127</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Kisszentgrót</w:t>
            </w:r>
            <w:proofErr w:type="spellEnd"/>
            <w:r w:rsidRPr="0011145A">
              <w:rPr>
                <w:rFonts w:ascii="Verdana" w:hAnsi="Verdana" w:cs="Verdana"/>
                <w:sz w:val="18"/>
                <w:szCs w:val="18"/>
              </w:rPr>
              <w:t>, ferences kolostor</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kelta telep, római kori telep, középkori telep, temető, templom és kolostor</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1017, 1018, 1019, 1023, 1112, 1201, 1206, 1207, 1209, 1255/1, 1255/2, 1255/3, 1256/1, 1273, 1287, 1288/3, 1288/4, 1288/5, 1289, 1290, 1297, 1355</w:t>
            </w:r>
          </w:p>
        </w:tc>
      </w:tr>
      <w:tr w:rsidR="00CB29B7" w:rsidRPr="0011145A">
        <w:trPr>
          <w:trHeight w:val="1774"/>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33</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20129</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Szabadság u. 56</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kora népvándorlás kori (germán) sír</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010173/5, 010182/1, 1293/1, 1293/2, 1294/2, 1294/3, 1294/4, 1295, 1296, 1297, 1298/1, 1298/2, 1299/1, 1299/2, 1300, 1301, 1302, 1317, 1318, 1319, 1343, 1344, 1345, 1346, 1347, 1348, 1349, 1350, 1351/1, 1351/2</w:t>
            </w:r>
          </w:p>
        </w:tc>
      </w:tr>
      <w:tr w:rsidR="00CB29B7" w:rsidRPr="0011145A">
        <w:trPr>
          <w:trHeight w:val="789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lastRenderedPageBreak/>
              <w:t>34</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20130</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Kisszentgróti</w:t>
            </w:r>
            <w:proofErr w:type="spellEnd"/>
            <w:r w:rsidRPr="0011145A">
              <w:rPr>
                <w:rFonts w:ascii="Verdana" w:hAnsi="Verdana" w:cs="Verdana"/>
                <w:sz w:val="18"/>
                <w:szCs w:val="18"/>
              </w:rPr>
              <w:t xml:space="preserve"> telep</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római 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010216, 010217, 010219/2, 020028/4, 020029, 1028, 1029, 1030, 1031, 1032/1, 1032/2, 1033, 1034, 1035, 1036, 1037, 1038, 1039, 1040, 1042, 1043, 1044, 1045, 1046, 1047, 1048, 1049, 1050, 1051/1, 1051/2, 1052/1, 1052/2, 1053, 1054/1, 1054/3, 1054/4, 1055, 1056, 1057, 1058, 1112, 1164, 1165/1, 1165/2, 1166/1, 1166/2, 1167, 1168, 1169, 1170, 1171, 1172, 1173, 1174, 1201, 1255/1, 1255/2, 1255/3, 1241, 1242, 1175, 1176/1, 1176/2, 1177, 1178, 1179, 1180, 1181, 1182, 1183, 1184, 1185, 1186, 1187, 1188, 1189, 1190, 1191, 1192, 1193, 1194, 1195, 1196, 1197, 1198, 1199, 1200, 1210, 1211, 1212, 1213, 1214, 1215, 1216, 1217, 1218, 1219, 1220, 1221, 1222, 1223, 1224, 1225, 1226, 1227, 1228, 1229, 1230, 1231, 1232, 1233, 1234, 1235, 1236, 1237/1, 1237/20, 1237/21, 1237/22, 1237/23, 1237/6, 1238/10, 1238/11, 1238/12, 1238/13, 1238/14, 1238/15, 1238/16, 1238/17, 1238/18, 1238/19, 1238/3, 1238/4, 1238/5, 1238/6, 1238/7, 1238/8, 1238/9, 1243/2, 1245, 1246, 1247, 1248, 1249/1, 1250, 1251, 1252, 1253, 1254, 1243/1, 1244/2, 1366, 1367/1, 1368/1, 1369</w:t>
            </w:r>
          </w:p>
        </w:tc>
      </w:tr>
      <w:tr w:rsidR="00CB29B7" w:rsidRPr="0011145A">
        <w:trPr>
          <w:trHeight w:val="2457"/>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35</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20128</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Polgárváros - Hársas-dűlő</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késő bronzkori (Urnamezős kultúra) temető, kelta temető, római kori temető, Árpád-kori temető,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 xml:space="preserve">010169/12, 010169/4, 010169/41, 010169/5, 010169/6, 010169/30, 010173/4, 010173/5, 010174, 010182/1, 1255/2, 1255/3, 1346, 1347, 1348, 1349, 1350, 1364, 1365/1, 1365/3, 1365/4, 1366, 1367/1, 1367/2, 1367/3, 1367/4, 1367/6, 1367/7, </w:t>
            </w:r>
            <w:r w:rsidRPr="0011145A">
              <w:rPr>
                <w:rFonts w:ascii="Verdana" w:hAnsi="Verdana" w:cs="Verdana"/>
                <w:sz w:val="18"/>
                <w:szCs w:val="18"/>
              </w:rPr>
              <w:lastRenderedPageBreak/>
              <w:t>1367/8, 1368/1, 1368/2, 1369, 1370, 1371/1, 1371/2, 1372, 1373, 1374, 1375, 1376, 1377/1, 1377/2</w:t>
            </w:r>
          </w:p>
        </w:tc>
      </w:tr>
      <w:tr w:rsidR="00CB29B7" w:rsidRPr="0011145A">
        <w:trPr>
          <w:trHeight w:val="3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lastRenderedPageBreak/>
              <w:t>36</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20146</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Kertaljai-dűlő</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1392/2, 1397/1, 1397/2, 1397/3, 1397/4, 1397/5, 010189/10, 010191/7, 010191/8</w:t>
            </w:r>
          </w:p>
        </w:tc>
      </w:tr>
      <w:tr w:rsidR="00CB29B7" w:rsidRPr="0011145A">
        <w:trPr>
          <w:trHeight w:val="3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37</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új</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Kertaljai-dűlő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010169/36, 010169/43</w:t>
            </w:r>
          </w:p>
        </w:tc>
      </w:tr>
      <w:tr w:rsidR="00CB29B7" w:rsidRPr="0011145A">
        <w:trPr>
          <w:trHeight w:val="3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38</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19206</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Ángyosi-dűlő</w:t>
            </w:r>
            <w:proofErr w:type="spellEnd"/>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010167/61, 010167/62</w:t>
            </w:r>
          </w:p>
        </w:tc>
      </w:tr>
      <w:tr w:rsidR="00CB29B7" w:rsidRPr="0011145A">
        <w:trPr>
          <w:trHeight w:val="12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39</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20143</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Huszonya-alja-dűlő</w:t>
            </w:r>
            <w:proofErr w:type="spellEnd"/>
            <w:r w:rsidRPr="0011145A">
              <w:rPr>
                <w:rFonts w:ascii="Verdana" w:hAnsi="Verdana" w:cs="Verdana"/>
                <w:sz w:val="18"/>
                <w:szCs w:val="18"/>
              </w:rPr>
              <w:t xml:space="preserve"> 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római 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010165/26, 010165/27, 010165/28, 010165/29, 010165/30, 010165/31, 010165/32, 010165/33, 010165/34, 010165/35, 010165/36</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40</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20145</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Huszonya-alja-dűlő</w:t>
            </w:r>
            <w:proofErr w:type="spellEnd"/>
            <w:r w:rsidRPr="0011145A">
              <w:rPr>
                <w:rFonts w:ascii="Verdana" w:hAnsi="Verdana" w:cs="Verdana"/>
                <w:sz w:val="18"/>
                <w:szCs w:val="18"/>
              </w:rPr>
              <w:t xml:space="preserve"> III.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010165/13, 010165/14, 010165/15</w:t>
            </w:r>
          </w:p>
        </w:tc>
      </w:tr>
      <w:tr w:rsidR="00CB29B7" w:rsidRPr="0011145A">
        <w:trPr>
          <w:trHeight w:val="1063"/>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41</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19168</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Zalaszentgróti-patak</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rézkori telep, római 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040078/5, 040078/6, 040078/7, 040058, 040078/15, 040078/16, 040078/17, 040078/21, 040078/19, 040078/2</w:t>
            </w:r>
          </w:p>
        </w:tc>
      </w:tr>
      <w:tr w:rsidR="00CB29B7" w:rsidRPr="0011145A">
        <w:trPr>
          <w:trHeight w:val="762"/>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42</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19178</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Csáford – Felső-Dabrony, halastó</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Árpád-kori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020263/1, 020263/2, 020263/3, 020250, 020235, 020238/3, 020249, 020248, 020247, 020245/1</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43</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19175</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Csáford – Kerék-mező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rézkori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020288/7, 020289, 020292, 020291, 24798</w:t>
            </w:r>
          </w:p>
        </w:tc>
      </w:tr>
      <w:tr w:rsidR="00CB29B7" w:rsidRPr="0011145A">
        <w:trPr>
          <w:trHeight w:val="1032"/>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44</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19174</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Csáford – Kerék-mező 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késő bronzkori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020296/2, 020296/3, 020296/4, 020296/5, 020296/6, 020296/7, 020296/8, 020296/9, 020296/10, 020296/11, 020296/12</w:t>
            </w:r>
          </w:p>
        </w:tc>
      </w:tr>
      <w:tr w:rsidR="00CB29B7" w:rsidRPr="0011145A">
        <w:trPr>
          <w:trHeight w:val="2133"/>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lastRenderedPageBreak/>
              <w:t>45</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19179</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 xml:space="preserve">Csáford – </w:t>
            </w:r>
            <w:proofErr w:type="spellStart"/>
            <w:r w:rsidRPr="0011145A">
              <w:rPr>
                <w:rFonts w:ascii="Verdana" w:hAnsi="Verdana" w:cs="Verdana"/>
                <w:sz w:val="18"/>
                <w:szCs w:val="18"/>
              </w:rPr>
              <w:t>Bagota</w:t>
            </w:r>
            <w:proofErr w:type="spellEnd"/>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késő neolit (lengyeli kultúra) telep, 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kincslelet és telep, kora bronzkori telep, késő bronzkori telep, római kori szórvány,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020059/13, 020059/14, 020059/15, 020060/1, 020063/1, 020063/2, 020064, 020065/1, 020058, 020057/7, 020056/3, 020056/4, 020056/5, 020056/6, 020056/7, 020056/8, 020056/9, 020056/10, 020056/11, 020057/5, 020057/6, 020057/10, 020057/11</w:t>
            </w:r>
          </w:p>
        </w:tc>
      </w:tr>
      <w:tr w:rsidR="00CB29B7" w:rsidRPr="0011145A">
        <w:trPr>
          <w:trHeight w:val="786"/>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46</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29835</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Csáford – Útkanyar felett</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középkori és újkori szórványlelet</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020056/1, 020055, 25102/2, 25102/3, 22160/12, 22160/13, 22160/2, 25102/1, 22161, 21340, 22160/1</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47</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29834</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Csáford – Látó alatti-dűlő</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középkori szórványlelet</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020034/27, 020034/28, 020034/29, 020034/23</w:t>
            </w:r>
          </w:p>
        </w:tc>
      </w:tr>
      <w:tr w:rsidR="00CB29B7" w:rsidRPr="0011145A">
        <w:trPr>
          <w:trHeight w:val="829"/>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48</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19209</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Zala-melletti-dűlő</w:t>
            </w:r>
            <w:proofErr w:type="spellEnd"/>
            <w:r w:rsidRPr="0011145A">
              <w:rPr>
                <w:rFonts w:ascii="Verdana" w:hAnsi="Verdana" w:cs="Verdana"/>
                <w:sz w:val="18"/>
                <w:szCs w:val="18"/>
              </w:rPr>
              <w:t xml:space="preserve"> 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010201/46, 010201/2, 010201/7, 010201/8, 010201/9, 010201/10, 010201/11, 010201/48</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49</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20132</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Zala-melletti-dűlő</w:t>
            </w:r>
            <w:proofErr w:type="spellEnd"/>
            <w:r w:rsidRPr="0011145A">
              <w:rPr>
                <w:rFonts w:ascii="Verdana" w:hAnsi="Verdana" w:cs="Verdana"/>
                <w:sz w:val="18"/>
                <w:szCs w:val="18"/>
              </w:rPr>
              <w:t xml:space="preserve">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rézkori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010201/13, 010201/14, 010201/15, 010201/16, 010201/17, 010201/49</w:t>
            </w:r>
          </w:p>
        </w:tc>
      </w:tr>
      <w:tr w:rsidR="00CB29B7" w:rsidRPr="0011145A">
        <w:trPr>
          <w:trHeight w:val="964"/>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50</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19208</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Rét-közi-dűlő</w:t>
            </w:r>
            <w:proofErr w:type="spellEnd"/>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010199/30, 010199/31, 010199/33, 010199/34, 010199/35, 010199/36, 010199/37, 010199/38, 010199/8, 010199/10</w:t>
            </w:r>
          </w:p>
        </w:tc>
      </w:tr>
      <w:tr w:rsidR="00CB29B7" w:rsidRPr="0011145A">
        <w:trPr>
          <w:trHeight w:val="12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51</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20133</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Zala-melletti-dűlő</w:t>
            </w:r>
            <w:proofErr w:type="spellEnd"/>
            <w:r w:rsidRPr="0011145A">
              <w:rPr>
                <w:rFonts w:ascii="Verdana" w:hAnsi="Verdana" w:cs="Verdana"/>
                <w:sz w:val="18"/>
                <w:szCs w:val="18"/>
              </w:rPr>
              <w:t xml:space="preserve"> III.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rézkori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010201/26, 010201/27, 010201/28, 010201/29, 010201/30, 010201/31, 010201/32, 010201/33, 010201/36, 010201/49</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53</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19207</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Laska</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középkori telep, újkori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010198/4, 010198/5, 010198/6</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52</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20134</w:t>
            </w:r>
          </w:p>
        </w:tc>
        <w:tc>
          <w:tcPr>
            <w:tcW w:w="2520" w:type="dxa"/>
            <w:vAlign w:val="center"/>
          </w:tcPr>
          <w:p w:rsidR="00CB29B7" w:rsidRPr="0011145A" w:rsidRDefault="00CB29B7" w:rsidP="00295DC7">
            <w:pPr>
              <w:rPr>
                <w:rFonts w:ascii="Verdana" w:hAnsi="Verdana" w:cs="Verdana"/>
                <w:sz w:val="18"/>
                <w:szCs w:val="18"/>
              </w:rPr>
            </w:pPr>
            <w:proofErr w:type="spellStart"/>
            <w:r w:rsidRPr="0011145A">
              <w:rPr>
                <w:rFonts w:ascii="Verdana" w:hAnsi="Verdana" w:cs="Verdana"/>
                <w:sz w:val="18"/>
                <w:szCs w:val="18"/>
              </w:rPr>
              <w:t>Zala-melletti-dűlő</w:t>
            </w:r>
            <w:proofErr w:type="spellEnd"/>
            <w:r w:rsidRPr="0011145A">
              <w:rPr>
                <w:rFonts w:ascii="Verdana" w:hAnsi="Verdana" w:cs="Verdana"/>
                <w:sz w:val="18"/>
                <w:szCs w:val="18"/>
              </w:rPr>
              <w:t xml:space="preserve"> IV.</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rézkori telep, népvándorlás 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010201/36, 010201/39, 010201/40, 010201/41, 010201/49</w:t>
            </w:r>
          </w:p>
        </w:tc>
      </w:tr>
      <w:tr w:rsidR="00CB29B7" w:rsidRPr="0011145A">
        <w:trPr>
          <w:trHeight w:val="9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lastRenderedPageBreak/>
              <w:t>54</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19166</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Laska</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040042/3, 040043/14, 040043/15, 040039, 040042/5, 010198/4, 010198/5, 010198/6</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55</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19164</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Kápolnai-dűlő</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telep </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040056/14, 040056/8, 040056/9, 040056/10</w:t>
            </w:r>
          </w:p>
        </w:tc>
      </w:tr>
      <w:tr w:rsidR="00CB29B7" w:rsidRPr="0011145A">
        <w:trPr>
          <w:trHeight w:val="12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56</w:t>
            </w:r>
          </w:p>
        </w:tc>
        <w:tc>
          <w:tcPr>
            <w:tcW w:w="720" w:type="dxa"/>
            <w:vAlign w:val="center"/>
          </w:tcPr>
          <w:p w:rsidR="00CB29B7" w:rsidRPr="0011145A" w:rsidRDefault="00CB29B7" w:rsidP="00295DC7">
            <w:pPr>
              <w:jc w:val="right"/>
              <w:rPr>
                <w:rFonts w:ascii="Verdana" w:hAnsi="Verdana" w:cs="Verdana"/>
                <w:sz w:val="18"/>
                <w:szCs w:val="18"/>
              </w:rPr>
            </w:pPr>
            <w:r w:rsidRPr="0011145A">
              <w:rPr>
                <w:rFonts w:ascii="Verdana" w:hAnsi="Verdana" w:cs="Verdana"/>
                <w:sz w:val="18"/>
                <w:szCs w:val="18"/>
              </w:rPr>
              <w:t>19165</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Füzesi-dűlő 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neolit (DVK) telep, római 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040069/11, 040069/12, 040069/13, 040069/14, 040075/1, 040080/4, 040080/6, 040080/7, 040080/9, 040068/1, 040056/14</w:t>
            </w:r>
          </w:p>
        </w:tc>
      </w:tr>
      <w:tr w:rsidR="00CB29B7" w:rsidRPr="0011145A">
        <w:trPr>
          <w:trHeight w:val="2397"/>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57</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19170</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Temetői-dűlő</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késő neolit (lengyeli kultúra) telep, késő bronzkori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040043/17, 040043/9, 040044, 040045/10, 040045/13, 040045/14, 040045/15, 040045/16, 040045/17, 040045/18, 040045/19, 040045/3, 040045/6, 040045/7, 040045/8, 040045/9, 040050, 040051, 040052, 040053/1, 040053/3, 040053/5, 040053/6, 040054, 4001, 4002</w:t>
            </w:r>
          </w:p>
        </w:tc>
      </w:tr>
      <w:tr w:rsidR="00CB29B7" w:rsidRPr="0011145A">
        <w:trPr>
          <w:trHeight w:val="1893"/>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58</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19163</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Patakok alja</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rézkori (</w:t>
            </w:r>
            <w:proofErr w:type="spellStart"/>
            <w:r w:rsidRPr="0011145A">
              <w:rPr>
                <w:rFonts w:ascii="Verdana" w:hAnsi="Verdana" w:cs="Verdana"/>
                <w:sz w:val="18"/>
                <w:szCs w:val="18"/>
              </w:rPr>
              <w:t>Balaton-Lasinja</w:t>
            </w:r>
            <w:proofErr w:type="spellEnd"/>
            <w:r w:rsidRPr="0011145A">
              <w:rPr>
                <w:rFonts w:ascii="Verdana" w:hAnsi="Verdana" w:cs="Verdana"/>
                <w:sz w:val="18"/>
                <w:szCs w:val="18"/>
              </w:rPr>
              <w:t xml:space="preserve"> kultúra) telep </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040056/12, 040056/13, 040056/14, 040066, 040067/5, 040067/6, 040067/7, 040067/8, 040067/10, 040067/11, 040067/12, 040067/13, 040067/14, 040067/15, 040067/16, 040107, 4377/1, 040067/17, 040067/2, 4356</w:t>
            </w:r>
          </w:p>
        </w:tc>
      </w:tr>
      <w:tr w:rsidR="00CB29B7" w:rsidRPr="0011145A">
        <w:trPr>
          <w:trHeight w:val="1426"/>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59</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19167</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Füzesi-dűlő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őskori telep, 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040082/11, 040082/1, 040082/2, 040082/3, 040107, 040108/12, 040113/1, 040109/20, 040109/31, 040109/32, 040075/1, 040069/8, 040069/9, 040069/10</w:t>
            </w:r>
          </w:p>
        </w:tc>
      </w:tr>
      <w:tr w:rsidR="00CB29B7" w:rsidRPr="0011145A">
        <w:trPr>
          <w:trHeight w:val="60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60</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19169</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Alsó-Janka 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késő bronzkori telep, római 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040013/6, 040013/7, 040013/8, 040027, 040014/2, 040014/3</w:t>
            </w:r>
          </w:p>
        </w:tc>
      </w:tr>
      <w:tr w:rsidR="00CB29B7" w:rsidRPr="0011145A">
        <w:trPr>
          <w:trHeight w:val="1597"/>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lastRenderedPageBreak/>
              <w:t>61</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19171</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Gyöpi-földek</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rézkori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040038, 040037, 040040/3, 040005, 040036/2, 040006/3, 040006/4, 040006/5, 040006/6, 040006/7, 040006/8, 040006/12, 040003, 040006/16, 040012, 040013/1, 040013/2, 040013/5</w:t>
            </w:r>
          </w:p>
        </w:tc>
      </w:tr>
      <w:tr w:rsidR="00CB29B7" w:rsidRPr="0011145A">
        <w:trPr>
          <w:trHeight w:val="1062"/>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62</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39815</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Zalakoppány – Italbolt</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középső bronzkori (</w:t>
            </w:r>
            <w:proofErr w:type="spellStart"/>
            <w:r w:rsidRPr="0011145A">
              <w:rPr>
                <w:rFonts w:ascii="Verdana" w:hAnsi="Verdana" w:cs="Verdana"/>
                <w:sz w:val="18"/>
                <w:szCs w:val="18"/>
              </w:rPr>
              <w:t>Vučedol-Zók</w:t>
            </w:r>
            <w:proofErr w:type="spellEnd"/>
            <w:r w:rsidRPr="0011145A">
              <w:rPr>
                <w:rFonts w:ascii="Verdana" w:hAnsi="Verdana" w:cs="Verdana"/>
                <w:sz w:val="18"/>
                <w:szCs w:val="18"/>
              </w:rPr>
              <w:t xml:space="preserve"> kultúra) telep, bronzkori (Urnamezős kultúra) telep, kora vaskor</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4776, 4777, 4778, 4779</w:t>
            </w:r>
          </w:p>
        </w:tc>
      </w:tr>
      <w:tr w:rsidR="00CB29B7" w:rsidRPr="0011145A">
        <w:trPr>
          <w:trHeight w:val="1910"/>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63</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69513</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Zalakoppány – Templom körül</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Árpád-kor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4948, 4949, 4950, 4951, 4952, 4953, 4954/1, 4954/2, 4956, 4955, 4940, 4907, 4908, 4909, 4910, 4911, 4912, 4913, 4914, 4915, 4916, 4917, 4919, 4920, 4921, 4922, 4923, 4926, 4927, 4928, 4929, 4930</w:t>
            </w:r>
          </w:p>
        </w:tc>
      </w:tr>
      <w:tr w:rsidR="00CB29B7" w:rsidRPr="0011145A">
        <w:trPr>
          <w:trHeight w:val="894"/>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 64</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69557</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 xml:space="preserve">Kallósd – </w:t>
            </w:r>
            <w:proofErr w:type="spellStart"/>
            <w:r w:rsidRPr="0011145A">
              <w:rPr>
                <w:rFonts w:ascii="Verdana" w:hAnsi="Verdana" w:cs="Verdana"/>
                <w:sz w:val="18"/>
                <w:szCs w:val="18"/>
              </w:rPr>
              <w:t>Vöröshegy</w:t>
            </w:r>
            <w:proofErr w:type="spellEnd"/>
            <w:r w:rsidRPr="0011145A">
              <w:rPr>
                <w:rFonts w:ascii="Verdana" w:hAnsi="Verdana" w:cs="Verdana"/>
                <w:sz w:val="18"/>
                <w:szCs w:val="18"/>
              </w:rPr>
              <w:t xml:space="preserve"> II.</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ismeretlen korú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050037/2, 542, 543, 544, 545, 616, 619/2, 553/2, 618, 617, 619/1, 615</w:t>
            </w:r>
          </w:p>
        </w:tc>
      </w:tr>
      <w:tr w:rsidR="00CB29B7" w:rsidRPr="0011145A">
        <w:trPr>
          <w:trHeight w:val="1423"/>
        </w:trPr>
        <w:tc>
          <w:tcPr>
            <w:tcW w:w="735" w:type="dxa"/>
            <w:noWrap/>
            <w:vAlign w:val="center"/>
          </w:tcPr>
          <w:p w:rsidR="00CB29B7" w:rsidRPr="0011145A" w:rsidRDefault="00CB29B7" w:rsidP="00295DC7">
            <w:pPr>
              <w:jc w:val="center"/>
              <w:rPr>
                <w:rFonts w:ascii="Verdana" w:hAnsi="Verdana" w:cs="Verdana"/>
                <w:sz w:val="18"/>
                <w:szCs w:val="18"/>
              </w:rPr>
            </w:pPr>
            <w:r w:rsidRPr="0011145A">
              <w:rPr>
                <w:rFonts w:ascii="Verdana" w:hAnsi="Verdana" w:cs="Verdana"/>
                <w:sz w:val="18"/>
                <w:szCs w:val="18"/>
              </w:rPr>
              <w:t> 65</w:t>
            </w:r>
          </w:p>
        </w:tc>
        <w:tc>
          <w:tcPr>
            <w:tcW w:w="7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69147</w:t>
            </w:r>
          </w:p>
        </w:tc>
        <w:tc>
          <w:tcPr>
            <w:tcW w:w="252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Kehidakustány – Sziget</w:t>
            </w:r>
          </w:p>
        </w:tc>
        <w:tc>
          <w:tcPr>
            <w:tcW w:w="2880"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középkori telep</w:t>
            </w:r>
          </w:p>
        </w:tc>
        <w:tc>
          <w:tcPr>
            <w:tcW w:w="3105" w:type="dxa"/>
            <w:vAlign w:val="center"/>
          </w:tcPr>
          <w:p w:rsidR="00CB29B7" w:rsidRPr="0011145A" w:rsidRDefault="00CB29B7" w:rsidP="00295DC7">
            <w:pPr>
              <w:rPr>
                <w:rFonts w:ascii="Verdana" w:hAnsi="Verdana" w:cs="Verdana"/>
                <w:sz w:val="18"/>
                <w:szCs w:val="18"/>
              </w:rPr>
            </w:pPr>
            <w:r w:rsidRPr="0011145A">
              <w:rPr>
                <w:rFonts w:ascii="Verdana" w:hAnsi="Verdana" w:cs="Verdana"/>
                <w:sz w:val="18"/>
                <w:szCs w:val="18"/>
              </w:rPr>
              <w:t>050024/13, 050024/12, 305, 029/2, 287, 316, 291, 292, 293/1, 314, 315, 295, 293/2, 313, 294, 297/1, 312, 297/2, 298, 304, 290, 296, 297/3, 050022, 050024/14</w:t>
            </w:r>
          </w:p>
        </w:tc>
      </w:tr>
    </w:tbl>
    <w:p w:rsidR="00CB29B7" w:rsidRPr="00925CA0" w:rsidRDefault="00CB29B7" w:rsidP="00E54786">
      <w:pPr>
        <w:pStyle w:val="NormlWeb"/>
        <w:spacing w:before="0" w:beforeAutospacing="0" w:after="0" w:afterAutospacing="0" w:line="172" w:lineRule="atLeast"/>
        <w:ind w:right="21" w:firstLine="172"/>
        <w:jc w:val="both"/>
        <w:rPr>
          <w:rFonts w:ascii="Verdana" w:hAnsi="Verdana" w:cs="Verdana"/>
          <w:color w:val="222222"/>
          <w:sz w:val="18"/>
          <w:szCs w:val="18"/>
        </w:rPr>
      </w:pPr>
      <w:r w:rsidRPr="00925CA0">
        <w:rPr>
          <w:rFonts w:ascii="Verdana" w:hAnsi="Verdana" w:cs="Verdana"/>
          <w:color w:val="222222"/>
          <w:sz w:val="18"/>
          <w:szCs w:val="18"/>
        </w:rPr>
        <w:t xml:space="preserve">* </w:t>
      </w:r>
      <w:r>
        <w:rPr>
          <w:rFonts w:ascii="Verdana" w:hAnsi="Verdana" w:cs="Verdana"/>
          <w:color w:val="222222"/>
          <w:sz w:val="18"/>
          <w:szCs w:val="18"/>
        </w:rPr>
        <w:t xml:space="preserve">kiemelten vagy </w:t>
      </w:r>
      <w:r w:rsidRPr="00925CA0">
        <w:rPr>
          <w:rFonts w:ascii="Verdana" w:hAnsi="Verdana" w:cs="Verdana"/>
          <w:color w:val="222222"/>
          <w:sz w:val="18"/>
          <w:szCs w:val="18"/>
        </w:rPr>
        <w:t>fokozottan védett régészeti lelőhely</w:t>
      </w:r>
    </w:p>
    <w:p w:rsidR="00CB29B7"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p>
    <w:p w:rsidR="00CB29B7" w:rsidRPr="0010267C"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r w:rsidRPr="0010267C">
        <w:rPr>
          <w:rFonts w:ascii="H_Avant Garde Book BT" w:hAnsi="H_Avant Garde Book BT" w:cs="H_Avant Garde Book BT"/>
        </w:rPr>
        <w:t xml:space="preserve">2. függelék </w:t>
      </w:r>
    </w:p>
    <w:p w:rsidR="00CB29B7" w:rsidRDefault="00CB29B7" w:rsidP="00CF57D6">
      <w:pPr>
        <w:pStyle w:val="NormlWeb"/>
        <w:shd w:val="clear" w:color="auto" w:fill="FFFFFF"/>
        <w:spacing w:before="0" w:beforeAutospacing="0" w:after="0" w:afterAutospacing="0" w:line="172" w:lineRule="atLeast"/>
        <w:ind w:right="21"/>
        <w:jc w:val="both"/>
        <w:rPr>
          <w:rFonts w:ascii="Verdana" w:hAnsi="Verdana" w:cs="Verdana"/>
          <w:b/>
          <w:bCs/>
          <w:sz w:val="19"/>
          <w:szCs w:val="19"/>
        </w:rPr>
      </w:pPr>
      <w:r w:rsidRPr="0010267C">
        <w:rPr>
          <w:rFonts w:ascii="H_Avant Garde Book BT" w:hAnsi="H_Avant Garde Book BT" w:cs="H_Avant Garde Book BT"/>
        </w:rPr>
        <w:t>Régészeti lelőhelyekre vonatkozó előírások</w:t>
      </w:r>
      <w:r>
        <w:rPr>
          <w:rFonts w:ascii="H_Avant Garde Book BT" w:hAnsi="H_Avant Garde Book BT" w:cs="H_Avant Garde Book BT"/>
        </w:rPr>
        <w:t>at a</w:t>
      </w:r>
      <w:r w:rsidRPr="0010267C">
        <w:rPr>
          <w:rFonts w:ascii="Verdana" w:hAnsi="Verdana" w:cs="Verdana"/>
          <w:b/>
          <w:bCs/>
          <w:sz w:val="19"/>
          <w:szCs w:val="19"/>
        </w:rPr>
        <w:t xml:space="preserve"> kulturális örökség védelméről szóló 2001. évi LXIV. Törvény</w:t>
      </w:r>
      <w:r>
        <w:rPr>
          <w:rFonts w:ascii="Verdana" w:hAnsi="Verdana" w:cs="Verdana"/>
          <w:b/>
          <w:bCs/>
          <w:sz w:val="19"/>
          <w:szCs w:val="19"/>
        </w:rPr>
        <w:t xml:space="preserve">, valamint a </w:t>
      </w:r>
      <w:r w:rsidRPr="0010267C">
        <w:rPr>
          <w:rFonts w:ascii="Verdana" w:hAnsi="Verdana" w:cs="Verdana"/>
          <w:b/>
          <w:bCs/>
          <w:sz w:val="19"/>
          <w:szCs w:val="19"/>
        </w:rPr>
        <w:t>régészeti örökség és a műemléki érték védelmével kapcsolatos szabályokról szóló 393/2012. (XII. 20.) Korm. rendelet</w:t>
      </w:r>
      <w:r>
        <w:rPr>
          <w:rFonts w:ascii="Verdana" w:hAnsi="Verdana" w:cs="Verdana"/>
          <w:b/>
          <w:bCs/>
          <w:sz w:val="19"/>
          <w:szCs w:val="19"/>
        </w:rPr>
        <w:t xml:space="preserve"> tartalmazza, </w:t>
      </w:r>
      <w:r w:rsidRPr="00CF57D6">
        <w:rPr>
          <w:rFonts w:ascii="Verdana" w:hAnsi="Verdana" w:cs="Verdana"/>
          <w:bCs/>
          <w:sz w:val="19"/>
          <w:szCs w:val="19"/>
        </w:rPr>
        <w:t>különösen</w:t>
      </w:r>
      <w:r>
        <w:rPr>
          <w:rFonts w:ascii="Verdana" w:hAnsi="Verdana" w:cs="Verdana"/>
          <w:bCs/>
          <w:sz w:val="19"/>
          <w:szCs w:val="19"/>
        </w:rPr>
        <w:t xml:space="preserve"> az alábbiak szerint:</w:t>
      </w:r>
    </w:p>
    <w:p w:rsidR="00CB29B7" w:rsidRDefault="00CB29B7" w:rsidP="00E54786">
      <w:pPr>
        <w:jc w:val="both"/>
        <w:rPr>
          <w:rFonts w:ascii="Verdana" w:hAnsi="Verdana" w:cs="Verdana"/>
          <w:b/>
          <w:bCs/>
          <w:sz w:val="19"/>
          <w:szCs w:val="19"/>
          <w:shd w:val="clear" w:color="auto" w:fill="FFFFFF"/>
        </w:rPr>
      </w:pPr>
    </w:p>
    <w:p w:rsidR="00CB29B7" w:rsidRPr="00E45A5B" w:rsidRDefault="00CB29B7" w:rsidP="00E54786">
      <w:pPr>
        <w:jc w:val="both"/>
        <w:rPr>
          <w:rFonts w:ascii="Verdana" w:hAnsi="Verdana" w:cs="Verdana"/>
          <w:sz w:val="19"/>
          <w:szCs w:val="19"/>
        </w:rPr>
      </w:pPr>
      <w:r w:rsidRPr="00E45A5B">
        <w:rPr>
          <w:rFonts w:ascii="Verdana" w:hAnsi="Verdana" w:cs="Verdana"/>
          <w:b/>
          <w:bCs/>
          <w:sz w:val="19"/>
          <w:szCs w:val="19"/>
          <w:shd w:val="clear" w:color="auto" w:fill="FFFFFF"/>
        </w:rPr>
        <w:t>8. §</w:t>
      </w:r>
      <w:r w:rsidRPr="00E45A5B">
        <w:rPr>
          <w:rStyle w:val="apple-converted-space"/>
          <w:rFonts w:ascii="Verdana" w:hAnsi="Verdana" w:cs="Verdana"/>
          <w:sz w:val="19"/>
          <w:szCs w:val="19"/>
          <w:shd w:val="clear" w:color="auto" w:fill="FFFFFF"/>
        </w:rPr>
        <w:t xml:space="preserve"> </w:t>
      </w:r>
      <w:r w:rsidRPr="00E45A5B">
        <w:rPr>
          <w:rFonts w:ascii="Verdana" w:hAnsi="Verdana" w:cs="Verdana"/>
          <w:sz w:val="19"/>
          <w:szCs w:val="19"/>
          <w:shd w:val="clear" w:color="auto" w:fill="FFFFFF"/>
        </w:rPr>
        <w:t>(1) A Magyarország határain belül a föld felszínén, a földben, a vizek medrében vagy máshol rejlő vagy onnan előkerülő régészeti lelet állami tulajdon, és e törvény erejénél fogva védelem alatt áll.</w:t>
      </w:r>
      <w:r w:rsidRPr="00E45A5B">
        <w:rPr>
          <w:rFonts w:ascii="Verdana" w:hAnsi="Verdana" w:cs="Verdana"/>
          <w:sz w:val="19"/>
          <w:szCs w:val="19"/>
        </w:rPr>
        <w:t xml:space="preserve"> </w:t>
      </w:r>
    </w:p>
    <w:p w:rsidR="00CB29B7" w:rsidRPr="00E45A5B" w:rsidRDefault="00CB29B7" w:rsidP="00E54786">
      <w:pPr>
        <w:jc w:val="both"/>
        <w:rPr>
          <w:rFonts w:ascii="Verdana" w:hAnsi="Verdana" w:cs="Verdana"/>
          <w:sz w:val="19"/>
          <w:szCs w:val="19"/>
        </w:rPr>
      </w:pPr>
      <w:r w:rsidRPr="00E45A5B">
        <w:rPr>
          <w:rFonts w:ascii="Verdana" w:hAnsi="Verdana" w:cs="Verdana"/>
          <w:b/>
          <w:bCs/>
          <w:sz w:val="19"/>
          <w:szCs w:val="19"/>
          <w:shd w:val="clear" w:color="auto" w:fill="FFFFFF"/>
        </w:rPr>
        <w:t>9. §</w:t>
      </w:r>
      <w:r w:rsidRPr="00E45A5B">
        <w:rPr>
          <w:rStyle w:val="apple-converted-space"/>
          <w:rFonts w:ascii="Verdana" w:hAnsi="Verdana" w:cs="Verdana"/>
          <w:sz w:val="19"/>
          <w:szCs w:val="19"/>
          <w:shd w:val="clear" w:color="auto" w:fill="FFFFFF"/>
        </w:rPr>
        <w:t xml:space="preserve"> </w:t>
      </w:r>
      <w:r w:rsidRPr="00E45A5B">
        <w:rPr>
          <w:rFonts w:ascii="Verdana" w:hAnsi="Verdana" w:cs="Verdana"/>
          <w:sz w:val="19"/>
          <w:szCs w:val="19"/>
          <w:shd w:val="clear" w:color="auto" w:fill="FFFFFF"/>
        </w:rPr>
        <w:t>A régészeti lelőhelyeket - a fenntartható használat elvének figyelembevételével - csak olyan mértékben lehet igénybe venni, hogy azok állománya számottevően ne csökkenjen, illetve eredeti összefüggéseik jelentősen ne károsodjanak.</w:t>
      </w:r>
    </w:p>
    <w:p w:rsidR="00CB29B7" w:rsidRPr="00E45A5B" w:rsidRDefault="00CB29B7" w:rsidP="00EA3C19">
      <w:pPr>
        <w:pStyle w:val="NormlWeb"/>
        <w:shd w:val="clear" w:color="auto" w:fill="FFFFFF"/>
        <w:spacing w:before="0" w:beforeAutospacing="0" w:after="120" w:afterAutospacing="0"/>
        <w:ind w:right="136"/>
        <w:jc w:val="both"/>
        <w:rPr>
          <w:rFonts w:ascii="Verdana" w:hAnsi="Verdana" w:cs="Verdana"/>
          <w:sz w:val="19"/>
          <w:szCs w:val="19"/>
        </w:rPr>
      </w:pPr>
      <w:r w:rsidRPr="00E45A5B">
        <w:rPr>
          <w:rFonts w:ascii="Verdana" w:hAnsi="Verdana" w:cs="Verdana"/>
          <w:b/>
          <w:bCs/>
          <w:sz w:val="19"/>
          <w:szCs w:val="19"/>
        </w:rPr>
        <w:lastRenderedPageBreak/>
        <w:t>10. §</w:t>
      </w:r>
      <w:r w:rsidRPr="00E45A5B">
        <w:rPr>
          <w:rStyle w:val="apple-converted-space"/>
          <w:rFonts w:ascii="Verdana" w:hAnsi="Verdana" w:cs="Verdana"/>
          <w:sz w:val="19"/>
          <w:szCs w:val="19"/>
        </w:rPr>
        <w:t xml:space="preserve"> </w:t>
      </w:r>
      <w:r w:rsidRPr="00E45A5B">
        <w:rPr>
          <w:rFonts w:ascii="Verdana" w:hAnsi="Verdana" w:cs="Verdana"/>
          <w:sz w:val="19"/>
          <w:szCs w:val="19"/>
        </w:rPr>
        <w:t>(1) A régészeti örökség elemeit lehetőleg eredeti lelőhelyükön, eredeti állapotukban, eredeti összefüggéseikben kell megőrizni.</w:t>
      </w:r>
    </w:p>
    <w:p w:rsidR="00CB29B7" w:rsidRPr="00E45A5B" w:rsidRDefault="00CB29B7" w:rsidP="00EA3C19">
      <w:pPr>
        <w:pStyle w:val="NormlWeb"/>
        <w:shd w:val="clear" w:color="auto" w:fill="FFFFFF"/>
        <w:spacing w:before="0" w:beforeAutospacing="0" w:after="200" w:afterAutospacing="0"/>
        <w:ind w:right="136"/>
        <w:jc w:val="both"/>
        <w:rPr>
          <w:rFonts w:ascii="Verdana" w:hAnsi="Verdana" w:cs="Verdana"/>
          <w:sz w:val="19"/>
          <w:szCs w:val="19"/>
        </w:rPr>
      </w:pPr>
      <w:bookmarkStart w:id="129" w:name="pr73"/>
      <w:bookmarkEnd w:id="129"/>
      <w:r w:rsidRPr="00E45A5B">
        <w:rPr>
          <w:rFonts w:ascii="Verdana" w:hAnsi="Verdana" w:cs="Verdana"/>
          <w:sz w:val="19"/>
          <w:szCs w:val="19"/>
        </w:rPr>
        <w:t>(2) A régészeti lelőhelyek védelmére irányuló intézkedéseknek elsősorban megelőző, szükség esetén mentő jellegűeknek kell lenniük.</w:t>
      </w:r>
    </w:p>
    <w:p w:rsidR="00CB29B7" w:rsidRPr="00E45A5B" w:rsidRDefault="00CB29B7" w:rsidP="00EA3C19">
      <w:pPr>
        <w:jc w:val="both"/>
        <w:rPr>
          <w:rFonts w:ascii="Verdana" w:hAnsi="Verdana" w:cs="Verdana"/>
          <w:sz w:val="19"/>
          <w:szCs w:val="19"/>
        </w:rPr>
      </w:pPr>
      <w:r w:rsidRPr="00E45A5B">
        <w:rPr>
          <w:rFonts w:ascii="Verdana" w:hAnsi="Verdana" w:cs="Verdana"/>
          <w:b/>
          <w:bCs/>
          <w:sz w:val="19"/>
          <w:szCs w:val="19"/>
          <w:shd w:val="clear" w:color="auto" w:fill="FFFFFF"/>
        </w:rPr>
        <w:t>11. §</w:t>
      </w:r>
      <w:r w:rsidRPr="00E45A5B">
        <w:rPr>
          <w:rStyle w:val="apple-converted-space"/>
          <w:rFonts w:ascii="Verdana" w:hAnsi="Verdana" w:cs="Verdana"/>
          <w:sz w:val="19"/>
          <w:szCs w:val="19"/>
          <w:shd w:val="clear" w:color="auto" w:fill="FFFFFF"/>
        </w:rPr>
        <w:t xml:space="preserve"> </w:t>
      </w:r>
      <w:r w:rsidRPr="00E45A5B">
        <w:rPr>
          <w:rFonts w:ascii="Verdana" w:hAnsi="Verdana" w:cs="Verdana"/>
          <w:sz w:val="19"/>
          <w:szCs w:val="19"/>
          <w:shd w:val="clear" w:color="auto" w:fill="FFFFFF"/>
        </w:rPr>
        <w:t>A régészeti lelőhelyek e törvény erejénél fogva általános védelem alatt állnak.</w:t>
      </w:r>
      <w:r w:rsidRPr="00E45A5B">
        <w:rPr>
          <w:rFonts w:ascii="Verdana" w:hAnsi="Verdana" w:cs="Verdana"/>
          <w:sz w:val="19"/>
          <w:szCs w:val="19"/>
        </w:rPr>
        <w:t xml:space="preserve"> </w:t>
      </w:r>
    </w:p>
    <w:p w:rsidR="00CB29B7" w:rsidRPr="00E45A5B" w:rsidRDefault="00CB29B7" w:rsidP="00E54786">
      <w:pPr>
        <w:jc w:val="both"/>
        <w:rPr>
          <w:rFonts w:ascii="Verdana" w:hAnsi="Verdana" w:cs="Verdana"/>
          <w:sz w:val="19"/>
          <w:szCs w:val="19"/>
          <w:shd w:val="clear" w:color="auto" w:fill="FFFFFF"/>
        </w:rPr>
      </w:pPr>
      <w:r w:rsidRPr="00E45A5B">
        <w:rPr>
          <w:rFonts w:ascii="Verdana" w:hAnsi="Verdana" w:cs="Verdana"/>
          <w:b/>
          <w:bCs/>
          <w:sz w:val="19"/>
          <w:szCs w:val="19"/>
          <w:shd w:val="clear" w:color="auto" w:fill="FFFFFF"/>
        </w:rPr>
        <w:t>13. §</w:t>
      </w:r>
      <w:r w:rsidRPr="00E45A5B">
        <w:rPr>
          <w:rFonts w:ascii="Verdana" w:hAnsi="Verdana" w:cs="Verdana"/>
          <w:sz w:val="19"/>
          <w:szCs w:val="19"/>
          <w:shd w:val="clear" w:color="auto" w:fill="FFFFFF"/>
        </w:rPr>
        <w:t xml:space="preserve"> </w:t>
      </w:r>
      <w:r w:rsidRPr="00E45A5B">
        <w:rPr>
          <w:rFonts w:ascii="Verdana" w:hAnsi="Verdana" w:cs="Verdana"/>
          <w:sz w:val="19"/>
          <w:szCs w:val="19"/>
        </w:rPr>
        <w:t>(1) A védetté nyilvánított régészeti lelőhelyeken nem lehet olyan tevékenységet folytatni, amely</w:t>
      </w:r>
      <w:r>
        <w:rPr>
          <w:rFonts w:ascii="Verdana" w:hAnsi="Verdana" w:cs="Verdana"/>
          <w:sz w:val="19"/>
          <w:szCs w:val="19"/>
        </w:rPr>
        <w:t xml:space="preserve"> </w:t>
      </w:r>
      <w:r w:rsidRPr="00E45A5B">
        <w:rPr>
          <w:rFonts w:ascii="Verdana" w:hAnsi="Verdana" w:cs="Verdana"/>
          <w:sz w:val="19"/>
          <w:szCs w:val="19"/>
        </w:rPr>
        <w:t>a lelőhelynek akár részleges állapotromlását eredményezheti.</w:t>
      </w:r>
      <w:r>
        <w:rPr>
          <w:rFonts w:ascii="Verdana" w:hAnsi="Verdana" w:cs="Verdana"/>
          <w:sz w:val="19"/>
          <w:szCs w:val="19"/>
        </w:rPr>
        <w:t xml:space="preserve"> </w:t>
      </w:r>
    </w:p>
    <w:p w:rsidR="00CB29B7" w:rsidRPr="00E45A5B" w:rsidRDefault="00CB29B7" w:rsidP="00EA3C19">
      <w:pPr>
        <w:spacing w:after="120"/>
        <w:jc w:val="both"/>
        <w:rPr>
          <w:rFonts w:ascii="Verdana" w:hAnsi="Verdana" w:cs="Verdana"/>
          <w:sz w:val="19"/>
          <w:szCs w:val="19"/>
        </w:rPr>
      </w:pPr>
      <w:r w:rsidRPr="00E45A5B">
        <w:rPr>
          <w:rFonts w:ascii="Verdana" w:hAnsi="Verdana" w:cs="Verdana"/>
          <w:b/>
          <w:bCs/>
          <w:sz w:val="19"/>
          <w:szCs w:val="19"/>
          <w:shd w:val="clear" w:color="auto" w:fill="FFFFFF"/>
        </w:rPr>
        <w:t>19. §</w:t>
      </w:r>
      <w:r w:rsidRPr="00E45A5B">
        <w:rPr>
          <w:rFonts w:ascii="Verdana" w:hAnsi="Verdana" w:cs="Verdana"/>
          <w:b/>
          <w:bCs/>
          <w:sz w:val="19"/>
          <w:szCs w:val="19"/>
          <w:shd w:val="clear" w:color="auto" w:fill="FFFFFF"/>
          <w:vertAlign w:val="superscript"/>
        </w:rPr>
        <w:t xml:space="preserve"> </w:t>
      </w:r>
      <w:r w:rsidRPr="00E45A5B">
        <w:rPr>
          <w:rFonts w:ascii="Verdana" w:hAnsi="Verdana" w:cs="Verdana"/>
          <w:sz w:val="19"/>
          <w:szCs w:val="19"/>
          <w:shd w:val="clear" w:color="auto" w:fill="FFFFFF"/>
        </w:rPr>
        <w:t>(1)</w:t>
      </w:r>
      <w:r w:rsidRPr="00E45A5B">
        <w:rPr>
          <w:rFonts w:ascii="Verdana" w:hAnsi="Verdana" w:cs="Verdana"/>
          <w:sz w:val="19"/>
          <w:szCs w:val="19"/>
          <w:shd w:val="clear" w:color="auto" w:fill="FFFFFF"/>
          <w:vertAlign w:val="superscript"/>
        </w:rPr>
        <w:t xml:space="preserve"> </w:t>
      </w:r>
      <w:r w:rsidRPr="00E45A5B">
        <w:rPr>
          <w:rFonts w:ascii="Verdana" w:hAnsi="Verdana" w:cs="Verdana"/>
          <w:sz w:val="19"/>
          <w:szCs w:val="19"/>
          <w:shd w:val="clear" w:color="auto" w:fill="FFFFFF"/>
        </w:rPr>
        <w:t>A földmunkával járó fejlesztésekkel, beruházásokkal - beleértve az ásványi vagyon kitermelését is - (a továbbiakban: fejlesztések, beruházások) a régészeti lelőhelyeket kormányrendeletben meghatározott esetekben és módon el kell kerülni.</w:t>
      </w:r>
    </w:p>
    <w:p w:rsidR="00CB29B7" w:rsidRPr="00CF57D6" w:rsidRDefault="00CB29B7" w:rsidP="00CF57D6">
      <w:pPr>
        <w:jc w:val="both"/>
        <w:rPr>
          <w:rFonts w:ascii="Verdana" w:hAnsi="Verdana" w:cs="Verdana"/>
          <w:sz w:val="19"/>
          <w:szCs w:val="19"/>
          <w:shd w:val="clear" w:color="auto" w:fill="FFFFFF"/>
        </w:rPr>
      </w:pPr>
      <w:r w:rsidRPr="00E45A5B">
        <w:rPr>
          <w:rFonts w:ascii="Verdana" w:hAnsi="Verdana" w:cs="Verdana"/>
          <w:sz w:val="19"/>
          <w:szCs w:val="19"/>
          <w:shd w:val="clear" w:color="auto" w:fill="FFFFFF"/>
        </w:rPr>
        <w:t>(2)</w:t>
      </w:r>
      <w:r w:rsidRPr="00E45A5B">
        <w:rPr>
          <w:rFonts w:ascii="Verdana" w:hAnsi="Verdana" w:cs="Verdana"/>
          <w:sz w:val="19"/>
          <w:szCs w:val="19"/>
          <w:shd w:val="clear" w:color="auto" w:fill="FFFFFF"/>
          <w:vertAlign w:val="superscript"/>
        </w:rPr>
        <w:t xml:space="preserve"> </w:t>
      </w:r>
      <w:r w:rsidRPr="00E45A5B">
        <w:rPr>
          <w:rFonts w:ascii="Verdana" w:hAnsi="Verdana" w:cs="Verdana"/>
          <w:sz w:val="19"/>
          <w:szCs w:val="19"/>
          <w:shd w:val="clear" w:color="auto" w:fill="FFFFFF"/>
        </w:rPr>
        <w:t>A régészeti örökség elemei eredeti helyzetükből csak régészeti feltárás keretében mozdíthatók el. Amennyiben a feltáráson előkerülő régészeti leletek a helyszínen nem őrizhetők meg, azokat kormányrendeletben meghatározottak szerint kell elhelyezni.</w:t>
      </w:r>
    </w:p>
    <w:p w:rsidR="00CB29B7" w:rsidRPr="00C037D8" w:rsidRDefault="00CB29B7" w:rsidP="00E54786">
      <w:pPr>
        <w:pStyle w:val="NormlWeb"/>
        <w:shd w:val="clear" w:color="auto" w:fill="FFFFFF"/>
        <w:spacing w:before="250" w:beforeAutospacing="0" w:after="250" w:afterAutospacing="0"/>
        <w:ind w:right="125"/>
        <w:jc w:val="center"/>
        <w:rPr>
          <w:rFonts w:ascii="Verdana" w:hAnsi="Verdana" w:cs="Verdana"/>
          <w:color w:val="222222"/>
          <w:sz w:val="19"/>
          <w:szCs w:val="19"/>
        </w:rPr>
      </w:pPr>
      <w:bookmarkStart w:id="130" w:name="pr21"/>
      <w:bookmarkEnd w:id="130"/>
      <w:r w:rsidRPr="00C037D8">
        <w:rPr>
          <w:rFonts w:ascii="Verdana" w:hAnsi="Verdana" w:cs="Verdana"/>
          <w:b/>
          <w:bCs/>
          <w:i/>
          <w:iCs/>
          <w:color w:val="222222"/>
          <w:sz w:val="19"/>
          <w:szCs w:val="19"/>
        </w:rPr>
        <w:t>II. FEJEZET</w:t>
      </w:r>
    </w:p>
    <w:p w:rsidR="00CB29B7" w:rsidRPr="00C037D8" w:rsidRDefault="00CB29B7" w:rsidP="00E54786">
      <w:pPr>
        <w:pStyle w:val="NormlWeb"/>
        <w:shd w:val="clear" w:color="auto" w:fill="FFFFFF"/>
        <w:spacing w:before="250" w:beforeAutospacing="0" w:after="250" w:afterAutospacing="0"/>
        <w:ind w:right="125"/>
        <w:jc w:val="center"/>
        <w:rPr>
          <w:rFonts w:ascii="Verdana" w:hAnsi="Verdana" w:cs="Verdana"/>
          <w:color w:val="222222"/>
          <w:sz w:val="19"/>
          <w:szCs w:val="19"/>
        </w:rPr>
      </w:pPr>
      <w:bookmarkStart w:id="131" w:name="pr22"/>
      <w:bookmarkEnd w:id="131"/>
      <w:r w:rsidRPr="00C037D8">
        <w:rPr>
          <w:rFonts w:ascii="Verdana" w:hAnsi="Verdana" w:cs="Verdana"/>
          <w:b/>
          <w:bCs/>
          <w:i/>
          <w:iCs/>
          <w:color w:val="222222"/>
          <w:sz w:val="19"/>
          <w:szCs w:val="19"/>
        </w:rPr>
        <w:t>ÖRÖKSÉGVÉDELMI ENGEDÉLYEZÉS</w:t>
      </w:r>
    </w:p>
    <w:p w:rsidR="00CB29B7" w:rsidRPr="00C037D8" w:rsidRDefault="00CB29B7" w:rsidP="00E54786">
      <w:pPr>
        <w:pStyle w:val="NormlWeb"/>
        <w:shd w:val="clear" w:color="auto" w:fill="FFFFFF"/>
        <w:spacing w:before="250" w:beforeAutospacing="0" w:after="250" w:afterAutospacing="0"/>
        <w:ind w:right="125"/>
        <w:jc w:val="both"/>
        <w:rPr>
          <w:rFonts w:ascii="Verdana" w:hAnsi="Verdana" w:cs="Verdana"/>
          <w:b/>
          <w:bCs/>
          <w:color w:val="222222"/>
          <w:sz w:val="19"/>
          <w:szCs w:val="19"/>
        </w:rPr>
      </w:pPr>
      <w:bookmarkStart w:id="132" w:name="pr23"/>
      <w:bookmarkEnd w:id="132"/>
      <w:r w:rsidRPr="00C037D8">
        <w:rPr>
          <w:rFonts w:ascii="Verdana" w:hAnsi="Verdana" w:cs="Verdana"/>
          <w:b/>
          <w:bCs/>
          <w:sz w:val="19"/>
          <w:szCs w:val="19"/>
        </w:rPr>
        <w:t>3. Örökségvédelmi engedélyhez kötött tevékenységek</w:t>
      </w:r>
    </w:p>
    <w:p w:rsidR="00CB29B7" w:rsidRPr="00FE64AB" w:rsidRDefault="00CB29B7" w:rsidP="00E54786">
      <w:pPr>
        <w:jc w:val="both"/>
        <w:rPr>
          <w:rFonts w:ascii="Verdana" w:hAnsi="Verdana" w:cs="Verdana"/>
          <w:sz w:val="19"/>
          <w:szCs w:val="19"/>
          <w:shd w:val="clear" w:color="auto" w:fill="FFFFFF"/>
        </w:rPr>
      </w:pPr>
      <w:r w:rsidRPr="00FE64AB">
        <w:rPr>
          <w:rFonts w:ascii="Verdana" w:hAnsi="Verdana" w:cs="Verdana"/>
          <w:b/>
          <w:bCs/>
          <w:sz w:val="19"/>
          <w:szCs w:val="19"/>
          <w:shd w:val="clear" w:color="auto" w:fill="FFFFFF"/>
        </w:rPr>
        <w:t>3. §</w:t>
      </w:r>
      <w:r w:rsidRPr="00FE64AB">
        <w:rPr>
          <w:rFonts w:ascii="Verdana" w:hAnsi="Verdana" w:cs="Verdana"/>
          <w:sz w:val="19"/>
          <w:szCs w:val="19"/>
          <w:shd w:val="clear" w:color="auto" w:fill="FFFFFF"/>
        </w:rPr>
        <w:t xml:space="preserve"> (1) Az örökségvédelmi hatóság engedélye (a továbbiakban: örökségvédelmi engedély) szükséges a (2)-(4) bekezdésben meghatározott tevékenységekhez, kivéve, ha azokhoz az építésügyi hatóság engedélye vagy más hatóság - örökségvédelmi szakhatóság hozzájárulásával kiadott - engedélye szükséges.</w:t>
      </w:r>
    </w:p>
    <w:p w:rsidR="00CB29B7" w:rsidRPr="00FE64AB" w:rsidRDefault="00CB29B7" w:rsidP="00860AE9">
      <w:pPr>
        <w:spacing w:after="0"/>
        <w:jc w:val="both"/>
        <w:rPr>
          <w:rFonts w:ascii="Verdana" w:hAnsi="Verdana" w:cs="Verdana"/>
          <w:sz w:val="19"/>
          <w:szCs w:val="19"/>
          <w:shd w:val="clear" w:color="auto" w:fill="FFFFFF"/>
        </w:rPr>
      </w:pPr>
      <w:r w:rsidRPr="00FE64AB">
        <w:rPr>
          <w:rFonts w:ascii="Verdana" w:hAnsi="Verdana" w:cs="Verdana"/>
          <w:sz w:val="19"/>
          <w:szCs w:val="19"/>
          <w:shd w:val="clear" w:color="auto" w:fill="FFFFFF"/>
        </w:rPr>
        <w:t>(2) A védetté nyilvánított régészeti lelőhelyen örökségvédelmi engedély szükséges</w:t>
      </w:r>
    </w:p>
    <w:p w:rsidR="00CB29B7" w:rsidRPr="00FE64AB" w:rsidRDefault="00CB29B7" w:rsidP="00860AE9">
      <w:pPr>
        <w:spacing w:after="120"/>
        <w:ind w:firstLine="360"/>
        <w:jc w:val="both"/>
        <w:rPr>
          <w:rFonts w:ascii="Verdana" w:hAnsi="Verdana" w:cs="Verdana"/>
          <w:sz w:val="19"/>
          <w:szCs w:val="19"/>
          <w:shd w:val="clear" w:color="auto" w:fill="FFFFFF"/>
        </w:rPr>
      </w:pPr>
      <w:proofErr w:type="gramStart"/>
      <w:r w:rsidRPr="00FE64AB">
        <w:rPr>
          <w:rFonts w:ascii="Verdana" w:hAnsi="Verdana" w:cs="Verdana"/>
          <w:sz w:val="19"/>
          <w:szCs w:val="19"/>
          <w:shd w:val="clear" w:color="auto" w:fill="FFFFFF"/>
        </w:rPr>
        <w:t>a</w:t>
      </w:r>
      <w:proofErr w:type="gramEnd"/>
      <w:r w:rsidRPr="00FE64AB">
        <w:rPr>
          <w:rFonts w:ascii="Verdana" w:hAnsi="Verdana" w:cs="Verdana"/>
          <w:sz w:val="19"/>
          <w:szCs w:val="19"/>
          <w:shd w:val="clear" w:color="auto" w:fill="FFFFFF"/>
        </w:rPr>
        <w:t>) az 50 cm mélységet meghaladó gépi földmunkához, valamint</w:t>
      </w:r>
    </w:p>
    <w:p w:rsidR="00CB29B7" w:rsidRPr="00FE64AB" w:rsidRDefault="00CB29B7" w:rsidP="00860AE9">
      <w:pPr>
        <w:spacing w:after="120"/>
        <w:ind w:firstLine="360"/>
        <w:jc w:val="both"/>
        <w:rPr>
          <w:rFonts w:ascii="Verdana" w:hAnsi="Verdana" w:cs="Verdana"/>
          <w:sz w:val="19"/>
          <w:szCs w:val="19"/>
          <w:shd w:val="clear" w:color="auto" w:fill="FFFFFF"/>
        </w:rPr>
      </w:pPr>
      <w:r w:rsidRPr="00FE64AB">
        <w:rPr>
          <w:rFonts w:ascii="Verdana" w:hAnsi="Verdana" w:cs="Verdana"/>
          <w:sz w:val="19"/>
          <w:szCs w:val="19"/>
          <w:shd w:val="clear" w:color="auto" w:fill="FFFFFF"/>
        </w:rPr>
        <w:t>b) a régészeti emlékek megóvási, konzerválási munkálataihoz.</w:t>
      </w:r>
    </w:p>
    <w:p w:rsidR="00CB29B7" w:rsidRDefault="00CB29B7" w:rsidP="00860AE9">
      <w:pPr>
        <w:pStyle w:val="NormlWeb"/>
        <w:shd w:val="clear" w:color="auto" w:fill="FFFFFF"/>
        <w:spacing w:before="0" w:beforeAutospacing="0" w:after="0" w:afterAutospacing="0" w:line="172" w:lineRule="atLeast"/>
        <w:ind w:right="21" w:firstLine="360"/>
        <w:jc w:val="both"/>
        <w:rPr>
          <w:rFonts w:ascii="H_Avant Garde Book BT" w:hAnsi="H_Avant Garde Book BT" w:cs="H_Avant Garde Book BT"/>
          <w:color w:val="222222"/>
        </w:rPr>
      </w:pPr>
    </w:p>
    <w:p w:rsidR="00CB29B7" w:rsidRDefault="00CB29B7" w:rsidP="00CF57D6">
      <w:pPr>
        <w:pStyle w:val="NormlWeb"/>
        <w:shd w:val="clear" w:color="auto" w:fill="FFFFFF"/>
        <w:spacing w:before="0" w:beforeAutospacing="0" w:after="0" w:afterAutospacing="0"/>
        <w:ind w:right="136"/>
        <w:rPr>
          <w:rFonts w:ascii="Verdana" w:hAnsi="Verdana" w:cs="Verdana"/>
          <w:color w:val="222222"/>
          <w:sz w:val="19"/>
          <w:szCs w:val="19"/>
        </w:rPr>
      </w:pPr>
      <w:r>
        <w:rPr>
          <w:rFonts w:ascii="Verdana" w:hAnsi="Verdana" w:cs="Verdana"/>
          <w:b/>
          <w:bCs/>
          <w:color w:val="222222"/>
          <w:sz w:val="19"/>
          <w:szCs w:val="19"/>
        </w:rPr>
        <w:br w:type="page"/>
      </w:r>
      <w:r>
        <w:rPr>
          <w:rFonts w:ascii="Verdana" w:hAnsi="Verdana" w:cs="Verdana"/>
          <w:b/>
          <w:bCs/>
          <w:color w:val="222222"/>
          <w:sz w:val="19"/>
          <w:szCs w:val="19"/>
        </w:rPr>
        <w:lastRenderedPageBreak/>
        <w:t>A</w:t>
      </w:r>
      <w:r w:rsidRPr="00EF6254">
        <w:rPr>
          <w:rFonts w:ascii="Verdana" w:hAnsi="Verdana" w:cs="Verdana"/>
          <w:b/>
          <w:bCs/>
          <w:color w:val="222222"/>
          <w:sz w:val="19"/>
          <w:szCs w:val="19"/>
        </w:rPr>
        <w:t>z építésügyi és építésfelügyeleti hatósági eljárásokról és ellenőrzésekről, valamint az építésügyi hatósági szolgáltatásról</w:t>
      </w:r>
      <w:r>
        <w:rPr>
          <w:rFonts w:ascii="Verdana" w:hAnsi="Verdana" w:cs="Verdana"/>
          <w:b/>
          <w:bCs/>
          <w:color w:val="222222"/>
          <w:sz w:val="19"/>
          <w:szCs w:val="19"/>
        </w:rPr>
        <w:t xml:space="preserve"> szóló </w:t>
      </w:r>
      <w:r w:rsidRPr="00EF6254">
        <w:rPr>
          <w:rFonts w:ascii="Verdana" w:hAnsi="Verdana" w:cs="Verdana"/>
          <w:b/>
          <w:bCs/>
          <w:color w:val="222222"/>
          <w:sz w:val="19"/>
          <w:szCs w:val="19"/>
        </w:rPr>
        <w:t>312/2012. (XI. 8.) Korm. rendelet</w:t>
      </w:r>
      <w:r>
        <w:rPr>
          <w:rFonts w:ascii="Verdana" w:hAnsi="Verdana" w:cs="Verdana"/>
          <w:b/>
          <w:bCs/>
          <w:color w:val="222222"/>
          <w:sz w:val="19"/>
          <w:szCs w:val="19"/>
        </w:rPr>
        <w:t xml:space="preserve"> </w:t>
      </w:r>
      <w:r w:rsidRPr="00CF57D6">
        <w:rPr>
          <w:rFonts w:ascii="Verdana" w:hAnsi="Verdana" w:cs="Verdana"/>
          <w:color w:val="222222"/>
          <w:sz w:val="19"/>
          <w:szCs w:val="19"/>
        </w:rPr>
        <w:t>6. melléklet</w:t>
      </w:r>
      <w:r>
        <w:rPr>
          <w:rFonts w:ascii="Verdana" w:hAnsi="Verdana" w:cs="Verdana"/>
          <w:color w:val="222222"/>
          <w:sz w:val="19"/>
          <w:szCs w:val="19"/>
        </w:rPr>
        <w:t>e rendezi a közreműködő szakhatóságok körét:</w:t>
      </w:r>
    </w:p>
    <w:p w:rsidR="00CB29B7" w:rsidRPr="00CF57D6" w:rsidRDefault="00CB29B7" w:rsidP="00CF57D6">
      <w:pPr>
        <w:pStyle w:val="NormlWeb"/>
        <w:shd w:val="clear" w:color="auto" w:fill="FFFFFF"/>
        <w:spacing w:before="0" w:beforeAutospacing="0" w:after="0" w:afterAutospacing="0"/>
        <w:ind w:right="136"/>
        <w:rPr>
          <w:rFonts w:ascii="Verdana" w:hAnsi="Verdana" w:cs="Verdana"/>
          <w:color w:val="222222"/>
          <w:sz w:val="19"/>
          <w:szCs w:val="19"/>
        </w:rPr>
      </w:pPr>
      <w:r>
        <w:rPr>
          <w:rFonts w:ascii="Verdana" w:hAnsi="Verdana" w:cs="Verdana"/>
          <w:color w:val="222222"/>
          <w:sz w:val="19"/>
          <w:szCs w:val="19"/>
        </w:rPr>
        <w:t xml:space="preserve"> </w:t>
      </w:r>
      <w:r w:rsidRPr="00CF57D6">
        <w:rPr>
          <w:rFonts w:ascii="Verdana" w:hAnsi="Verdana" w:cs="Verdana"/>
          <w:color w:val="222222"/>
          <w:sz w:val="19"/>
          <w:szCs w:val="19"/>
        </w:rPr>
        <w:t xml:space="preserve"> </w:t>
      </w:r>
    </w:p>
    <w:p w:rsidR="00CB29B7" w:rsidRPr="00EF6254" w:rsidRDefault="00CB29B7" w:rsidP="00E54786">
      <w:pPr>
        <w:pStyle w:val="NormlWeb"/>
        <w:shd w:val="clear" w:color="auto" w:fill="FFFFFF"/>
        <w:spacing w:before="0" w:beforeAutospacing="0" w:after="0" w:afterAutospacing="0"/>
        <w:ind w:left="136" w:right="136"/>
        <w:jc w:val="center"/>
        <w:rPr>
          <w:rFonts w:ascii="Verdana" w:hAnsi="Verdana" w:cs="Verdana"/>
          <w:color w:val="222222"/>
          <w:sz w:val="19"/>
          <w:szCs w:val="19"/>
        </w:rPr>
      </w:pPr>
      <w:r w:rsidRPr="00EF6254">
        <w:rPr>
          <w:rFonts w:ascii="Verdana" w:hAnsi="Verdana" w:cs="Verdana"/>
          <w:color w:val="222222"/>
          <w:sz w:val="19"/>
          <w:szCs w:val="19"/>
        </w:rPr>
        <w:t>Az egyes építésügyi hatóság engedélyezési eljárásában közreműködő szakhatóságok</w:t>
      </w:r>
    </w:p>
    <w:p w:rsidR="00CB29B7" w:rsidRPr="00EF6254" w:rsidRDefault="00CB29B7" w:rsidP="00E54786">
      <w:pPr>
        <w:rPr>
          <w:rFonts w:ascii="Verdana" w:hAnsi="Verdana" w:cs="Verdana"/>
          <w:sz w:val="19"/>
          <w:szCs w:val="19"/>
        </w:rPr>
      </w:pPr>
    </w:p>
    <w:tbl>
      <w:tblPr>
        <w:tblW w:w="1028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195"/>
        <w:gridCol w:w="1952"/>
        <w:gridCol w:w="2050"/>
        <w:gridCol w:w="2195"/>
        <w:gridCol w:w="2177"/>
      </w:tblGrid>
      <w:tr w:rsidR="00CB29B7" w:rsidRPr="00EF6254">
        <w:tc>
          <w:tcPr>
            <w:tcW w:w="648" w:type="dxa"/>
          </w:tcPr>
          <w:p w:rsidR="00CB29B7" w:rsidRPr="00EF6254" w:rsidRDefault="00CB29B7" w:rsidP="00295DC7">
            <w:pPr>
              <w:rPr>
                <w:rFonts w:ascii="Verdana" w:hAnsi="Verdana" w:cs="Verdana"/>
                <w:sz w:val="19"/>
                <w:szCs w:val="19"/>
              </w:rPr>
            </w:pPr>
            <w:r w:rsidRPr="00EF6254">
              <w:rPr>
                <w:rFonts w:ascii="Verdana" w:hAnsi="Verdana" w:cs="Verdana"/>
                <w:sz w:val="19"/>
                <w:szCs w:val="19"/>
              </w:rPr>
              <w:t>1.</w:t>
            </w:r>
          </w:p>
        </w:tc>
        <w:tc>
          <w:tcPr>
            <w:tcW w:w="2001" w:type="dxa"/>
          </w:tcPr>
          <w:p w:rsidR="00CB29B7" w:rsidRPr="00EF6254" w:rsidRDefault="00CB29B7" w:rsidP="00295DC7">
            <w:pPr>
              <w:rPr>
                <w:rFonts w:ascii="Verdana" w:hAnsi="Verdana" w:cs="Verdana"/>
                <w:sz w:val="19"/>
                <w:szCs w:val="19"/>
              </w:rPr>
            </w:pPr>
            <w:r w:rsidRPr="00EF6254">
              <w:rPr>
                <w:rFonts w:ascii="Verdana" w:hAnsi="Verdana" w:cs="Verdana"/>
                <w:color w:val="222222"/>
                <w:sz w:val="19"/>
                <w:szCs w:val="19"/>
              </w:rPr>
              <w:t>Bevonás és közreműködés feltétele</w:t>
            </w:r>
          </w:p>
        </w:tc>
        <w:tc>
          <w:tcPr>
            <w:tcW w:w="1782" w:type="dxa"/>
          </w:tcPr>
          <w:p w:rsidR="00CB29B7" w:rsidRPr="00EF6254" w:rsidRDefault="00CB29B7" w:rsidP="00295DC7">
            <w:pPr>
              <w:rPr>
                <w:rFonts w:ascii="Verdana" w:hAnsi="Verdana" w:cs="Verdana"/>
                <w:sz w:val="19"/>
                <w:szCs w:val="19"/>
              </w:rPr>
            </w:pPr>
            <w:r w:rsidRPr="00EF6254">
              <w:rPr>
                <w:rFonts w:ascii="Verdana" w:hAnsi="Verdana" w:cs="Verdana"/>
                <w:color w:val="222222"/>
                <w:sz w:val="19"/>
                <w:szCs w:val="19"/>
              </w:rPr>
              <w:t>Szakkérdés</w:t>
            </w:r>
          </w:p>
        </w:tc>
        <w:tc>
          <w:tcPr>
            <w:tcW w:w="1871" w:type="dxa"/>
          </w:tcPr>
          <w:p w:rsidR="00CB29B7" w:rsidRPr="00EF6254" w:rsidRDefault="00CB29B7" w:rsidP="00295DC7">
            <w:pPr>
              <w:rPr>
                <w:rFonts w:ascii="Verdana" w:hAnsi="Verdana" w:cs="Verdana"/>
                <w:sz w:val="19"/>
                <w:szCs w:val="19"/>
              </w:rPr>
            </w:pPr>
            <w:r w:rsidRPr="00EF6254">
              <w:rPr>
                <w:rFonts w:ascii="Verdana" w:hAnsi="Verdana" w:cs="Verdana"/>
                <w:color w:val="222222"/>
                <w:sz w:val="19"/>
                <w:szCs w:val="19"/>
              </w:rPr>
              <w:t>Hatósági eljárás</w:t>
            </w:r>
          </w:p>
        </w:tc>
        <w:tc>
          <w:tcPr>
            <w:tcW w:w="2001" w:type="dxa"/>
          </w:tcPr>
          <w:p w:rsidR="00CB29B7" w:rsidRPr="00EF6254" w:rsidRDefault="00CB29B7" w:rsidP="00295DC7">
            <w:pPr>
              <w:rPr>
                <w:rFonts w:ascii="Verdana" w:hAnsi="Verdana" w:cs="Verdana"/>
                <w:sz w:val="19"/>
                <w:szCs w:val="19"/>
              </w:rPr>
            </w:pPr>
            <w:r w:rsidRPr="00EF6254">
              <w:rPr>
                <w:rFonts w:ascii="Verdana" w:hAnsi="Verdana" w:cs="Verdana"/>
                <w:color w:val="222222"/>
                <w:sz w:val="19"/>
                <w:szCs w:val="19"/>
              </w:rPr>
              <w:t>Első fokon eljáró hatóság</w:t>
            </w:r>
          </w:p>
        </w:tc>
        <w:tc>
          <w:tcPr>
            <w:tcW w:w="1985" w:type="dxa"/>
          </w:tcPr>
          <w:p w:rsidR="00CB29B7" w:rsidRPr="00EF6254" w:rsidRDefault="00CB29B7" w:rsidP="00295DC7">
            <w:pPr>
              <w:rPr>
                <w:rFonts w:ascii="Verdana" w:hAnsi="Verdana" w:cs="Verdana"/>
                <w:sz w:val="19"/>
                <w:szCs w:val="19"/>
              </w:rPr>
            </w:pPr>
            <w:r w:rsidRPr="00EF6254">
              <w:rPr>
                <w:rFonts w:ascii="Verdana" w:hAnsi="Verdana" w:cs="Verdana"/>
                <w:color w:val="222222"/>
                <w:sz w:val="19"/>
                <w:szCs w:val="19"/>
              </w:rPr>
              <w:t>Másodfokon eljáró hatóság</w:t>
            </w:r>
          </w:p>
        </w:tc>
      </w:tr>
      <w:tr w:rsidR="00CB29B7" w:rsidRPr="00EF6254">
        <w:tc>
          <w:tcPr>
            <w:tcW w:w="648" w:type="dxa"/>
          </w:tcPr>
          <w:p w:rsidR="00CB29B7" w:rsidRPr="00EF6254" w:rsidRDefault="00CB29B7" w:rsidP="00295DC7">
            <w:pPr>
              <w:jc w:val="both"/>
              <w:rPr>
                <w:rFonts w:ascii="Verdana" w:hAnsi="Verdana" w:cs="Verdana"/>
                <w:sz w:val="19"/>
                <w:szCs w:val="19"/>
              </w:rPr>
            </w:pPr>
            <w:r w:rsidRPr="00EF6254">
              <w:rPr>
                <w:rFonts w:ascii="Verdana" w:hAnsi="Verdana" w:cs="Verdana"/>
                <w:sz w:val="19"/>
                <w:szCs w:val="19"/>
              </w:rPr>
              <w:t>34.</w:t>
            </w:r>
          </w:p>
        </w:tc>
        <w:tc>
          <w:tcPr>
            <w:tcW w:w="2001" w:type="dxa"/>
          </w:tcPr>
          <w:p w:rsidR="00CB29B7" w:rsidRPr="00EF6254" w:rsidRDefault="00CB29B7" w:rsidP="00295DC7">
            <w:pPr>
              <w:jc w:val="both"/>
              <w:rPr>
                <w:rFonts w:ascii="Verdana" w:hAnsi="Verdana" w:cs="Verdana"/>
                <w:sz w:val="19"/>
                <w:szCs w:val="19"/>
              </w:rPr>
            </w:pPr>
            <w:r w:rsidRPr="00EF6254">
              <w:rPr>
                <w:rFonts w:ascii="Verdana" w:hAnsi="Verdana" w:cs="Verdana"/>
                <w:color w:val="222222"/>
                <w:sz w:val="19"/>
                <w:szCs w:val="19"/>
                <w:shd w:val="clear" w:color="auto" w:fill="FFFFFF"/>
              </w:rPr>
              <w:t>A kormányrendeletben meghatározott járási (fővárosi kerületi) hivatal építésügyi és örökségvédelmi hivatala, illetve a fővárosi és megyei kormányhivatal építésügyi és örökségvédelmi hivatala hatáskörébe tartozó ügyek kivételével a hatósági nyilvántartásban szereplő régészeti lelőhelyen</w:t>
            </w:r>
            <w:r w:rsidRPr="00EF6254">
              <w:rPr>
                <w:rStyle w:val="apple-converted-space"/>
                <w:rFonts w:ascii="Verdana" w:hAnsi="Verdana" w:cs="Verdana"/>
                <w:color w:val="222222"/>
                <w:sz w:val="19"/>
                <w:szCs w:val="19"/>
                <w:shd w:val="clear" w:color="auto" w:fill="FFFFFF"/>
              </w:rPr>
              <w:t> </w:t>
            </w:r>
            <w:r w:rsidRPr="00EF6254">
              <w:rPr>
                <w:rFonts w:ascii="Verdana" w:hAnsi="Verdana" w:cs="Verdana"/>
                <w:color w:val="222222"/>
                <w:sz w:val="19"/>
                <w:szCs w:val="19"/>
              </w:rPr>
              <w:br/>
            </w:r>
            <w:r w:rsidRPr="00EF6254">
              <w:rPr>
                <w:rFonts w:ascii="Verdana" w:hAnsi="Verdana" w:cs="Verdana"/>
                <w:color w:val="222222"/>
                <w:sz w:val="19"/>
                <w:szCs w:val="19"/>
                <w:shd w:val="clear" w:color="auto" w:fill="FFFFFF"/>
              </w:rPr>
              <w:t>- új épület építése,</w:t>
            </w:r>
            <w:r w:rsidRPr="00EF6254">
              <w:rPr>
                <w:rStyle w:val="apple-converted-space"/>
                <w:rFonts w:ascii="Verdana" w:hAnsi="Verdana" w:cs="Verdana"/>
                <w:color w:val="222222"/>
                <w:sz w:val="19"/>
                <w:szCs w:val="19"/>
                <w:shd w:val="clear" w:color="auto" w:fill="FFFFFF"/>
              </w:rPr>
              <w:t> </w:t>
            </w:r>
            <w:r w:rsidRPr="00EF6254">
              <w:rPr>
                <w:rFonts w:ascii="Verdana" w:hAnsi="Verdana" w:cs="Verdana"/>
                <w:color w:val="222222"/>
                <w:sz w:val="19"/>
                <w:szCs w:val="19"/>
              </w:rPr>
              <w:br/>
            </w:r>
            <w:r w:rsidRPr="00EF6254">
              <w:rPr>
                <w:rFonts w:ascii="Verdana" w:hAnsi="Verdana" w:cs="Verdana"/>
                <w:color w:val="222222"/>
                <w:sz w:val="19"/>
                <w:szCs w:val="19"/>
                <w:shd w:val="clear" w:color="auto" w:fill="FFFFFF"/>
              </w:rPr>
              <w:t>- a meglévő épület terepszint alatti vagy terepszintet is érintő bővítése, bontása esetén.</w:t>
            </w:r>
          </w:p>
        </w:tc>
        <w:tc>
          <w:tcPr>
            <w:tcW w:w="1782" w:type="dxa"/>
          </w:tcPr>
          <w:p w:rsidR="00CB29B7" w:rsidRPr="00EF6254" w:rsidRDefault="00CB29B7" w:rsidP="00295DC7">
            <w:pPr>
              <w:jc w:val="both"/>
              <w:rPr>
                <w:rFonts w:ascii="Verdana" w:hAnsi="Verdana" w:cs="Verdana"/>
                <w:sz w:val="19"/>
                <w:szCs w:val="19"/>
              </w:rPr>
            </w:pPr>
            <w:r w:rsidRPr="00EF6254">
              <w:rPr>
                <w:rFonts w:ascii="Verdana" w:hAnsi="Verdana" w:cs="Verdana"/>
                <w:color w:val="222222"/>
                <w:sz w:val="19"/>
                <w:szCs w:val="19"/>
                <w:shd w:val="clear" w:color="auto" w:fill="FFFFFF"/>
              </w:rPr>
              <w:t>Annak elbírálása kérdésében, hogy az építési, bontási tevékenység a régészeti örökség védelme jogszabályban rögzített követelményeinek a kérelemben foglaltak szerint vagy további feltételek mellett megfelel-e.</w:t>
            </w:r>
          </w:p>
        </w:tc>
        <w:tc>
          <w:tcPr>
            <w:tcW w:w="1871" w:type="dxa"/>
          </w:tcPr>
          <w:p w:rsidR="00CB29B7" w:rsidRPr="00EF6254" w:rsidRDefault="00CB29B7" w:rsidP="00295DC7">
            <w:pPr>
              <w:jc w:val="both"/>
              <w:rPr>
                <w:rFonts w:ascii="Verdana" w:hAnsi="Verdana" w:cs="Verdana"/>
                <w:sz w:val="19"/>
                <w:szCs w:val="19"/>
              </w:rPr>
            </w:pPr>
            <w:r w:rsidRPr="00EF6254">
              <w:rPr>
                <w:rFonts w:ascii="Verdana" w:hAnsi="Verdana" w:cs="Verdana"/>
                <w:i/>
                <w:iCs/>
                <w:color w:val="222222"/>
                <w:sz w:val="19"/>
                <w:szCs w:val="19"/>
                <w:shd w:val="clear" w:color="auto" w:fill="FFFFFF"/>
              </w:rPr>
              <w:t>a)</w:t>
            </w:r>
            <w:r w:rsidRPr="00EF6254">
              <w:rPr>
                <w:rStyle w:val="apple-converted-space"/>
                <w:rFonts w:ascii="Verdana" w:hAnsi="Verdana" w:cs="Verdana"/>
                <w:i/>
                <w:iCs/>
                <w:color w:val="222222"/>
                <w:sz w:val="19"/>
                <w:szCs w:val="19"/>
                <w:shd w:val="clear" w:color="auto" w:fill="FFFFFF"/>
              </w:rPr>
              <w:t xml:space="preserve"> </w:t>
            </w:r>
            <w:r w:rsidRPr="00EF6254">
              <w:rPr>
                <w:rFonts w:ascii="Verdana" w:hAnsi="Verdana" w:cs="Verdana"/>
                <w:color w:val="222222"/>
                <w:sz w:val="19"/>
                <w:szCs w:val="19"/>
                <w:shd w:val="clear" w:color="auto" w:fill="FFFFFF"/>
              </w:rPr>
              <w:t>építési,</w:t>
            </w:r>
            <w:r w:rsidRPr="00EF6254">
              <w:rPr>
                <w:rStyle w:val="apple-converted-space"/>
                <w:rFonts w:ascii="Verdana" w:hAnsi="Verdana" w:cs="Verdana"/>
                <w:color w:val="222222"/>
                <w:sz w:val="19"/>
                <w:szCs w:val="19"/>
                <w:shd w:val="clear" w:color="auto" w:fill="FFFFFF"/>
              </w:rPr>
              <w:t> </w:t>
            </w:r>
            <w:r w:rsidRPr="00EF6254">
              <w:rPr>
                <w:rFonts w:ascii="Verdana" w:hAnsi="Verdana" w:cs="Verdana"/>
                <w:color w:val="222222"/>
                <w:sz w:val="19"/>
                <w:szCs w:val="19"/>
              </w:rPr>
              <w:br/>
            </w:r>
            <w:r w:rsidRPr="00EF6254">
              <w:rPr>
                <w:rFonts w:ascii="Verdana" w:hAnsi="Verdana" w:cs="Verdana"/>
                <w:i/>
                <w:iCs/>
                <w:color w:val="222222"/>
                <w:sz w:val="19"/>
                <w:szCs w:val="19"/>
                <w:shd w:val="clear" w:color="auto" w:fill="FFFFFF"/>
              </w:rPr>
              <w:t>b)</w:t>
            </w:r>
            <w:r w:rsidRPr="00EF6254">
              <w:rPr>
                <w:rStyle w:val="apple-converted-space"/>
                <w:rFonts w:ascii="Verdana" w:hAnsi="Verdana" w:cs="Verdana"/>
                <w:i/>
                <w:iCs/>
                <w:color w:val="222222"/>
                <w:sz w:val="19"/>
                <w:szCs w:val="19"/>
                <w:shd w:val="clear" w:color="auto" w:fill="FFFFFF"/>
              </w:rPr>
              <w:t> </w:t>
            </w:r>
            <w:r w:rsidRPr="00EF6254">
              <w:rPr>
                <w:rFonts w:ascii="Verdana" w:hAnsi="Verdana" w:cs="Verdana"/>
                <w:color w:val="222222"/>
                <w:sz w:val="19"/>
                <w:szCs w:val="19"/>
                <w:shd w:val="clear" w:color="auto" w:fill="FFFFFF"/>
              </w:rPr>
              <w:t>bontási,</w:t>
            </w:r>
            <w:r w:rsidRPr="00EF6254">
              <w:rPr>
                <w:rStyle w:val="apple-converted-space"/>
                <w:rFonts w:ascii="Verdana" w:hAnsi="Verdana" w:cs="Verdana"/>
                <w:color w:val="222222"/>
                <w:sz w:val="19"/>
                <w:szCs w:val="19"/>
                <w:shd w:val="clear" w:color="auto" w:fill="FFFFFF"/>
              </w:rPr>
              <w:t> </w:t>
            </w:r>
            <w:r w:rsidRPr="00EF6254">
              <w:rPr>
                <w:rFonts w:ascii="Verdana" w:hAnsi="Verdana" w:cs="Verdana"/>
                <w:color w:val="222222"/>
                <w:sz w:val="19"/>
                <w:szCs w:val="19"/>
              </w:rPr>
              <w:br/>
            </w:r>
            <w:r w:rsidRPr="00EF6254">
              <w:rPr>
                <w:rFonts w:ascii="Verdana" w:hAnsi="Verdana" w:cs="Verdana"/>
                <w:i/>
                <w:iCs/>
                <w:color w:val="222222"/>
                <w:sz w:val="19"/>
                <w:szCs w:val="19"/>
                <w:shd w:val="clear" w:color="auto" w:fill="FFFFFF"/>
              </w:rPr>
              <w:t>c)</w:t>
            </w:r>
            <w:r w:rsidRPr="00EF6254">
              <w:rPr>
                <w:rStyle w:val="apple-converted-space"/>
                <w:rFonts w:ascii="Verdana" w:hAnsi="Verdana" w:cs="Verdana"/>
                <w:i/>
                <w:iCs/>
                <w:color w:val="222222"/>
                <w:sz w:val="19"/>
                <w:szCs w:val="19"/>
                <w:shd w:val="clear" w:color="auto" w:fill="FFFFFF"/>
              </w:rPr>
              <w:t> </w:t>
            </w:r>
            <w:r w:rsidRPr="00EF6254">
              <w:rPr>
                <w:rFonts w:ascii="Verdana" w:hAnsi="Verdana" w:cs="Verdana"/>
                <w:color w:val="222222"/>
                <w:sz w:val="19"/>
                <w:szCs w:val="19"/>
                <w:shd w:val="clear" w:color="auto" w:fill="FFFFFF"/>
              </w:rPr>
              <w:t>összevont (elvi építési keretengedélyezési szakaszában),</w:t>
            </w:r>
            <w:r w:rsidRPr="00EF6254">
              <w:rPr>
                <w:rStyle w:val="apple-converted-space"/>
                <w:rFonts w:ascii="Verdana" w:hAnsi="Verdana" w:cs="Verdana"/>
                <w:color w:val="222222"/>
                <w:sz w:val="19"/>
                <w:szCs w:val="19"/>
                <w:shd w:val="clear" w:color="auto" w:fill="FFFFFF"/>
              </w:rPr>
              <w:t> </w:t>
            </w:r>
            <w:r w:rsidRPr="00EF6254">
              <w:rPr>
                <w:rFonts w:ascii="Verdana" w:hAnsi="Verdana" w:cs="Verdana"/>
                <w:color w:val="222222"/>
                <w:sz w:val="19"/>
                <w:szCs w:val="19"/>
              </w:rPr>
              <w:br/>
            </w:r>
            <w:r w:rsidRPr="00EF6254">
              <w:rPr>
                <w:rFonts w:ascii="Verdana" w:hAnsi="Verdana" w:cs="Verdana"/>
                <w:i/>
                <w:iCs/>
                <w:color w:val="222222"/>
                <w:sz w:val="19"/>
                <w:szCs w:val="19"/>
                <w:shd w:val="clear" w:color="auto" w:fill="FFFFFF"/>
              </w:rPr>
              <w:t>d)</w:t>
            </w:r>
            <w:r w:rsidRPr="00EF6254">
              <w:rPr>
                <w:rStyle w:val="apple-converted-space"/>
                <w:rFonts w:ascii="Verdana" w:hAnsi="Verdana" w:cs="Verdana"/>
                <w:i/>
                <w:iCs/>
                <w:color w:val="222222"/>
                <w:sz w:val="19"/>
                <w:szCs w:val="19"/>
                <w:shd w:val="clear" w:color="auto" w:fill="FFFFFF"/>
              </w:rPr>
              <w:t> </w:t>
            </w:r>
            <w:r w:rsidRPr="00EF6254">
              <w:rPr>
                <w:rFonts w:ascii="Verdana" w:hAnsi="Verdana" w:cs="Verdana"/>
                <w:color w:val="222222"/>
                <w:sz w:val="19"/>
                <w:szCs w:val="19"/>
                <w:shd w:val="clear" w:color="auto" w:fill="FFFFFF"/>
              </w:rPr>
              <w:t>az engedély hatályának meghosszabbítási,</w:t>
            </w:r>
            <w:r w:rsidRPr="00EF6254">
              <w:rPr>
                <w:rStyle w:val="apple-converted-space"/>
                <w:rFonts w:ascii="Verdana" w:hAnsi="Verdana" w:cs="Verdana"/>
                <w:color w:val="222222"/>
                <w:sz w:val="19"/>
                <w:szCs w:val="19"/>
                <w:shd w:val="clear" w:color="auto" w:fill="FFFFFF"/>
              </w:rPr>
              <w:t> </w:t>
            </w:r>
            <w:r w:rsidRPr="00EF6254">
              <w:rPr>
                <w:rFonts w:ascii="Verdana" w:hAnsi="Verdana" w:cs="Verdana"/>
                <w:color w:val="222222"/>
                <w:sz w:val="19"/>
                <w:szCs w:val="19"/>
              </w:rPr>
              <w:br/>
            </w:r>
            <w:r w:rsidRPr="00EF6254">
              <w:rPr>
                <w:rFonts w:ascii="Verdana" w:hAnsi="Verdana" w:cs="Verdana"/>
                <w:i/>
                <w:iCs/>
                <w:color w:val="222222"/>
                <w:sz w:val="19"/>
                <w:szCs w:val="19"/>
                <w:shd w:val="clear" w:color="auto" w:fill="FFFFFF"/>
              </w:rPr>
              <w:t>e)</w:t>
            </w:r>
            <w:r w:rsidRPr="00EF6254">
              <w:rPr>
                <w:rStyle w:val="apple-converted-space"/>
                <w:rFonts w:ascii="Verdana" w:hAnsi="Verdana" w:cs="Verdana"/>
                <w:i/>
                <w:iCs/>
                <w:color w:val="222222"/>
                <w:sz w:val="19"/>
                <w:szCs w:val="19"/>
                <w:shd w:val="clear" w:color="auto" w:fill="FFFFFF"/>
              </w:rPr>
              <w:t> </w:t>
            </w:r>
            <w:r w:rsidRPr="00EF6254">
              <w:rPr>
                <w:rFonts w:ascii="Verdana" w:hAnsi="Verdana" w:cs="Verdana"/>
                <w:color w:val="222222"/>
                <w:sz w:val="19"/>
                <w:szCs w:val="19"/>
                <w:shd w:val="clear" w:color="auto" w:fill="FFFFFF"/>
              </w:rPr>
              <w:t>fennmaradási</w:t>
            </w:r>
            <w:r w:rsidRPr="00EF6254">
              <w:rPr>
                <w:rStyle w:val="apple-converted-space"/>
                <w:rFonts w:ascii="Verdana" w:hAnsi="Verdana" w:cs="Verdana"/>
                <w:color w:val="222222"/>
                <w:sz w:val="19"/>
                <w:szCs w:val="19"/>
                <w:shd w:val="clear" w:color="auto" w:fill="FFFFFF"/>
              </w:rPr>
              <w:t> </w:t>
            </w:r>
            <w:r w:rsidRPr="00EF6254">
              <w:rPr>
                <w:rFonts w:ascii="Verdana" w:hAnsi="Verdana" w:cs="Verdana"/>
                <w:color w:val="222222"/>
                <w:sz w:val="19"/>
                <w:szCs w:val="19"/>
              </w:rPr>
              <w:br/>
            </w:r>
            <w:r w:rsidRPr="00EF6254">
              <w:rPr>
                <w:rFonts w:ascii="Verdana" w:hAnsi="Verdana" w:cs="Verdana"/>
                <w:color w:val="222222"/>
                <w:sz w:val="19"/>
                <w:szCs w:val="19"/>
                <w:shd w:val="clear" w:color="auto" w:fill="FFFFFF"/>
              </w:rPr>
              <w:t>engedélyezési eljárás</w:t>
            </w:r>
          </w:p>
        </w:tc>
        <w:tc>
          <w:tcPr>
            <w:tcW w:w="2001" w:type="dxa"/>
          </w:tcPr>
          <w:p w:rsidR="00CB29B7" w:rsidRPr="00EF6254" w:rsidRDefault="00CB29B7" w:rsidP="00295DC7">
            <w:pPr>
              <w:jc w:val="both"/>
              <w:rPr>
                <w:rFonts w:ascii="Verdana" w:hAnsi="Verdana" w:cs="Verdana"/>
                <w:sz w:val="19"/>
                <w:szCs w:val="19"/>
              </w:rPr>
            </w:pPr>
            <w:r w:rsidRPr="00EF6254">
              <w:rPr>
                <w:rFonts w:ascii="Verdana" w:hAnsi="Verdana" w:cs="Verdana"/>
                <w:color w:val="222222"/>
                <w:sz w:val="19"/>
                <w:szCs w:val="19"/>
                <w:shd w:val="clear" w:color="auto" w:fill="FFFFFF"/>
              </w:rPr>
              <w:t>kormányrendeletben meghatározott járási (fővárosi kerületi) hivatal építésügyi és örökségvédelmi hivatala</w:t>
            </w:r>
          </w:p>
        </w:tc>
        <w:tc>
          <w:tcPr>
            <w:tcW w:w="1985" w:type="dxa"/>
          </w:tcPr>
          <w:p w:rsidR="00CB29B7" w:rsidRPr="00EF6254" w:rsidRDefault="00CB29B7" w:rsidP="00295DC7">
            <w:pPr>
              <w:jc w:val="both"/>
              <w:rPr>
                <w:rFonts w:ascii="Verdana" w:hAnsi="Verdana" w:cs="Verdana"/>
                <w:sz w:val="19"/>
                <w:szCs w:val="19"/>
              </w:rPr>
            </w:pPr>
            <w:r w:rsidRPr="00EF6254">
              <w:rPr>
                <w:rFonts w:ascii="Verdana" w:hAnsi="Verdana" w:cs="Verdana"/>
                <w:color w:val="222222"/>
                <w:sz w:val="19"/>
                <w:szCs w:val="19"/>
                <w:shd w:val="clear" w:color="auto" w:fill="FFFFFF"/>
              </w:rPr>
              <w:t>Budapest Főváros Kormányhivatalának Építésügyi és Örökségvédelmi Hivatala</w:t>
            </w:r>
            <w:r>
              <w:rPr>
                <w:rFonts w:ascii="Verdana" w:hAnsi="Verdana" w:cs="Verdana"/>
                <w:color w:val="222222"/>
                <w:sz w:val="19"/>
                <w:szCs w:val="19"/>
                <w:shd w:val="clear" w:color="auto" w:fill="FFFFFF"/>
              </w:rPr>
              <w:t xml:space="preserve"> </w:t>
            </w:r>
            <w:r w:rsidRPr="00EF6254">
              <w:rPr>
                <w:rFonts w:ascii="Verdana" w:hAnsi="Verdana" w:cs="Verdana"/>
                <w:color w:val="222222"/>
                <w:sz w:val="19"/>
                <w:szCs w:val="19"/>
                <w:shd w:val="clear" w:color="auto" w:fill="FFFFFF"/>
              </w:rPr>
              <w:t>Budapest Főváros Kormányhivatalának Építésügyi és Örökségvédelmi Hivatala</w:t>
            </w:r>
          </w:p>
        </w:tc>
      </w:tr>
    </w:tbl>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Pr>
          <w:rFonts w:ascii="H_Avant Garde Book BT" w:hAnsi="H_Avant Garde Book BT" w:cs="H_Avant Garde Book BT"/>
          <w:color w:val="222222"/>
        </w:rPr>
        <w:br w:type="page"/>
      </w:r>
      <w:r>
        <w:rPr>
          <w:rFonts w:ascii="H_Avant Garde Book BT" w:hAnsi="H_Avant Garde Book BT" w:cs="H_Avant Garde Book BT"/>
          <w:color w:val="222222"/>
        </w:rPr>
        <w:lastRenderedPageBreak/>
        <w:t>3</w:t>
      </w:r>
      <w:r w:rsidRPr="00B34B26">
        <w:rPr>
          <w:rFonts w:ascii="H_Avant Garde Book BT" w:hAnsi="H_Avant Garde Book BT" w:cs="H_Avant Garde Book BT"/>
          <w:color w:val="222222"/>
        </w:rPr>
        <w:t xml:space="preserve">. függelék </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Zalaszentgrót műemléki érintettsége</w:t>
      </w: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19"/>
          <w:szCs w:val="19"/>
        </w:rPr>
      </w:pP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Dr. Hamburger Jenő lakása,</w:t>
      </w:r>
      <w:r w:rsidRPr="00531D14">
        <w:rPr>
          <w:rFonts w:ascii="Verdana" w:hAnsi="Verdana" w:cs="Verdana"/>
          <w:sz w:val="19"/>
          <w:szCs w:val="19"/>
        </w:rPr>
        <w:t xml:space="preserve"> Plébánia u. 1, hrsz.: 268, műemléki törzsszám: </w:t>
      </w:r>
      <w:r w:rsidRPr="00531D14">
        <w:rPr>
          <w:rFonts w:ascii="Verdana" w:hAnsi="Verdana" w:cs="Verdana"/>
          <w:b/>
          <w:bCs/>
          <w:sz w:val="19"/>
          <w:szCs w:val="19"/>
        </w:rPr>
        <w:t xml:space="preserve">6778, </w:t>
      </w:r>
      <w:r w:rsidRPr="00531D14">
        <w:rPr>
          <w:rFonts w:ascii="Verdana" w:hAnsi="Verdana" w:cs="Verdana"/>
          <w:sz w:val="19"/>
          <w:szCs w:val="19"/>
        </w:rPr>
        <w:t>munkásmozgalmi emlék</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Római Katolikus templom,</w:t>
      </w:r>
      <w:r w:rsidRPr="00531D14">
        <w:rPr>
          <w:rFonts w:ascii="Verdana" w:hAnsi="Verdana" w:cs="Verdana"/>
          <w:sz w:val="19"/>
          <w:szCs w:val="19"/>
        </w:rPr>
        <w:t xml:space="preserve"> Templom tér, hrsz.: 319, műemléki törzsszám: </w:t>
      </w:r>
      <w:r w:rsidRPr="00531D14">
        <w:rPr>
          <w:rFonts w:ascii="Verdana" w:hAnsi="Verdana" w:cs="Verdana"/>
          <w:b/>
          <w:bCs/>
          <w:sz w:val="19"/>
          <w:szCs w:val="19"/>
        </w:rPr>
        <w:t>6537,</w:t>
      </w:r>
      <w:r w:rsidRPr="00531D14">
        <w:rPr>
          <w:rFonts w:ascii="Verdana" w:hAnsi="Verdana" w:cs="Verdana"/>
          <w:sz w:val="19"/>
          <w:szCs w:val="19"/>
        </w:rPr>
        <w:t xml:space="preserve"> barokk, 1753-58. Belsőben Kanizsai Miklós sírköve, gótikus 15. sz. </w:t>
      </w:r>
      <w:proofErr w:type="spellStart"/>
      <w:r w:rsidRPr="00531D14">
        <w:rPr>
          <w:rFonts w:ascii="Verdana" w:hAnsi="Verdana" w:cs="Verdana"/>
          <w:sz w:val="19"/>
          <w:szCs w:val="19"/>
        </w:rPr>
        <w:t>Barott</w:t>
      </w:r>
      <w:proofErr w:type="spellEnd"/>
      <w:r w:rsidRPr="00531D14">
        <w:rPr>
          <w:rFonts w:ascii="Verdana" w:hAnsi="Verdana" w:cs="Verdana"/>
          <w:sz w:val="19"/>
          <w:szCs w:val="19"/>
        </w:rPr>
        <w:t xml:space="preserve"> kápolnájában Madonna-szobor, gótikus, 1500 körül. Berendezés: fő- és mellékoltárok, szószék, rokokó, 1760 körül</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 xml:space="preserve">Ferences templomrom, 14. sz. harangtorony, </w:t>
      </w:r>
      <w:r w:rsidRPr="00531D14">
        <w:rPr>
          <w:rFonts w:ascii="Verdana" w:hAnsi="Verdana" w:cs="Verdana"/>
          <w:sz w:val="19"/>
          <w:szCs w:val="19"/>
        </w:rPr>
        <w:t xml:space="preserve">Balatoni út, hrsz.: 1018, műemléki törzsszám: </w:t>
      </w:r>
      <w:r w:rsidRPr="00531D14">
        <w:rPr>
          <w:rFonts w:ascii="Verdana" w:hAnsi="Verdana" w:cs="Verdana"/>
          <w:b/>
          <w:bCs/>
          <w:sz w:val="19"/>
          <w:szCs w:val="19"/>
        </w:rPr>
        <w:t xml:space="preserve">6538. </w:t>
      </w:r>
      <w:r w:rsidRPr="00531D14">
        <w:rPr>
          <w:rFonts w:ascii="Verdana" w:hAnsi="Verdana" w:cs="Verdana"/>
          <w:sz w:val="19"/>
          <w:szCs w:val="19"/>
        </w:rPr>
        <w:t>Környezete ismert régészeti lelőhely!</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Barokk lakóház, raktár, istálló,</w:t>
      </w:r>
      <w:r w:rsidRPr="00531D14">
        <w:rPr>
          <w:rFonts w:ascii="Verdana" w:hAnsi="Verdana" w:cs="Verdana"/>
          <w:sz w:val="19"/>
          <w:szCs w:val="19"/>
        </w:rPr>
        <w:t xml:space="preserve"> Batthyány u. 1</w:t>
      </w:r>
      <w:proofErr w:type="gramStart"/>
      <w:r w:rsidRPr="00531D14">
        <w:rPr>
          <w:rFonts w:ascii="Verdana" w:hAnsi="Verdana" w:cs="Verdana"/>
          <w:sz w:val="19"/>
          <w:szCs w:val="19"/>
        </w:rPr>
        <w:t>.,</w:t>
      </w:r>
      <w:proofErr w:type="gramEnd"/>
      <w:r w:rsidRPr="00531D14">
        <w:rPr>
          <w:rFonts w:ascii="Verdana" w:hAnsi="Verdana" w:cs="Verdana"/>
          <w:sz w:val="19"/>
          <w:szCs w:val="19"/>
        </w:rPr>
        <w:t xml:space="preserve"> hrsz.: 320, műemléki törzsszám: </w:t>
      </w:r>
      <w:r w:rsidRPr="00531D14">
        <w:rPr>
          <w:rFonts w:ascii="Verdana" w:hAnsi="Verdana" w:cs="Verdana"/>
          <w:b/>
          <w:bCs/>
          <w:sz w:val="19"/>
          <w:szCs w:val="19"/>
        </w:rPr>
        <w:t>6542,</w:t>
      </w:r>
      <w:r w:rsidRPr="00531D14">
        <w:rPr>
          <w:rFonts w:ascii="Verdana" w:hAnsi="Verdana" w:cs="Verdana"/>
          <w:sz w:val="19"/>
          <w:szCs w:val="19"/>
        </w:rPr>
        <w:t xml:space="preserve"> késő barokk, 1790 körül, jelenleg piaccsarnok és üzletek vannak benne.</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 xml:space="preserve">Szentháromság-szobor, </w:t>
      </w:r>
      <w:r w:rsidRPr="00531D14">
        <w:rPr>
          <w:rFonts w:ascii="Verdana" w:hAnsi="Verdana" w:cs="Verdana"/>
          <w:sz w:val="19"/>
          <w:szCs w:val="19"/>
        </w:rPr>
        <w:t xml:space="preserve">Templom tér, hrsz.: 318, műemléki törzsszám: </w:t>
      </w:r>
      <w:r w:rsidRPr="00531D14">
        <w:rPr>
          <w:rFonts w:ascii="Verdana" w:hAnsi="Verdana" w:cs="Verdana"/>
          <w:b/>
          <w:bCs/>
          <w:sz w:val="19"/>
          <w:szCs w:val="19"/>
        </w:rPr>
        <w:t xml:space="preserve">6540, </w:t>
      </w:r>
      <w:r w:rsidRPr="00531D14">
        <w:rPr>
          <w:rFonts w:ascii="Verdana" w:hAnsi="Verdana" w:cs="Verdana"/>
          <w:sz w:val="19"/>
          <w:szCs w:val="19"/>
        </w:rPr>
        <w:t xml:space="preserve">barokk, 18. sz. </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proofErr w:type="spellStart"/>
      <w:r w:rsidRPr="00531D14">
        <w:rPr>
          <w:rFonts w:ascii="Verdana" w:hAnsi="Verdana" w:cs="Verdana"/>
          <w:b/>
          <w:bCs/>
          <w:sz w:val="19"/>
          <w:szCs w:val="19"/>
        </w:rPr>
        <w:t>Mittermayer-ház</w:t>
      </w:r>
      <w:proofErr w:type="spellEnd"/>
      <w:r w:rsidRPr="00531D14">
        <w:rPr>
          <w:rFonts w:ascii="Verdana" w:hAnsi="Verdana" w:cs="Verdana"/>
          <w:b/>
          <w:bCs/>
          <w:sz w:val="19"/>
          <w:szCs w:val="19"/>
        </w:rPr>
        <w:t>,</w:t>
      </w:r>
      <w:r w:rsidRPr="00531D14">
        <w:rPr>
          <w:rFonts w:ascii="Verdana" w:hAnsi="Verdana" w:cs="Verdana"/>
          <w:sz w:val="19"/>
          <w:szCs w:val="19"/>
        </w:rPr>
        <w:t xml:space="preserve"> Eötvös u. 6</w:t>
      </w:r>
      <w:proofErr w:type="gramStart"/>
      <w:r w:rsidRPr="00531D14">
        <w:rPr>
          <w:rFonts w:ascii="Verdana" w:hAnsi="Verdana" w:cs="Verdana"/>
          <w:sz w:val="19"/>
          <w:szCs w:val="19"/>
        </w:rPr>
        <w:t>.,</w:t>
      </w:r>
      <w:proofErr w:type="gramEnd"/>
      <w:r w:rsidRPr="00531D14">
        <w:rPr>
          <w:rFonts w:ascii="Verdana" w:hAnsi="Verdana" w:cs="Verdana"/>
          <w:sz w:val="19"/>
          <w:szCs w:val="19"/>
        </w:rPr>
        <w:t xml:space="preserve"> hrsz.:355/1, műemléki törzsszám. </w:t>
      </w:r>
      <w:r w:rsidRPr="00531D14">
        <w:rPr>
          <w:rFonts w:ascii="Verdana" w:hAnsi="Verdana" w:cs="Verdana"/>
          <w:b/>
          <w:bCs/>
          <w:sz w:val="19"/>
          <w:szCs w:val="19"/>
        </w:rPr>
        <w:t xml:space="preserve">9362, </w:t>
      </w:r>
      <w:r w:rsidRPr="00531D14">
        <w:rPr>
          <w:rFonts w:ascii="Verdana" w:hAnsi="Verdana" w:cs="Verdana"/>
          <w:sz w:val="19"/>
          <w:szCs w:val="19"/>
        </w:rPr>
        <w:t>barokk, 18. sz. Jelenleg Korona étterem.</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 xml:space="preserve">Gyógypedagógiai Intézet, volt Batthyány kastély, </w:t>
      </w:r>
      <w:r w:rsidRPr="00531D14">
        <w:rPr>
          <w:rFonts w:ascii="Verdana" w:hAnsi="Verdana" w:cs="Verdana"/>
          <w:sz w:val="19"/>
          <w:szCs w:val="19"/>
        </w:rPr>
        <w:t>Zala u. 1</w:t>
      </w:r>
      <w:proofErr w:type="gramStart"/>
      <w:r w:rsidRPr="00531D14">
        <w:rPr>
          <w:rFonts w:ascii="Verdana" w:hAnsi="Verdana" w:cs="Verdana"/>
          <w:sz w:val="19"/>
          <w:szCs w:val="19"/>
        </w:rPr>
        <w:t>.,</w:t>
      </w:r>
      <w:proofErr w:type="gramEnd"/>
      <w:r w:rsidRPr="00531D14">
        <w:rPr>
          <w:rFonts w:ascii="Verdana" w:hAnsi="Verdana" w:cs="Verdana"/>
          <w:sz w:val="19"/>
          <w:szCs w:val="19"/>
        </w:rPr>
        <w:t xml:space="preserve"> hrsz.: 248, 0364/4, műemléki törzsszám: </w:t>
      </w:r>
      <w:r w:rsidRPr="00531D14">
        <w:rPr>
          <w:rFonts w:ascii="Verdana" w:hAnsi="Verdana" w:cs="Verdana"/>
          <w:b/>
          <w:bCs/>
          <w:sz w:val="19"/>
          <w:szCs w:val="19"/>
        </w:rPr>
        <w:t xml:space="preserve">6539, </w:t>
      </w:r>
      <w:r w:rsidRPr="00531D14">
        <w:rPr>
          <w:rFonts w:ascii="Verdana" w:hAnsi="Verdana" w:cs="Verdana"/>
          <w:sz w:val="19"/>
          <w:szCs w:val="19"/>
        </w:rPr>
        <w:t xml:space="preserve">középkori, majd 16-17. </w:t>
      </w:r>
      <w:proofErr w:type="spellStart"/>
      <w:r w:rsidRPr="00531D14">
        <w:rPr>
          <w:rFonts w:ascii="Verdana" w:hAnsi="Verdana" w:cs="Verdana"/>
          <w:sz w:val="19"/>
          <w:szCs w:val="19"/>
        </w:rPr>
        <w:t>sz-i</w:t>
      </w:r>
      <w:proofErr w:type="spellEnd"/>
      <w:r w:rsidRPr="00531D14">
        <w:rPr>
          <w:rFonts w:ascii="Verdana" w:hAnsi="Verdana" w:cs="Verdana"/>
          <w:sz w:val="19"/>
          <w:szCs w:val="19"/>
        </w:rPr>
        <w:t xml:space="preserve"> várkastély felhasználásával épült barokk stílusban. Parkja védett.</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 xml:space="preserve">Kiskastély, </w:t>
      </w:r>
      <w:r w:rsidRPr="00531D14">
        <w:rPr>
          <w:rFonts w:ascii="Verdana" w:hAnsi="Verdana" w:cs="Verdana"/>
          <w:sz w:val="19"/>
          <w:szCs w:val="19"/>
        </w:rPr>
        <w:t>Zala u. 3</w:t>
      </w:r>
      <w:proofErr w:type="gramStart"/>
      <w:r w:rsidRPr="00531D14">
        <w:rPr>
          <w:rFonts w:ascii="Verdana" w:hAnsi="Verdana" w:cs="Verdana"/>
          <w:sz w:val="19"/>
          <w:szCs w:val="19"/>
        </w:rPr>
        <w:t>.,</w:t>
      </w:r>
      <w:proofErr w:type="gramEnd"/>
      <w:r w:rsidRPr="00531D14">
        <w:rPr>
          <w:rFonts w:ascii="Verdana" w:hAnsi="Verdana" w:cs="Verdana"/>
          <w:sz w:val="19"/>
          <w:szCs w:val="19"/>
        </w:rPr>
        <w:t xml:space="preserve"> hrsz. 251, műemléki törzsszám: </w:t>
      </w:r>
      <w:r w:rsidRPr="00531D14">
        <w:rPr>
          <w:rFonts w:ascii="Verdana" w:hAnsi="Verdana" w:cs="Verdana"/>
          <w:b/>
          <w:bCs/>
          <w:sz w:val="19"/>
          <w:szCs w:val="19"/>
        </w:rPr>
        <w:t xml:space="preserve">9491, </w:t>
      </w:r>
      <w:r w:rsidRPr="00531D14">
        <w:rPr>
          <w:rFonts w:ascii="Verdana" w:hAnsi="Verdana" w:cs="Verdana"/>
          <w:sz w:val="19"/>
          <w:szCs w:val="19"/>
        </w:rPr>
        <w:t>barokk, 18. sz. Múzeum és lakás.</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 xml:space="preserve">Római Katolikus harangtorony, </w:t>
      </w:r>
      <w:r w:rsidRPr="00531D14">
        <w:rPr>
          <w:rFonts w:ascii="Verdana" w:hAnsi="Verdana" w:cs="Verdana"/>
          <w:sz w:val="19"/>
          <w:szCs w:val="19"/>
        </w:rPr>
        <w:t xml:space="preserve">Csáford, Váci u. 1. előtt a Csáfordi útkereszteződésnél; hrsz.: 5276, műemléki törzsszám: </w:t>
      </w:r>
      <w:r w:rsidRPr="00531D14">
        <w:rPr>
          <w:rFonts w:ascii="Verdana" w:hAnsi="Verdana" w:cs="Verdana"/>
          <w:b/>
          <w:bCs/>
          <w:sz w:val="19"/>
          <w:szCs w:val="19"/>
        </w:rPr>
        <w:t xml:space="preserve">6502. </w:t>
      </w:r>
      <w:r w:rsidRPr="00531D14">
        <w:rPr>
          <w:rFonts w:ascii="Verdana" w:hAnsi="Verdana" w:cs="Verdana"/>
          <w:sz w:val="19"/>
          <w:szCs w:val="19"/>
        </w:rPr>
        <w:t>Barokk, 18. sz. második fele. Átalakítva romantikus stílusban a 19. sz. második felében.</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 xml:space="preserve">Római Katolikus templom, </w:t>
      </w:r>
      <w:r w:rsidRPr="00531D14">
        <w:rPr>
          <w:rFonts w:ascii="Verdana" w:hAnsi="Verdana" w:cs="Verdana"/>
          <w:sz w:val="19"/>
          <w:szCs w:val="19"/>
        </w:rPr>
        <w:t xml:space="preserve">Tekenye, hrsz.: 3410, műemléki törzsszám: </w:t>
      </w:r>
      <w:r w:rsidRPr="00531D14">
        <w:rPr>
          <w:rFonts w:ascii="Verdana" w:hAnsi="Verdana" w:cs="Verdana"/>
          <w:b/>
          <w:bCs/>
          <w:sz w:val="19"/>
          <w:szCs w:val="19"/>
        </w:rPr>
        <w:t xml:space="preserve">6518. </w:t>
      </w:r>
      <w:r w:rsidRPr="00531D14">
        <w:rPr>
          <w:rFonts w:ascii="Verdana" w:hAnsi="Verdana" w:cs="Verdana"/>
          <w:sz w:val="19"/>
          <w:szCs w:val="19"/>
        </w:rPr>
        <w:t>Barokk, 1748. Tornya 1757-ből. Bővítve a 19-20. sz. fordulóján. Berendezés: főoltár, szószék, keresztelőkút, barokk, 18. sz.</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 xml:space="preserve">Római Katolikus templom, </w:t>
      </w:r>
      <w:proofErr w:type="spellStart"/>
      <w:r w:rsidRPr="00531D14">
        <w:rPr>
          <w:rFonts w:ascii="Verdana" w:hAnsi="Verdana" w:cs="Verdana"/>
          <w:sz w:val="19"/>
          <w:szCs w:val="19"/>
        </w:rPr>
        <w:t>Tüskeszentpéter</w:t>
      </w:r>
      <w:proofErr w:type="spellEnd"/>
      <w:r w:rsidRPr="00531D14">
        <w:rPr>
          <w:rFonts w:ascii="Verdana" w:hAnsi="Verdana" w:cs="Verdana"/>
          <w:sz w:val="19"/>
          <w:szCs w:val="19"/>
        </w:rPr>
        <w:t xml:space="preserve">, hrsz.: 1505/1, műemléki törzsszám: </w:t>
      </w:r>
      <w:r w:rsidRPr="00531D14">
        <w:rPr>
          <w:rFonts w:ascii="Verdana" w:hAnsi="Verdana" w:cs="Verdana"/>
          <w:b/>
          <w:bCs/>
          <w:sz w:val="19"/>
          <w:szCs w:val="19"/>
        </w:rPr>
        <w:t>6524.</w:t>
      </w:r>
      <w:r w:rsidRPr="00531D14">
        <w:rPr>
          <w:rFonts w:ascii="Verdana" w:hAnsi="Verdana" w:cs="Verdana"/>
          <w:sz w:val="19"/>
          <w:szCs w:val="19"/>
        </w:rPr>
        <w:t xml:space="preserve"> Barokk, 18. sz.</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r w:rsidRPr="00531D14">
        <w:rPr>
          <w:rFonts w:ascii="Verdana" w:hAnsi="Verdana" w:cs="Verdana"/>
          <w:b/>
          <w:bCs/>
          <w:sz w:val="19"/>
          <w:szCs w:val="19"/>
        </w:rPr>
        <w:t>Római Katolikus templom,</w:t>
      </w:r>
      <w:r w:rsidRPr="00531D14">
        <w:rPr>
          <w:rFonts w:ascii="Verdana" w:hAnsi="Verdana" w:cs="Verdana"/>
          <w:sz w:val="19"/>
          <w:szCs w:val="19"/>
        </w:rPr>
        <w:t xml:space="preserve"> Zalakoppány, Kossuth u., hrsz.: 4956, műemléki törzsszám: </w:t>
      </w:r>
      <w:r w:rsidRPr="00531D14">
        <w:rPr>
          <w:rFonts w:ascii="Verdana" w:hAnsi="Verdana" w:cs="Verdana"/>
          <w:b/>
          <w:bCs/>
          <w:sz w:val="19"/>
          <w:szCs w:val="19"/>
        </w:rPr>
        <w:t>6536.</w:t>
      </w:r>
      <w:r w:rsidRPr="00531D14">
        <w:rPr>
          <w:rFonts w:ascii="Verdana" w:hAnsi="Verdana" w:cs="Verdana"/>
          <w:sz w:val="19"/>
          <w:szCs w:val="19"/>
        </w:rPr>
        <w:t xml:space="preserve"> barokk, 1756. Tornya 1757-ből. Bővítve a 19-20. sz. fordulóján. Berendezés: főoltár, szószék, keresztelőkút, barokk, 18. sz.</w:t>
      </w:r>
    </w:p>
    <w:p w:rsidR="00CB29B7" w:rsidRPr="00531D14" w:rsidRDefault="00CB29B7" w:rsidP="00E54786">
      <w:pPr>
        <w:numPr>
          <w:ilvl w:val="2"/>
          <w:numId w:val="20"/>
        </w:numPr>
        <w:tabs>
          <w:tab w:val="clear" w:pos="2340"/>
        </w:tabs>
        <w:spacing w:after="0" w:line="240" w:lineRule="auto"/>
        <w:ind w:left="1440" w:hanging="720"/>
        <w:jc w:val="both"/>
        <w:rPr>
          <w:rFonts w:ascii="Verdana" w:hAnsi="Verdana" w:cs="Verdana"/>
          <w:sz w:val="19"/>
          <w:szCs w:val="19"/>
        </w:rPr>
      </w:pPr>
      <w:proofErr w:type="spellStart"/>
      <w:r w:rsidRPr="00531D14">
        <w:rPr>
          <w:rFonts w:ascii="Verdana" w:hAnsi="Verdana" w:cs="Verdana"/>
          <w:b/>
          <w:bCs/>
          <w:sz w:val="19"/>
          <w:szCs w:val="19"/>
        </w:rPr>
        <w:t>Hatamov-híd</w:t>
      </w:r>
      <w:proofErr w:type="spellEnd"/>
      <w:r w:rsidRPr="00531D14">
        <w:rPr>
          <w:rFonts w:ascii="Verdana" w:hAnsi="Verdana" w:cs="Verdana"/>
          <w:b/>
          <w:bCs/>
          <w:sz w:val="19"/>
          <w:szCs w:val="19"/>
        </w:rPr>
        <w:t xml:space="preserve">, gyaloghíd, </w:t>
      </w:r>
      <w:r w:rsidRPr="00531D14">
        <w:rPr>
          <w:rFonts w:ascii="Verdana" w:hAnsi="Verdana" w:cs="Verdana"/>
          <w:sz w:val="19"/>
          <w:szCs w:val="19"/>
        </w:rPr>
        <w:t>hrsz.: 0364/4, műemléki törzsszám: 6541</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Pr>
          <w:rFonts w:ascii="Verdana" w:hAnsi="Verdana" w:cs="Verdana"/>
          <w:color w:val="222222"/>
          <w:sz w:val="22"/>
          <w:szCs w:val="22"/>
        </w:rPr>
        <w:br w:type="page"/>
      </w:r>
      <w:r>
        <w:rPr>
          <w:rFonts w:ascii="H_Avant Garde Book BT" w:hAnsi="H_Avant Garde Book BT" w:cs="H_Avant Garde Book BT"/>
          <w:color w:val="222222"/>
        </w:rPr>
        <w:lastRenderedPageBreak/>
        <w:t>4</w:t>
      </w:r>
      <w:r w:rsidRPr="00B34B26">
        <w:rPr>
          <w:rFonts w:ascii="H_Avant Garde Book BT" w:hAnsi="H_Avant Garde Book BT" w:cs="H_Avant Garde Book BT"/>
          <w:color w:val="222222"/>
        </w:rPr>
        <w:t xml:space="preserve">. függelék </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Helyi természetvédelem alatt álló területek</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Cmsor2"/>
        <w:shd w:val="clear" w:color="auto" w:fill="E6E6E6"/>
        <w:spacing w:before="0" w:after="0"/>
        <w:rPr>
          <w:rFonts w:ascii="Verdana" w:hAnsi="Verdana" w:cs="Verdana"/>
          <w:i w:val="0"/>
          <w:iCs w:val="0"/>
          <w:sz w:val="19"/>
          <w:szCs w:val="19"/>
        </w:rPr>
      </w:pPr>
      <w:r w:rsidRPr="00D4735A">
        <w:rPr>
          <w:rFonts w:ascii="Verdana" w:hAnsi="Verdana" w:cs="Verdana"/>
          <w:i w:val="0"/>
          <w:iCs w:val="0"/>
          <w:sz w:val="19"/>
          <w:szCs w:val="19"/>
        </w:rPr>
        <w:t>Zalaszentgrót</w:t>
      </w:r>
    </w:p>
    <w:p w:rsidR="00CB29B7" w:rsidRDefault="00CB29B7" w:rsidP="00E54786">
      <w:pPr>
        <w:pStyle w:val="NormlWeb"/>
        <w:shd w:val="clear" w:color="auto" w:fill="FFFFFF"/>
        <w:spacing w:before="0" w:beforeAutospacing="0" w:after="0" w:afterAutospacing="0" w:line="172" w:lineRule="atLeast"/>
        <w:ind w:left="180" w:right="21"/>
        <w:jc w:val="both"/>
        <w:rPr>
          <w:rFonts w:ascii="Verdana" w:hAnsi="Verdana" w:cs="Verdana"/>
          <w:color w:val="222222"/>
          <w:sz w:val="19"/>
          <w:szCs w:val="19"/>
        </w:rPr>
      </w:pPr>
    </w:p>
    <w:p w:rsidR="00CB29B7" w:rsidRPr="007D17B1" w:rsidRDefault="00CB29B7" w:rsidP="00E54786">
      <w:pPr>
        <w:pStyle w:val="NormlWeb"/>
        <w:shd w:val="clear" w:color="auto" w:fill="FFFFFF"/>
        <w:spacing w:before="0" w:beforeAutospacing="0" w:after="0" w:afterAutospacing="0" w:line="172" w:lineRule="atLeast"/>
        <w:ind w:left="180" w:right="21"/>
        <w:jc w:val="both"/>
        <w:rPr>
          <w:rFonts w:ascii="Verdana" w:hAnsi="Verdana" w:cs="Verdana"/>
          <w:b/>
          <w:bCs/>
          <w:color w:val="222222"/>
          <w:sz w:val="19"/>
          <w:szCs w:val="19"/>
        </w:rPr>
      </w:pPr>
      <w:r w:rsidRPr="007D17B1">
        <w:rPr>
          <w:rFonts w:ascii="Verdana" w:hAnsi="Verdana" w:cs="Verdana"/>
          <w:b/>
          <w:bCs/>
          <w:color w:val="222222"/>
          <w:sz w:val="19"/>
          <w:szCs w:val="19"/>
        </w:rPr>
        <w:t>Belterület:</w:t>
      </w:r>
    </w:p>
    <w:p w:rsidR="00CB29B7" w:rsidRDefault="00CB29B7" w:rsidP="00E54786">
      <w:pPr>
        <w:pStyle w:val="NormlWeb"/>
        <w:shd w:val="clear" w:color="auto" w:fill="FFFFFF"/>
        <w:spacing w:before="0" w:beforeAutospacing="0" w:after="0" w:afterAutospacing="0" w:line="172" w:lineRule="atLeast"/>
        <w:ind w:left="180" w:right="21"/>
        <w:jc w:val="both"/>
        <w:rPr>
          <w:rFonts w:ascii="Verdana" w:hAnsi="Verdana" w:cs="Verdana"/>
          <w:color w:val="222222"/>
          <w:sz w:val="19"/>
          <w:szCs w:val="19"/>
        </w:rPr>
      </w:pPr>
      <w:r w:rsidRPr="00D4735A">
        <w:rPr>
          <w:rFonts w:ascii="Verdana" w:hAnsi="Verdana" w:cs="Verdana"/>
          <w:color w:val="222222"/>
          <w:sz w:val="19"/>
          <w:szCs w:val="19"/>
        </w:rPr>
        <w:t>247, 248/</w:t>
      </w:r>
      <w:proofErr w:type="gramStart"/>
      <w:r w:rsidRPr="00D4735A">
        <w:rPr>
          <w:rFonts w:ascii="Verdana" w:hAnsi="Verdana" w:cs="Verdana"/>
          <w:color w:val="222222"/>
          <w:sz w:val="19"/>
          <w:szCs w:val="19"/>
        </w:rPr>
        <w:t>a</w:t>
      </w:r>
      <w:proofErr w:type="gramEnd"/>
      <w:r w:rsidRPr="00D4735A">
        <w:rPr>
          <w:rFonts w:ascii="Verdana" w:hAnsi="Verdana" w:cs="Verdana"/>
          <w:color w:val="222222"/>
          <w:sz w:val="19"/>
          <w:szCs w:val="19"/>
        </w:rPr>
        <w:t>, 248/b, 249</w:t>
      </w:r>
    </w:p>
    <w:p w:rsidR="00CB29B7" w:rsidRPr="007D17B1" w:rsidRDefault="00CB29B7" w:rsidP="00E54786">
      <w:pPr>
        <w:rPr>
          <w:rFonts w:ascii="Verdana" w:hAnsi="Verdana" w:cs="Verdana"/>
          <w:sz w:val="19"/>
          <w:szCs w:val="19"/>
        </w:rPr>
      </w:pPr>
    </w:p>
    <w:p w:rsidR="00CB29B7" w:rsidRPr="007D17B1" w:rsidRDefault="00CB29B7" w:rsidP="00E54786">
      <w:pPr>
        <w:pStyle w:val="NormlWeb"/>
        <w:shd w:val="clear" w:color="auto" w:fill="FFFFFF"/>
        <w:spacing w:before="0" w:beforeAutospacing="0" w:after="0" w:afterAutospacing="0" w:line="172" w:lineRule="atLeast"/>
        <w:ind w:left="180" w:right="21"/>
        <w:jc w:val="both"/>
        <w:rPr>
          <w:rFonts w:ascii="Verdana" w:hAnsi="Verdana" w:cs="Verdana"/>
          <w:b/>
          <w:bCs/>
          <w:color w:val="222222"/>
          <w:sz w:val="19"/>
          <w:szCs w:val="19"/>
        </w:rPr>
      </w:pPr>
      <w:r w:rsidRPr="007D17B1">
        <w:rPr>
          <w:rFonts w:ascii="Verdana" w:hAnsi="Verdana" w:cs="Verdana"/>
          <w:b/>
          <w:bCs/>
          <w:color w:val="222222"/>
          <w:sz w:val="19"/>
          <w:szCs w:val="19"/>
        </w:rPr>
        <w:t>Külterület: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276"/>
        <w:gridCol w:w="1276"/>
        <w:gridCol w:w="1276"/>
        <w:gridCol w:w="1276"/>
        <w:gridCol w:w="1360"/>
        <w:gridCol w:w="1486"/>
      </w:tblGrid>
      <w:tr w:rsidR="00CB29B7" w:rsidRPr="00D4735A">
        <w:trPr>
          <w:cantSplit/>
          <w:trHeight w:val="287"/>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0201/1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0305/10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0321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0332/4</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0334/24</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0355/4</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0201/43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0305/11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0322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0332/5</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0334/25</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0359/1</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0201/6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0305/12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0324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0332/6</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0334/26</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0359/2</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0203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0225/15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0305/13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0326/1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0332/7</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0334/27</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0359/3</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0204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0225/16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0306/1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0326/2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0332/8</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0334/28</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0359/4</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0207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0225/17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0306/3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0326/3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0332/9</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0334/29</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0359/5</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0208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0225/22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0306/4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0332/10</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0334/30</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0359/6</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0225/24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0308/3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0332/11</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0334/31</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0359/7</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0214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0294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0308/4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0332/12</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0334/32</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0359/8</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0215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0308/5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0332/13</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0334/33</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0359/9</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0218/3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0301/8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0332/14</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0334/34</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0359/11</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0218/7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0301/9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0332/17</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0334/35</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0359/12</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0301/10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0311/13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0332/18</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0334/36</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0359/13</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0301/11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0311/14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0332/19</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0334/37</w:t>
            </w:r>
          </w:p>
        </w:tc>
        <w:tc>
          <w:tcPr>
            <w:tcW w:w="148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0359/14</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0301/12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0311/15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0334/19</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0346/4</w:t>
            </w:r>
          </w:p>
        </w:tc>
        <w:tc>
          <w:tcPr>
            <w:tcW w:w="1486" w:type="dxa"/>
            <w:tcBorders>
              <w:bottom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0359/15</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0301/13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0311/16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0334/20</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0348</w:t>
            </w:r>
          </w:p>
        </w:tc>
        <w:tc>
          <w:tcPr>
            <w:tcW w:w="1486" w:type="dxa"/>
            <w:tcBorders>
              <w:left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0361/6</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0316/1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0334/21</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0351/1</w:t>
            </w:r>
          </w:p>
        </w:tc>
        <w:tc>
          <w:tcPr>
            <w:tcW w:w="1486" w:type="dxa"/>
            <w:tcBorders>
              <w:left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0361/7</w:t>
            </w:r>
          </w:p>
        </w:tc>
      </w:tr>
      <w:tr w:rsidR="00CB29B7" w:rsidRPr="00D4735A">
        <w:trPr>
          <w:gridAfter w:val="1"/>
          <w:wAfter w:w="1486" w:type="dxa"/>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0305/6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0320/1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0331/14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0334/22</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0352</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0225/10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0305/9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0320/2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0332/3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0334/23</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01</w:t>
            </w:r>
            <w:r w:rsidRPr="00D4735A">
              <w:rPr>
                <w:rFonts w:ascii="Verdana" w:hAnsi="Verdana" w:cs="Verdana"/>
                <w:sz w:val="19"/>
                <w:szCs w:val="19"/>
              </w:rPr>
              <w:t>0354</w:t>
            </w:r>
          </w:p>
        </w:tc>
        <w:tc>
          <w:tcPr>
            <w:tcW w:w="1486" w:type="dxa"/>
            <w:tcBorders>
              <w:left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010035</w:t>
            </w:r>
          </w:p>
        </w:tc>
      </w:tr>
    </w:tbl>
    <w:p w:rsidR="00CB29B7" w:rsidRDefault="00CB29B7" w:rsidP="00E54786">
      <w:pPr>
        <w:rPr>
          <w:rFonts w:ascii="Verdana" w:hAnsi="Verdana" w:cs="Verdana"/>
          <w:b/>
          <w:bCs/>
          <w:sz w:val="19"/>
          <w:szCs w:val="19"/>
        </w:rPr>
      </w:pPr>
    </w:p>
    <w:p w:rsidR="00CB29B7" w:rsidRPr="007D17B1" w:rsidRDefault="00CB29B7" w:rsidP="00E54786">
      <w:pPr>
        <w:pStyle w:val="Cmsor2"/>
        <w:shd w:val="clear" w:color="auto" w:fill="E6E6E6"/>
        <w:spacing w:before="0" w:after="0"/>
        <w:rPr>
          <w:rFonts w:ascii="Verdana" w:hAnsi="Verdana" w:cs="Verdana"/>
          <w:i w:val="0"/>
          <w:iCs w:val="0"/>
          <w:sz w:val="19"/>
          <w:szCs w:val="19"/>
        </w:rPr>
      </w:pPr>
      <w:r w:rsidRPr="007D17B1">
        <w:rPr>
          <w:rFonts w:ascii="Verdana" w:hAnsi="Verdana" w:cs="Verdana"/>
          <w:i w:val="0"/>
          <w:iCs w:val="0"/>
          <w:sz w:val="19"/>
          <w:szCs w:val="19"/>
        </w:rPr>
        <w:lastRenderedPageBreak/>
        <w:t>Csáford</w:t>
      </w:r>
    </w:p>
    <w:p w:rsidR="00CB29B7" w:rsidRPr="00D4735A" w:rsidRDefault="00CB29B7" w:rsidP="00E54786">
      <w:pPr>
        <w:rPr>
          <w:rFonts w:ascii="Verdana" w:hAnsi="Verdana" w:cs="Verdana"/>
          <w:sz w:val="19"/>
          <w:szCs w:val="19"/>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276"/>
        <w:gridCol w:w="1276"/>
        <w:gridCol w:w="1276"/>
        <w:gridCol w:w="1276"/>
        <w:gridCol w:w="1360"/>
        <w:gridCol w:w="1440"/>
      </w:tblGrid>
      <w:tr w:rsidR="00CB29B7" w:rsidRPr="00D4735A">
        <w:trPr>
          <w:cantSplit/>
          <w:trHeight w:val="287"/>
        </w:trPr>
        <w:tc>
          <w:tcPr>
            <w:tcW w:w="9180" w:type="dxa"/>
            <w:gridSpan w:val="7"/>
            <w:tcBorders>
              <w:top w:val="nil"/>
              <w:left w:val="nil"/>
              <w:bottom w:val="nil"/>
              <w:right w:val="nil"/>
            </w:tcBorders>
          </w:tcPr>
          <w:p w:rsidR="00CB29B7" w:rsidRPr="007D17B1" w:rsidRDefault="00CB29B7" w:rsidP="00295DC7">
            <w:pPr>
              <w:rPr>
                <w:rFonts w:ascii="Verdana" w:hAnsi="Verdana" w:cs="Verdana"/>
                <w:b/>
                <w:bCs/>
                <w:sz w:val="19"/>
                <w:szCs w:val="19"/>
              </w:rPr>
            </w:pPr>
            <w:r w:rsidRPr="007D17B1">
              <w:rPr>
                <w:rFonts w:ascii="Verdana" w:hAnsi="Verdana" w:cs="Verdana"/>
                <w:b/>
                <w:bCs/>
                <w:sz w:val="19"/>
                <w:szCs w:val="19"/>
              </w:rPr>
              <w:t>Külterület:</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016/4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018/7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028/1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034/18</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040/1</w:t>
            </w:r>
          </w:p>
        </w:tc>
        <w:tc>
          <w:tcPr>
            <w:tcW w:w="144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047/8</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016/5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018/8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028/2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034/20</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040/2</w:t>
            </w:r>
          </w:p>
        </w:tc>
        <w:tc>
          <w:tcPr>
            <w:tcW w:w="144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047/9</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016/6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018/9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028/3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034/21</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0200</w:t>
            </w:r>
            <w:r w:rsidRPr="00D4735A">
              <w:rPr>
                <w:rFonts w:ascii="Verdana" w:hAnsi="Verdana" w:cs="Verdana"/>
                <w:sz w:val="19"/>
                <w:szCs w:val="19"/>
              </w:rPr>
              <w:t>40/3</w:t>
            </w:r>
          </w:p>
        </w:tc>
        <w:tc>
          <w:tcPr>
            <w:tcW w:w="144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047/10</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016/7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018/10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034/23</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040/4</w:t>
            </w:r>
          </w:p>
        </w:tc>
        <w:tc>
          <w:tcPr>
            <w:tcW w:w="144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047/11</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016/8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020/1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034/25</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040/5</w:t>
            </w:r>
          </w:p>
        </w:tc>
        <w:tc>
          <w:tcPr>
            <w:tcW w:w="144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047/12</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016/9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020/3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034/26</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040/6</w:t>
            </w:r>
          </w:p>
        </w:tc>
        <w:tc>
          <w:tcPr>
            <w:tcW w:w="1440" w:type="dxa"/>
            <w:tcBorders>
              <w:bottom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047/13</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016/10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020/4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034/27</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040/7</w:t>
            </w:r>
          </w:p>
        </w:tc>
        <w:tc>
          <w:tcPr>
            <w:tcW w:w="1440" w:type="dxa"/>
            <w:tcBorders>
              <w:left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047/14</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016/11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020/5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034/28</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042</w:t>
            </w:r>
          </w:p>
        </w:tc>
        <w:tc>
          <w:tcPr>
            <w:tcW w:w="1440" w:type="dxa"/>
            <w:tcBorders>
              <w:left w:val="nil"/>
              <w:bottom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047/15</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016/12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020/6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034/29</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043</w:t>
            </w:r>
          </w:p>
        </w:tc>
        <w:tc>
          <w:tcPr>
            <w:tcW w:w="1440" w:type="dxa"/>
            <w:tcBorders>
              <w:left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047/16</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018/2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024/1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034/30</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047/2</w:t>
            </w:r>
          </w:p>
        </w:tc>
        <w:tc>
          <w:tcPr>
            <w:tcW w:w="1440" w:type="dxa"/>
            <w:tcBorders>
              <w:top w:val="nil"/>
              <w:left w:val="nil"/>
              <w:bottom w:val="nil"/>
              <w:right w:val="nil"/>
            </w:tcBorders>
          </w:tcPr>
          <w:p w:rsidR="00CB29B7" w:rsidRPr="00D4735A" w:rsidRDefault="00CB29B7" w:rsidP="00295DC7">
            <w:pPr>
              <w:jc w:val="both"/>
              <w:rPr>
                <w:rFonts w:ascii="Verdana" w:hAnsi="Verdana" w:cs="Verdana"/>
                <w:sz w:val="19"/>
                <w:szCs w:val="19"/>
              </w:rPr>
            </w:pP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018/3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024/2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034/31</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047/3</w:t>
            </w:r>
          </w:p>
        </w:tc>
        <w:tc>
          <w:tcPr>
            <w:tcW w:w="1440" w:type="dxa"/>
            <w:tcBorders>
              <w:top w:val="nil"/>
              <w:left w:val="nil"/>
              <w:bottom w:val="nil"/>
              <w:right w:val="nil"/>
            </w:tcBorders>
          </w:tcPr>
          <w:p w:rsidR="00CB29B7" w:rsidRPr="00D4735A" w:rsidRDefault="00CB29B7" w:rsidP="00295DC7">
            <w:pPr>
              <w:jc w:val="both"/>
              <w:rPr>
                <w:rFonts w:ascii="Verdana" w:hAnsi="Verdana" w:cs="Verdana"/>
                <w:sz w:val="19"/>
                <w:szCs w:val="19"/>
              </w:rPr>
            </w:pP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018/4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024/3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034/32</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047/5</w:t>
            </w:r>
          </w:p>
        </w:tc>
        <w:tc>
          <w:tcPr>
            <w:tcW w:w="1440" w:type="dxa"/>
            <w:tcBorders>
              <w:top w:val="nil"/>
              <w:left w:val="nil"/>
              <w:bottom w:val="nil"/>
              <w:right w:val="nil"/>
            </w:tcBorders>
          </w:tcPr>
          <w:p w:rsidR="00CB29B7" w:rsidRPr="00D4735A" w:rsidRDefault="00CB29B7" w:rsidP="00295DC7">
            <w:pPr>
              <w:jc w:val="both"/>
              <w:rPr>
                <w:rFonts w:ascii="Verdana" w:hAnsi="Verdana" w:cs="Verdana"/>
                <w:sz w:val="19"/>
                <w:szCs w:val="19"/>
              </w:rPr>
            </w:pP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018/5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024/4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034/15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036</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047/6</w:t>
            </w:r>
          </w:p>
        </w:tc>
        <w:tc>
          <w:tcPr>
            <w:tcW w:w="1440" w:type="dxa"/>
            <w:tcBorders>
              <w:top w:val="nil"/>
              <w:left w:val="nil"/>
              <w:bottom w:val="nil"/>
              <w:right w:val="nil"/>
            </w:tcBorders>
          </w:tcPr>
          <w:p w:rsidR="00CB29B7" w:rsidRPr="00D4735A" w:rsidRDefault="00CB29B7" w:rsidP="00295DC7">
            <w:pPr>
              <w:jc w:val="both"/>
              <w:rPr>
                <w:rFonts w:ascii="Verdana" w:hAnsi="Verdana" w:cs="Verdana"/>
                <w:sz w:val="19"/>
                <w:szCs w:val="19"/>
              </w:rPr>
            </w:pP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018/6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024/5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031/11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034/16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037</w:t>
            </w:r>
          </w:p>
        </w:tc>
        <w:tc>
          <w:tcPr>
            <w:tcW w:w="1360" w:type="dxa"/>
          </w:tcPr>
          <w:p w:rsidR="00CB29B7" w:rsidRPr="00D4735A" w:rsidRDefault="00CB29B7" w:rsidP="00295DC7">
            <w:pPr>
              <w:jc w:val="both"/>
              <w:rPr>
                <w:rFonts w:ascii="Verdana" w:hAnsi="Verdana" w:cs="Verdana"/>
                <w:sz w:val="19"/>
                <w:szCs w:val="19"/>
              </w:rPr>
            </w:pPr>
            <w:r>
              <w:rPr>
                <w:rFonts w:ascii="Verdana" w:hAnsi="Verdana" w:cs="Verdana"/>
                <w:sz w:val="19"/>
                <w:szCs w:val="19"/>
              </w:rPr>
              <w:t>020</w:t>
            </w:r>
            <w:r w:rsidRPr="00D4735A">
              <w:rPr>
                <w:rFonts w:ascii="Verdana" w:hAnsi="Verdana" w:cs="Verdana"/>
                <w:sz w:val="19"/>
                <w:szCs w:val="19"/>
              </w:rPr>
              <w:t>047/7</w:t>
            </w:r>
          </w:p>
        </w:tc>
        <w:tc>
          <w:tcPr>
            <w:tcW w:w="1440" w:type="dxa"/>
            <w:tcBorders>
              <w:top w:val="nil"/>
              <w:left w:val="nil"/>
              <w:bottom w:val="nil"/>
              <w:right w:val="nil"/>
            </w:tcBorders>
          </w:tcPr>
          <w:p w:rsidR="00CB29B7" w:rsidRPr="00D4735A" w:rsidRDefault="00CB29B7" w:rsidP="00295DC7">
            <w:pPr>
              <w:jc w:val="both"/>
              <w:rPr>
                <w:rFonts w:ascii="Verdana" w:hAnsi="Verdana" w:cs="Verdana"/>
                <w:sz w:val="19"/>
                <w:szCs w:val="19"/>
              </w:rPr>
            </w:pPr>
          </w:p>
        </w:tc>
      </w:tr>
    </w:tbl>
    <w:p w:rsidR="00CB29B7" w:rsidRDefault="00CB29B7" w:rsidP="00E54786">
      <w:pPr>
        <w:rPr>
          <w:rFonts w:ascii="Verdana" w:hAnsi="Verdana" w:cs="Verdana"/>
          <w:sz w:val="19"/>
          <w:szCs w:val="19"/>
        </w:rPr>
      </w:pPr>
    </w:p>
    <w:p w:rsidR="00CB29B7" w:rsidRPr="007D17B1" w:rsidRDefault="00CB29B7" w:rsidP="00E54786">
      <w:pPr>
        <w:pStyle w:val="NormlWeb"/>
        <w:shd w:val="clear" w:color="auto" w:fill="FFFFFF"/>
        <w:spacing w:before="0" w:beforeAutospacing="0" w:after="0" w:afterAutospacing="0" w:line="172" w:lineRule="atLeast"/>
        <w:ind w:left="180" w:right="21"/>
        <w:jc w:val="both"/>
        <w:rPr>
          <w:rFonts w:ascii="Verdana" w:hAnsi="Verdana" w:cs="Verdana"/>
          <w:b/>
          <w:bCs/>
          <w:color w:val="222222"/>
          <w:sz w:val="19"/>
          <w:szCs w:val="19"/>
        </w:rPr>
      </w:pPr>
      <w:r w:rsidRPr="007D17B1">
        <w:rPr>
          <w:rFonts w:ascii="Verdana" w:hAnsi="Verdana" w:cs="Verdana"/>
          <w:b/>
          <w:bCs/>
          <w:color w:val="222222"/>
          <w:sz w:val="19"/>
          <w:szCs w:val="19"/>
        </w:rPr>
        <w:t>Kertes mezőgazdasági terület:</w:t>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24841/1-2, 24849, 24850</w:t>
      </w:r>
      <w:r w:rsidRPr="00076EBB">
        <w:rPr>
          <w:rFonts w:ascii="Verdana" w:hAnsi="Verdana" w:cs="Verdana"/>
          <w:sz w:val="19"/>
          <w:szCs w:val="19"/>
        </w:rPr>
        <w:tab/>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 xml:space="preserve">22780, 22784/1-2,  </w:t>
      </w:r>
      <w:r w:rsidRPr="00076EBB">
        <w:rPr>
          <w:rFonts w:ascii="Verdana" w:hAnsi="Verdana" w:cs="Verdana"/>
          <w:sz w:val="19"/>
          <w:szCs w:val="19"/>
        </w:rPr>
        <w:tab/>
        <w:t xml:space="preserve"> </w:t>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 xml:space="preserve">020110/3, 22612  </w:t>
      </w:r>
      <w:r w:rsidRPr="00076EBB">
        <w:rPr>
          <w:rFonts w:ascii="Verdana" w:hAnsi="Verdana" w:cs="Verdana"/>
          <w:sz w:val="19"/>
          <w:szCs w:val="19"/>
        </w:rPr>
        <w:tab/>
        <w:t xml:space="preserve"> </w:t>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 xml:space="preserve">23238/1-2, 020100/6  </w:t>
      </w:r>
      <w:r w:rsidRPr="00076EBB">
        <w:rPr>
          <w:rFonts w:ascii="Verdana" w:hAnsi="Verdana" w:cs="Verdana"/>
          <w:sz w:val="19"/>
          <w:szCs w:val="19"/>
        </w:rPr>
        <w:tab/>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21899</w:t>
      </w:r>
      <w:r w:rsidRPr="00076EBB">
        <w:rPr>
          <w:rFonts w:ascii="Verdana" w:hAnsi="Verdana" w:cs="Verdana"/>
          <w:sz w:val="19"/>
          <w:szCs w:val="19"/>
        </w:rPr>
        <w:tab/>
      </w:r>
      <w:r w:rsidRPr="00076EBB">
        <w:rPr>
          <w:rFonts w:ascii="Verdana" w:hAnsi="Verdana" w:cs="Verdana"/>
          <w:sz w:val="19"/>
          <w:szCs w:val="19"/>
        </w:rPr>
        <w:tab/>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21688</w:t>
      </w:r>
      <w:r w:rsidRPr="00076EBB">
        <w:rPr>
          <w:rFonts w:ascii="Verdana" w:hAnsi="Verdana" w:cs="Verdana"/>
          <w:sz w:val="19"/>
          <w:szCs w:val="19"/>
        </w:rPr>
        <w:tab/>
      </w:r>
      <w:r w:rsidRPr="00076EBB">
        <w:rPr>
          <w:rFonts w:ascii="Verdana" w:hAnsi="Verdana" w:cs="Verdana"/>
          <w:sz w:val="19"/>
          <w:szCs w:val="19"/>
        </w:rPr>
        <w:tab/>
      </w:r>
    </w:p>
    <w:p w:rsidR="00CB29B7" w:rsidRDefault="00CB29B7" w:rsidP="00E54786">
      <w:pPr>
        <w:ind w:left="180"/>
        <w:rPr>
          <w:rFonts w:ascii="Verdana" w:hAnsi="Verdana" w:cs="Verdana"/>
          <w:sz w:val="19"/>
          <w:szCs w:val="19"/>
        </w:rPr>
      </w:pPr>
      <w:r w:rsidRPr="00076EBB">
        <w:rPr>
          <w:rFonts w:ascii="Verdana" w:hAnsi="Verdana" w:cs="Verdana"/>
          <w:sz w:val="19"/>
          <w:szCs w:val="19"/>
        </w:rPr>
        <w:t>21600, 21602, 21603, 21605, 21606/1-2, 21632, 21633/1, 21634/2-3</w:t>
      </w:r>
    </w:p>
    <w:p w:rsidR="00CB29B7" w:rsidRDefault="00CB29B7" w:rsidP="00E54786">
      <w:pPr>
        <w:rPr>
          <w:rFonts w:ascii="Verdana" w:hAnsi="Verdana" w:cs="Verdana"/>
          <w:sz w:val="19"/>
          <w:szCs w:val="19"/>
        </w:rPr>
      </w:pPr>
    </w:p>
    <w:p w:rsidR="00CB29B7" w:rsidRPr="007D17B1" w:rsidRDefault="00CB29B7" w:rsidP="00E54786">
      <w:pPr>
        <w:pStyle w:val="Cmsor2"/>
        <w:shd w:val="clear" w:color="auto" w:fill="E6E6E6"/>
        <w:spacing w:before="0" w:after="0"/>
        <w:rPr>
          <w:rFonts w:ascii="Verdana" w:hAnsi="Verdana" w:cs="Verdana"/>
          <w:i w:val="0"/>
          <w:iCs w:val="0"/>
          <w:sz w:val="19"/>
          <w:szCs w:val="19"/>
        </w:rPr>
      </w:pPr>
      <w:r w:rsidRPr="007D17B1">
        <w:rPr>
          <w:rFonts w:ascii="Verdana" w:hAnsi="Verdana" w:cs="Verdana"/>
          <w:i w:val="0"/>
          <w:iCs w:val="0"/>
          <w:sz w:val="19"/>
          <w:szCs w:val="19"/>
        </w:rPr>
        <w:lastRenderedPageBreak/>
        <w:t>Zalakoppány</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276"/>
        <w:gridCol w:w="1276"/>
        <w:gridCol w:w="1276"/>
        <w:gridCol w:w="1276"/>
        <w:gridCol w:w="1276"/>
        <w:gridCol w:w="1276"/>
      </w:tblGrid>
      <w:tr w:rsidR="00CB29B7" w:rsidRPr="00D4735A">
        <w:trPr>
          <w:cantSplit/>
        </w:trPr>
        <w:tc>
          <w:tcPr>
            <w:tcW w:w="8932" w:type="dxa"/>
            <w:gridSpan w:val="7"/>
            <w:tcBorders>
              <w:top w:val="nil"/>
              <w:left w:val="nil"/>
              <w:bottom w:val="nil"/>
              <w:right w:val="nil"/>
            </w:tcBorders>
          </w:tcPr>
          <w:p w:rsidR="00CB29B7" w:rsidRDefault="00CB29B7" w:rsidP="00295DC7">
            <w:pPr>
              <w:rPr>
                <w:rFonts w:ascii="Verdana" w:hAnsi="Verdana" w:cs="Verdana"/>
                <w:sz w:val="19"/>
                <w:szCs w:val="19"/>
              </w:rPr>
            </w:pPr>
          </w:p>
          <w:p w:rsidR="00CB29B7" w:rsidRPr="007D17B1" w:rsidRDefault="00CB29B7" w:rsidP="00295DC7">
            <w:pPr>
              <w:rPr>
                <w:b/>
                <w:bCs/>
              </w:rPr>
            </w:pPr>
            <w:r w:rsidRPr="007D17B1">
              <w:rPr>
                <w:rFonts w:ascii="Verdana" w:hAnsi="Verdana" w:cs="Verdana"/>
                <w:b/>
                <w:bCs/>
                <w:sz w:val="19"/>
                <w:szCs w:val="19"/>
              </w:rPr>
              <w:t>Külterület:</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02/1</w:t>
            </w:r>
          </w:p>
        </w:tc>
        <w:tc>
          <w:tcPr>
            <w:tcW w:w="1276" w:type="dxa"/>
            <w:tcBorders>
              <w:left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06/1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014/17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020/23</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02/2</w:t>
            </w:r>
          </w:p>
        </w:tc>
        <w:tc>
          <w:tcPr>
            <w:tcW w:w="1276" w:type="dxa"/>
            <w:tcBorders>
              <w:left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06/2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014/18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020/24</w:t>
            </w:r>
          </w:p>
        </w:tc>
      </w:tr>
      <w:tr w:rsidR="00CB29B7" w:rsidRPr="00D4735A">
        <w:trPr>
          <w:cantSplit/>
        </w:trPr>
        <w:tc>
          <w:tcPr>
            <w:tcW w:w="1276" w:type="dxa"/>
            <w:tcBorders>
              <w:top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014/19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020/25</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020/26</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020/27</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011/4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020/10</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020/19</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020/28</w:t>
            </w:r>
          </w:p>
        </w:tc>
      </w:tr>
      <w:tr w:rsidR="00CB29B7" w:rsidRPr="00D4735A">
        <w:trPr>
          <w:cantSplit/>
          <w:trHeight w:val="313"/>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014/3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020/20</w:t>
            </w:r>
          </w:p>
        </w:tc>
        <w:tc>
          <w:tcPr>
            <w:tcW w:w="1276" w:type="dxa"/>
            <w:tcBorders>
              <w:bottom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020/29</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02/8</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014/15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020/12</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020/21</w:t>
            </w:r>
          </w:p>
        </w:tc>
        <w:tc>
          <w:tcPr>
            <w:tcW w:w="1276" w:type="dxa"/>
            <w:tcBorders>
              <w:left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020/30</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014/16</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019/5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020/4</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020/13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020/22</w:t>
            </w:r>
          </w:p>
        </w:tc>
        <w:tc>
          <w:tcPr>
            <w:tcW w:w="1276" w:type="dxa"/>
            <w:tcBorders>
              <w:left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050</w:t>
            </w:r>
            <w:r w:rsidRPr="00D4735A">
              <w:rPr>
                <w:rFonts w:ascii="Verdana" w:hAnsi="Verdana" w:cs="Verdana"/>
                <w:sz w:val="19"/>
                <w:szCs w:val="19"/>
              </w:rPr>
              <w:t>020/31</w:t>
            </w:r>
          </w:p>
        </w:tc>
      </w:tr>
    </w:tbl>
    <w:p w:rsidR="00CB29B7" w:rsidRDefault="00CB29B7" w:rsidP="00E54786">
      <w:pPr>
        <w:pStyle w:val="NormlWeb"/>
        <w:shd w:val="clear" w:color="auto" w:fill="FFFFFF"/>
        <w:spacing w:before="0" w:beforeAutospacing="0" w:after="0" w:afterAutospacing="0" w:line="172" w:lineRule="atLeast"/>
        <w:ind w:left="180" w:right="21"/>
        <w:jc w:val="both"/>
        <w:rPr>
          <w:rFonts w:ascii="Verdana" w:hAnsi="Verdana" w:cs="Verdana"/>
          <w:color w:val="222222"/>
          <w:sz w:val="19"/>
          <w:szCs w:val="19"/>
        </w:rPr>
      </w:pPr>
    </w:p>
    <w:p w:rsidR="00CB29B7" w:rsidRPr="007D17B1" w:rsidRDefault="00CB29B7" w:rsidP="00E54786">
      <w:pPr>
        <w:pStyle w:val="Cmsor2"/>
        <w:shd w:val="clear" w:color="auto" w:fill="E6E6E6"/>
        <w:spacing w:before="0" w:after="0"/>
        <w:rPr>
          <w:rFonts w:ascii="Verdana" w:hAnsi="Verdana" w:cs="Verdana"/>
          <w:i w:val="0"/>
          <w:iCs w:val="0"/>
          <w:sz w:val="19"/>
          <w:szCs w:val="19"/>
        </w:rPr>
      </w:pPr>
      <w:r w:rsidRPr="007D17B1">
        <w:rPr>
          <w:rFonts w:ascii="Verdana" w:hAnsi="Verdana" w:cs="Verdana"/>
          <w:i w:val="0"/>
          <w:iCs w:val="0"/>
          <w:sz w:val="19"/>
          <w:szCs w:val="19"/>
        </w:rPr>
        <w:t>Zalaudvarnok</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276"/>
        <w:gridCol w:w="1276"/>
        <w:gridCol w:w="1276"/>
        <w:gridCol w:w="1276"/>
        <w:gridCol w:w="1276"/>
        <w:gridCol w:w="1276"/>
      </w:tblGrid>
      <w:tr w:rsidR="00CB29B7" w:rsidRPr="00D4735A">
        <w:trPr>
          <w:cantSplit/>
        </w:trPr>
        <w:tc>
          <w:tcPr>
            <w:tcW w:w="8932" w:type="dxa"/>
            <w:gridSpan w:val="7"/>
            <w:tcBorders>
              <w:top w:val="nil"/>
              <w:left w:val="nil"/>
              <w:bottom w:val="nil"/>
              <w:right w:val="nil"/>
            </w:tcBorders>
          </w:tcPr>
          <w:p w:rsidR="00CB29B7" w:rsidRDefault="00CB29B7" w:rsidP="00295DC7">
            <w:pPr>
              <w:rPr>
                <w:rFonts w:ascii="Verdana" w:hAnsi="Verdana" w:cs="Verdana"/>
                <w:b/>
                <w:bCs/>
                <w:sz w:val="19"/>
                <w:szCs w:val="19"/>
              </w:rPr>
            </w:pPr>
          </w:p>
          <w:p w:rsidR="00CB29B7" w:rsidRPr="00D4735A" w:rsidRDefault="00CB29B7" w:rsidP="00295DC7">
            <w:pPr>
              <w:rPr>
                <w:rFonts w:ascii="Verdana" w:hAnsi="Verdana" w:cs="Verdana"/>
                <w:b/>
                <w:bCs/>
                <w:sz w:val="19"/>
                <w:szCs w:val="19"/>
              </w:rPr>
            </w:pPr>
            <w:r w:rsidRPr="007D17B1">
              <w:rPr>
                <w:rFonts w:ascii="Verdana" w:hAnsi="Verdana" w:cs="Verdana"/>
                <w:b/>
                <w:bCs/>
                <w:sz w:val="19"/>
                <w:szCs w:val="19"/>
              </w:rPr>
              <w:t>Külterület:</w:t>
            </w:r>
          </w:p>
        </w:tc>
      </w:tr>
      <w:tr w:rsidR="00CB29B7" w:rsidRPr="00D4735A">
        <w:trPr>
          <w:cantSplit/>
        </w:trPr>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040</w:t>
            </w:r>
            <w:r w:rsidRPr="00D4735A">
              <w:rPr>
                <w:rFonts w:ascii="Verdana" w:hAnsi="Verdana" w:cs="Verdana"/>
                <w:sz w:val="19"/>
                <w:szCs w:val="19"/>
              </w:rPr>
              <w:t>025/1</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040</w:t>
            </w:r>
            <w:r w:rsidRPr="00D4735A">
              <w:rPr>
                <w:rFonts w:ascii="Verdana" w:hAnsi="Verdana" w:cs="Verdana"/>
                <w:sz w:val="19"/>
                <w:szCs w:val="19"/>
              </w:rPr>
              <w:t>025/3</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040</w:t>
            </w:r>
            <w:r w:rsidRPr="00D4735A">
              <w:rPr>
                <w:rFonts w:ascii="Verdana" w:hAnsi="Verdana" w:cs="Verdana"/>
                <w:sz w:val="19"/>
                <w:szCs w:val="19"/>
              </w:rPr>
              <w:t>025/5</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040</w:t>
            </w:r>
            <w:r w:rsidRPr="00D4735A">
              <w:rPr>
                <w:rFonts w:ascii="Verdana" w:hAnsi="Verdana" w:cs="Verdana"/>
                <w:sz w:val="19"/>
                <w:szCs w:val="19"/>
              </w:rPr>
              <w:t>028/7</w:t>
            </w:r>
          </w:p>
        </w:tc>
        <w:tc>
          <w:tcPr>
            <w:tcW w:w="1276" w:type="dxa"/>
          </w:tcPr>
          <w:p w:rsidR="00CB29B7" w:rsidRPr="00D4735A" w:rsidRDefault="00CB29B7" w:rsidP="00295DC7">
            <w:pPr>
              <w:jc w:val="both"/>
              <w:rPr>
                <w:rFonts w:ascii="Verdana" w:hAnsi="Verdana" w:cs="Verdana"/>
                <w:sz w:val="19"/>
                <w:szCs w:val="19"/>
              </w:rPr>
            </w:pPr>
            <w:r>
              <w:rPr>
                <w:rFonts w:ascii="Verdana" w:hAnsi="Verdana" w:cs="Verdana"/>
                <w:sz w:val="19"/>
                <w:szCs w:val="19"/>
              </w:rPr>
              <w:t>0400</w:t>
            </w:r>
            <w:r w:rsidRPr="00D4735A">
              <w:rPr>
                <w:rFonts w:ascii="Verdana" w:hAnsi="Verdana" w:cs="Verdana"/>
                <w:sz w:val="19"/>
                <w:szCs w:val="19"/>
              </w:rPr>
              <w:t>28/9</w:t>
            </w:r>
          </w:p>
        </w:tc>
        <w:tc>
          <w:tcPr>
            <w:tcW w:w="1276" w:type="dxa"/>
            <w:tcBorders>
              <w:top w:val="nil"/>
              <w:left w:val="nil"/>
              <w:bottom w:val="nil"/>
              <w:right w:val="nil"/>
            </w:tcBorders>
          </w:tcPr>
          <w:p w:rsidR="00CB29B7" w:rsidRPr="00D4735A" w:rsidRDefault="00CB29B7" w:rsidP="00295DC7">
            <w:pPr>
              <w:jc w:val="both"/>
              <w:rPr>
                <w:rFonts w:ascii="Verdana" w:hAnsi="Verdana" w:cs="Verdana"/>
                <w:sz w:val="19"/>
                <w:szCs w:val="19"/>
              </w:rPr>
            </w:pPr>
          </w:p>
        </w:tc>
        <w:tc>
          <w:tcPr>
            <w:tcW w:w="1276" w:type="dxa"/>
            <w:tcBorders>
              <w:top w:val="nil"/>
              <w:left w:val="nil"/>
              <w:bottom w:val="nil"/>
              <w:right w:val="nil"/>
            </w:tcBorders>
          </w:tcPr>
          <w:p w:rsidR="00CB29B7" w:rsidRPr="00D4735A" w:rsidRDefault="00CB29B7" w:rsidP="00295DC7">
            <w:pPr>
              <w:jc w:val="both"/>
              <w:rPr>
                <w:rFonts w:ascii="Verdana" w:hAnsi="Verdana" w:cs="Verdana"/>
                <w:sz w:val="19"/>
                <w:szCs w:val="19"/>
              </w:rPr>
            </w:pPr>
          </w:p>
        </w:tc>
      </w:tr>
      <w:tr w:rsidR="00CB29B7" w:rsidRPr="00D4735A">
        <w:trPr>
          <w:cantSplit/>
        </w:trPr>
        <w:tc>
          <w:tcPr>
            <w:tcW w:w="1276" w:type="dxa"/>
            <w:tcBorders>
              <w:top w:val="nil"/>
            </w:tcBorders>
          </w:tcPr>
          <w:p w:rsidR="00CB29B7" w:rsidRPr="00D4735A" w:rsidRDefault="00CB29B7" w:rsidP="00295DC7">
            <w:pPr>
              <w:pStyle w:val="Cmsor1"/>
              <w:rPr>
                <w:rFonts w:ascii="Verdana" w:hAnsi="Verdana" w:cs="Verdana"/>
                <w:sz w:val="19"/>
                <w:szCs w:val="19"/>
                <w:u w:val="none"/>
              </w:rPr>
            </w:pPr>
            <w:r>
              <w:rPr>
                <w:rFonts w:ascii="Verdana" w:hAnsi="Verdana" w:cs="Verdana"/>
                <w:sz w:val="19"/>
                <w:szCs w:val="19"/>
                <w:u w:val="none"/>
              </w:rPr>
              <w:t>040</w:t>
            </w:r>
            <w:r w:rsidRPr="00D4735A">
              <w:rPr>
                <w:rFonts w:ascii="Verdana" w:hAnsi="Verdana" w:cs="Verdana"/>
                <w:sz w:val="19"/>
                <w:szCs w:val="19"/>
                <w:u w:val="none"/>
              </w:rPr>
              <w:t>025/2</w:t>
            </w:r>
          </w:p>
        </w:tc>
        <w:tc>
          <w:tcPr>
            <w:tcW w:w="1276" w:type="dxa"/>
            <w:tcBorders>
              <w:top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040</w:t>
            </w:r>
            <w:r w:rsidRPr="00D4735A">
              <w:rPr>
                <w:rFonts w:ascii="Verdana" w:hAnsi="Verdana" w:cs="Verdana"/>
                <w:sz w:val="19"/>
                <w:szCs w:val="19"/>
              </w:rPr>
              <w:t>025/4</w:t>
            </w:r>
          </w:p>
        </w:tc>
        <w:tc>
          <w:tcPr>
            <w:tcW w:w="1276" w:type="dxa"/>
            <w:tcBorders>
              <w:top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040</w:t>
            </w:r>
            <w:r w:rsidRPr="00D4735A">
              <w:rPr>
                <w:rFonts w:ascii="Verdana" w:hAnsi="Verdana" w:cs="Verdana"/>
                <w:sz w:val="19"/>
                <w:szCs w:val="19"/>
              </w:rPr>
              <w:t>028/6</w:t>
            </w:r>
          </w:p>
        </w:tc>
        <w:tc>
          <w:tcPr>
            <w:tcW w:w="1276" w:type="dxa"/>
            <w:tcBorders>
              <w:top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040</w:t>
            </w:r>
            <w:r w:rsidRPr="00D4735A">
              <w:rPr>
                <w:rFonts w:ascii="Verdana" w:hAnsi="Verdana" w:cs="Verdana"/>
                <w:sz w:val="19"/>
                <w:szCs w:val="19"/>
              </w:rPr>
              <w:t>028/8</w:t>
            </w:r>
          </w:p>
        </w:tc>
        <w:tc>
          <w:tcPr>
            <w:tcW w:w="1276" w:type="dxa"/>
            <w:tcBorders>
              <w:top w:val="nil"/>
            </w:tcBorders>
          </w:tcPr>
          <w:p w:rsidR="00CB29B7" w:rsidRPr="00D4735A" w:rsidRDefault="00CB29B7" w:rsidP="00295DC7">
            <w:pPr>
              <w:jc w:val="both"/>
              <w:rPr>
                <w:rFonts w:ascii="Verdana" w:hAnsi="Verdana" w:cs="Verdana"/>
                <w:sz w:val="19"/>
                <w:szCs w:val="19"/>
              </w:rPr>
            </w:pPr>
            <w:r>
              <w:rPr>
                <w:rFonts w:ascii="Verdana" w:hAnsi="Verdana" w:cs="Verdana"/>
                <w:sz w:val="19"/>
                <w:szCs w:val="19"/>
              </w:rPr>
              <w:t>040</w:t>
            </w:r>
            <w:r w:rsidRPr="00D4735A">
              <w:rPr>
                <w:rFonts w:ascii="Verdana" w:hAnsi="Verdana" w:cs="Verdana"/>
                <w:sz w:val="19"/>
                <w:szCs w:val="19"/>
              </w:rPr>
              <w:t>028/10</w:t>
            </w:r>
          </w:p>
        </w:tc>
        <w:tc>
          <w:tcPr>
            <w:tcW w:w="1276" w:type="dxa"/>
            <w:tcBorders>
              <w:top w:val="nil"/>
              <w:left w:val="nil"/>
              <w:bottom w:val="nil"/>
              <w:right w:val="nil"/>
            </w:tcBorders>
          </w:tcPr>
          <w:p w:rsidR="00CB29B7" w:rsidRPr="00D4735A" w:rsidRDefault="00CB29B7" w:rsidP="00295DC7">
            <w:pPr>
              <w:jc w:val="both"/>
              <w:rPr>
                <w:rFonts w:ascii="Verdana" w:hAnsi="Verdana" w:cs="Verdana"/>
                <w:sz w:val="19"/>
                <w:szCs w:val="19"/>
              </w:rPr>
            </w:pPr>
          </w:p>
        </w:tc>
        <w:tc>
          <w:tcPr>
            <w:tcW w:w="1276" w:type="dxa"/>
            <w:tcBorders>
              <w:top w:val="nil"/>
              <w:left w:val="nil"/>
              <w:bottom w:val="nil"/>
              <w:right w:val="nil"/>
            </w:tcBorders>
          </w:tcPr>
          <w:p w:rsidR="00CB29B7" w:rsidRPr="00D4735A" w:rsidRDefault="00CB29B7" w:rsidP="00295DC7">
            <w:pPr>
              <w:jc w:val="both"/>
              <w:rPr>
                <w:rFonts w:ascii="Verdana" w:hAnsi="Verdana" w:cs="Verdana"/>
                <w:sz w:val="19"/>
                <w:szCs w:val="19"/>
              </w:rPr>
            </w:pPr>
          </w:p>
        </w:tc>
      </w:tr>
    </w:tbl>
    <w:p w:rsidR="00CB29B7" w:rsidRDefault="00CB29B7" w:rsidP="00E54786">
      <w:pPr>
        <w:pStyle w:val="NormlWeb"/>
        <w:shd w:val="clear" w:color="auto" w:fill="FFFFFF"/>
        <w:spacing w:before="0" w:beforeAutospacing="0" w:after="0" w:afterAutospacing="0" w:line="172" w:lineRule="atLeast"/>
        <w:ind w:left="180"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left="180" w:right="21"/>
        <w:jc w:val="both"/>
        <w:rPr>
          <w:rFonts w:ascii="Verdana" w:hAnsi="Verdana" w:cs="Verdana"/>
          <w:color w:val="222222"/>
          <w:sz w:val="19"/>
          <w:szCs w:val="19"/>
        </w:rPr>
      </w:pPr>
    </w:p>
    <w:p w:rsidR="00CB29B7" w:rsidRPr="007D17B1" w:rsidRDefault="00CB29B7" w:rsidP="00E54786">
      <w:pPr>
        <w:pStyle w:val="Cmsor2"/>
        <w:shd w:val="clear" w:color="auto" w:fill="E6E6E6"/>
        <w:spacing w:before="0" w:after="0"/>
        <w:rPr>
          <w:rFonts w:ascii="Verdana" w:hAnsi="Verdana" w:cs="Verdana"/>
          <w:i w:val="0"/>
          <w:iCs w:val="0"/>
          <w:sz w:val="19"/>
          <w:szCs w:val="19"/>
        </w:rPr>
      </w:pPr>
      <w:r w:rsidRPr="007D17B1">
        <w:rPr>
          <w:rFonts w:ascii="Verdana" w:hAnsi="Verdana" w:cs="Verdana"/>
          <w:i w:val="0"/>
          <w:iCs w:val="0"/>
          <w:sz w:val="19"/>
          <w:szCs w:val="19"/>
        </w:rPr>
        <w:t>Aranyod településrész</w:t>
      </w:r>
    </w:p>
    <w:p w:rsidR="00CB29B7" w:rsidRDefault="00CB29B7" w:rsidP="00E54786">
      <w:pPr>
        <w:ind w:left="180"/>
        <w:rPr>
          <w:rFonts w:ascii="Verdana" w:hAnsi="Verdana" w:cs="Verdana"/>
          <w:sz w:val="19"/>
          <w:szCs w:val="19"/>
        </w:rPr>
      </w:pPr>
    </w:p>
    <w:p w:rsidR="00CB29B7" w:rsidRPr="007D17B1" w:rsidRDefault="00CB29B7" w:rsidP="00E54786">
      <w:pPr>
        <w:ind w:left="180"/>
        <w:rPr>
          <w:rFonts w:ascii="Verdana" w:hAnsi="Verdana" w:cs="Verdana"/>
          <w:b/>
          <w:bCs/>
          <w:sz w:val="19"/>
          <w:szCs w:val="19"/>
        </w:rPr>
      </w:pPr>
      <w:r w:rsidRPr="007D17B1">
        <w:rPr>
          <w:rFonts w:ascii="Verdana" w:hAnsi="Verdana" w:cs="Verdana"/>
          <w:b/>
          <w:bCs/>
          <w:sz w:val="19"/>
          <w:szCs w:val="19"/>
        </w:rPr>
        <w:t>Kertes mezőgazdasági terület:</w:t>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 xml:space="preserve">13899, 13901, 13902, 13903, 13904, 13907     </w:t>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 xml:space="preserve">13862, 13890  </w:t>
      </w:r>
      <w:r w:rsidRPr="00076EBB">
        <w:rPr>
          <w:rFonts w:ascii="Verdana" w:hAnsi="Verdana" w:cs="Verdana"/>
          <w:sz w:val="19"/>
          <w:szCs w:val="19"/>
        </w:rPr>
        <w:tab/>
      </w:r>
    </w:p>
    <w:p w:rsidR="00CB29B7" w:rsidRDefault="00CB29B7" w:rsidP="00E54786">
      <w:pPr>
        <w:ind w:left="180"/>
        <w:rPr>
          <w:rFonts w:ascii="Verdana" w:hAnsi="Verdana" w:cs="Verdana"/>
          <w:sz w:val="19"/>
          <w:szCs w:val="19"/>
        </w:rPr>
      </w:pPr>
      <w:r w:rsidRPr="00076EBB">
        <w:rPr>
          <w:rFonts w:ascii="Verdana" w:hAnsi="Verdana" w:cs="Verdana"/>
          <w:sz w:val="19"/>
          <w:szCs w:val="19"/>
        </w:rPr>
        <w:t xml:space="preserve">13942/1, 13945/2-4 </w:t>
      </w:r>
      <w:r w:rsidRPr="00076EBB">
        <w:rPr>
          <w:rFonts w:ascii="Verdana" w:hAnsi="Verdana" w:cs="Verdana"/>
          <w:sz w:val="19"/>
          <w:szCs w:val="19"/>
        </w:rPr>
        <w:tab/>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 xml:space="preserve">14176, 14179  </w:t>
      </w:r>
      <w:r w:rsidRPr="00076EBB">
        <w:rPr>
          <w:rFonts w:ascii="Verdana" w:hAnsi="Verdana" w:cs="Verdana"/>
          <w:sz w:val="19"/>
          <w:szCs w:val="19"/>
        </w:rPr>
        <w:tab/>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 xml:space="preserve">14226, 14227, 14228 </w:t>
      </w:r>
      <w:r w:rsidRPr="00076EBB">
        <w:rPr>
          <w:rFonts w:ascii="Verdana" w:hAnsi="Verdana" w:cs="Verdana"/>
          <w:sz w:val="19"/>
          <w:szCs w:val="19"/>
        </w:rPr>
        <w:tab/>
      </w:r>
      <w:r w:rsidRPr="00076EBB">
        <w:rPr>
          <w:rFonts w:ascii="Verdana" w:hAnsi="Verdana" w:cs="Verdana"/>
          <w:sz w:val="19"/>
          <w:szCs w:val="19"/>
        </w:rPr>
        <w:tab/>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 xml:space="preserve">14470, 010261/1-2-3   </w:t>
      </w:r>
      <w:r w:rsidRPr="00076EBB">
        <w:rPr>
          <w:rFonts w:ascii="Verdana" w:hAnsi="Verdana" w:cs="Verdana"/>
          <w:sz w:val="19"/>
          <w:szCs w:val="19"/>
        </w:rPr>
        <w:tab/>
      </w:r>
    </w:p>
    <w:p w:rsidR="00CB29B7" w:rsidRPr="00076EBB" w:rsidRDefault="00CB29B7" w:rsidP="00E54786">
      <w:pPr>
        <w:rPr>
          <w:rFonts w:ascii="Verdana" w:hAnsi="Verdana" w:cs="Verdana"/>
          <w:sz w:val="19"/>
          <w:szCs w:val="19"/>
        </w:rPr>
      </w:pPr>
    </w:p>
    <w:p w:rsidR="00CB29B7" w:rsidRPr="007D17B1" w:rsidRDefault="00CB29B7" w:rsidP="00E54786">
      <w:pPr>
        <w:pStyle w:val="Cmsor2"/>
        <w:shd w:val="clear" w:color="auto" w:fill="E6E6E6"/>
        <w:spacing w:before="0" w:after="0"/>
        <w:rPr>
          <w:rFonts w:ascii="Verdana" w:hAnsi="Verdana" w:cs="Verdana"/>
          <w:i w:val="0"/>
          <w:iCs w:val="0"/>
          <w:sz w:val="19"/>
          <w:szCs w:val="19"/>
        </w:rPr>
      </w:pPr>
      <w:proofErr w:type="spellStart"/>
      <w:r w:rsidRPr="007D17B1">
        <w:rPr>
          <w:rFonts w:ascii="Verdana" w:hAnsi="Verdana" w:cs="Verdana"/>
          <w:i w:val="0"/>
          <w:iCs w:val="0"/>
          <w:sz w:val="19"/>
          <w:szCs w:val="19"/>
        </w:rPr>
        <w:t>Huszonya</w:t>
      </w:r>
      <w:proofErr w:type="spellEnd"/>
      <w:r w:rsidRPr="007D17B1">
        <w:rPr>
          <w:rFonts w:ascii="Verdana" w:hAnsi="Verdana" w:cs="Verdana"/>
          <w:i w:val="0"/>
          <w:iCs w:val="0"/>
          <w:sz w:val="19"/>
          <w:szCs w:val="19"/>
        </w:rPr>
        <w:t xml:space="preserve"> településrész</w:t>
      </w:r>
    </w:p>
    <w:p w:rsidR="00CB29B7" w:rsidRPr="007D17B1" w:rsidRDefault="00CB29B7" w:rsidP="00E54786">
      <w:pPr>
        <w:ind w:left="180"/>
        <w:rPr>
          <w:rFonts w:ascii="Verdana" w:hAnsi="Verdana" w:cs="Verdana"/>
          <w:b/>
          <w:bCs/>
          <w:sz w:val="19"/>
          <w:szCs w:val="19"/>
        </w:rPr>
      </w:pPr>
    </w:p>
    <w:p w:rsidR="00CB29B7" w:rsidRPr="007D17B1" w:rsidRDefault="00CB29B7" w:rsidP="00E54786">
      <w:pPr>
        <w:ind w:left="180"/>
        <w:rPr>
          <w:rFonts w:ascii="Verdana" w:hAnsi="Verdana" w:cs="Verdana"/>
          <w:b/>
          <w:bCs/>
          <w:sz w:val="19"/>
          <w:szCs w:val="19"/>
        </w:rPr>
      </w:pPr>
      <w:r w:rsidRPr="007D17B1">
        <w:rPr>
          <w:rFonts w:ascii="Verdana" w:hAnsi="Verdana" w:cs="Verdana"/>
          <w:b/>
          <w:bCs/>
          <w:sz w:val="19"/>
          <w:szCs w:val="19"/>
        </w:rPr>
        <w:t>Kertes mezőgazdasági terület:</w:t>
      </w:r>
    </w:p>
    <w:p w:rsidR="00CB29B7" w:rsidRPr="007D17B1" w:rsidRDefault="00CB29B7" w:rsidP="00E54786">
      <w:pPr>
        <w:ind w:left="180"/>
        <w:rPr>
          <w:rFonts w:ascii="Verdana" w:hAnsi="Verdana" w:cs="Verdana"/>
          <w:sz w:val="19"/>
          <w:szCs w:val="19"/>
        </w:rPr>
      </w:pPr>
      <w:r w:rsidRPr="007D17B1">
        <w:rPr>
          <w:rFonts w:ascii="Verdana" w:hAnsi="Verdana" w:cs="Verdana"/>
          <w:sz w:val="19"/>
          <w:szCs w:val="19"/>
        </w:rPr>
        <w:t>12768, 12769, 12770, 12771, 12772/3</w:t>
      </w:r>
      <w:r w:rsidRPr="007D17B1">
        <w:rPr>
          <w:rFonts w:ascii="Verdana" w:hAnsi="Verdana" w:cs="Verdana"/>
          <w:sz w:val="19"/>
          <w:szCs w:val="19"/>
        </w:rPr>
        <w:tab/>
        <w:t xml:space="preserve"> </w:t>
      </w:r>
    </w:p>
    <w:p w:rsidR="00CB29B7" w:rsidRPr="00076EBB" w:rsidRDefault="00CB29B7" w:rsidP="00E54786">
      <w:pPr>
        <w:ind w:left="180"/>
        <w:rPr>
          <w:rFonts w:ascii="Verdana" w:hAnsi="Verdana" w:cs="Verdana"/>
          <w:sz w:val="19"/>
          <w:szCs w:val="19"/>
        </w:rPr>
      </w:pPr>
      <w:r w:rsidRPr="00076EBB">
        <w:rPr>
          <w:rFonts w:ascii="Verdana" w:hAnsi="Verdana" w:cs="Verdana"/>
          <w:sz w:val="19"/>
          <w:szCs w:val="19"/>
        </w:rPr>
        <w:t xml:space="preserve">12968, 12969/1-2, 12970, 12971, 12972, 13092/1,3, </w:t>
      </w:r>
      <w:r w:rsidRPr="00076EBB">
        <w:rPr>
          <w:rFonts w:ascii="Verdana" w:hAnsi="Verdana" w:cs="Verdana"/>
          <w:sz w:val="19"/>
          <w:szCs w:val="19"/>
        </w:rPr>
        <w:tab/>
      </w:r>
    </w:p>
    <w:p w:rsidR="00CB29B7" w:rsidRDefault="00CB29B7" w:rsidP="00E54786">
      <w:pPr>
        <w:ind w:left="180"/>
        <w:rPr>
          <w:rFonts w:ascii="Verdana" w:hAnsi="Verdana" w:cs="Verdana"/>
          <w:sz w:val="19"/>
          <w:szCs w:val="19"/>
        </w:rPr>
      </w:pPr>
      <w:r w:rsidRPr="00076EBB">
        <w:rPr>
          <w:rFonts w:ascii="Verdana" w:hAnsi="Verdana" w:cs="Verdana"/>
          <w:sz w:val="19"/>
          <w:szCs w:val="19"/>
        </w:rPr>
        <w:t>13253, 13154, 13255, 13256, 13257, 13266, 13267/1-2, 13268/1-2, 13270, 13272, 13273, 13274, 13275, 13256, 13257, 13281/1-2, 13282, 13283/1-2, 13284, 13285/1-2, 13286, 13287/1-2, 13288,13298/3-4, 13290, 40595, 40597, 40598, 40599, 41206/1-2</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E45A5B"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r>
        <w:rPr>
          <w:rFonts w:ascii="H_Avant Garde Book BT" w:hAnsi="H_Avant Garde Book BT" w:cs="H_Avant Garde Book BT"/>
        </w:rPr>
        <w:br w:type="page"/>
      </w:r>
      <w:r w:rsidRPr="00E45A5B">
        <w:rPr>
          <w:rFonts w:ascii="H_Avant Garde Book BT" w:hAnsi="H_Avant Garde Book BT" w:cs="H_Avant Garde Book BT"/>
        </w:rPr>
        <w:lastRenderedPageBreak/>
        <w:t xml:space="preserve">5. függelék </w:t>
      </w:r>
    </w:p>
    <w:p w:rsidR="00CB29B7" w:rsidRPr="00A11407" w:rsidRDefault="00CB29B7" w:rsidP="00744995">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proofErr w:type="spellStart"/>
      <w:r w:rsidRPr="00A11407">
        <w:rPr>
          <w:rFonts w:ascii="H_Avant Garde Book BT" w:hAnsi="H_Avant Garde Book BT" w:cs="H_Avant Garde Book BT"/>
        </w:rPr>
        <w:t>Natura</w:t>
      </w:r>
      <w:proofErr w:type="spellEnd"/>
      <w:r w:rsidRPr="00A11407">
        <w:rPr>
          <w:rFonts w:ascii="H_Avant Garde Book BT" w:hAnsi="H_Avant Garde Book BT" w:cs="H_Avant Garde Book BT"/>
        </w:rPr>
        <w:t xml:space="preserve"> 2000 természeti védettségű területekre vonatkozó jogszabályok</w:t>
      </w:r>
      <w:r>
        <w:rPr>
          <w:rFonts w:ascii="H_Avant Garde Book BT" w:hAnsi="H_Avant Garde Book BT" w:cs="H_Avant Garde Book BT"/>
        </w:rPr>
        <w:t xml:space="preserve"> közül különösen az alábbi jogszabályokat, illetve a kiemelt jogszabályi rendelkezéseket</w:t>
      </w:r>
      <w:r w:rsidRPr="00744995">
        <w:rPr>
          <w:rFonts w:ascii="H_Avant Garde Book BT" w:hAnsi="H_Avant Garde Book BT" w:cs="H_Avant Garde Book BT"/>
        </w:rPr>
        <w:t xml:space="preserve"> </w:t>
      </w:r>
      <w:r>
        <w:rPr>
          <w:rFonts w:ascii="H_Avant Garde Book BT" w:hAnsi="H_Avant Garde Book BT" w:cs="H_Avant Garde Book BT"/>
        </w:rPr>
        <w:t>kell figyelembe venni:</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p>
    <w:p w:rsidR="00CB29B7" w:rsidRPr="00CD0E96" w:rsidRDefault="00CB29B7" w:rsidP="00E54786">
      <w:pPr>
        <w:rPr>
          <w:rFonts w:ascii="Verdana" w:hAnsi="Verdana" w:cs="Verdana"/>
          <w:b/>
          <w:bCs/>
          <w:sz w:val="19"/>
          <w:szCs w:val="19"/>
        </w:rPr>
      </w:pPr>
      <w:r>
        <w:rPr>
          <w:rFonts w:ascii="Verdana" w:hAnsi="Verdana" w:cs="Verdana"/>
          <w:b/>
          <w:bCs/>
          <w:sz w:val="19"/>
          <w:szCs w:val="19"/>
        </w:rPr>
        <w:t xml:space="preserve">A </w:t>
      </w:r>
      <w:r w:rsidRPr="00CD0E96">
        <w:rPr>
          <w:rFonts w:ascii="Verdana" w:hAnsi="Verdana" w:cs="Verdana"/>
          <w:b/>
          <w:bCs/>
          <w:sz w:val="19"/>
          <w:szCs w:val="19"/>
        </w:rPr>
        <w:t xml:space="preserve">természet védelméről 1996. </w:t>
      </w:r>
      <w:r>
        <w:rPr>
          <w:rFonts w:ascii="Verdana" w:hAnsi="Verdana" w:cs="Verdana"/>
          <w:b/>
          <w:bCs/>
          <w:sz w:val="19"/>
          <w:szCs w:val="19"/>
        </w:rPr>
        <w:t>évi LIII. törvény:</w:t>
      </w:r>
    </w:p>
    <w:p w:rsidR="009A31FB" w:rsidRPr="00CD0E96" w:rsidRDefault="00CB29B7" w:rsidP="00CF57D6">
      <w:pPr>
        <w:rPr>
          <w:rFonts w:ascii="Verdana" w:hAnsi="Verdana" w:cs="Verdana"/>
          <w:color w:val="000000"/>
          <w:sz w:val="19"/>
          <w:szCs w:val="19"/>
        </w:rPr>
      </w:pPr>
      <w:r w:rsidRPr="00CD0E96">
        <w:rPr>
          <w:rFonts w:ascii="Verdana" w:hAnsi="Verdana" w:cs="Verdana"/>
          <w:b/>
          <w:bCs/>
          <w:sz w:val="19"/>
          <w:szCs w:val="19"/>
        </w:rPr>
        <w:t>31. §</w:t>
      </w:r>
      <w:r w:rsidRPr="00CD0E96">
        <w:rPr>
          <w:rFonts w:ascii="Verdana" w:hAnsi="Verdana" w:cs="Verdana"/>
          <w:sz w:val="19"/>
          <w:szCs w:val="19"/>
        </w:rPr>
        <w:t xml:space="preserve"> Tilos a védett természeti terület állapotát (állagát) és jellegét a természetvédelmi célokkal ellentétesen megváltoztatni.</w:t>
      </w:r>
      <w:r w:rsidRPr="00CD0E96">
        <w:rPr>
          <w:rFonts w:ascii="Verdana" w:hAnsi="Verdana" w:cs="Verdana"/>
          <w:color w:val="000000"/>
          <w:sz w:val="19"/>
          <w:szCs w:val="19"/>
        </w:rPr>
        <w:t xml:space="preserve"> </w:t>
      </w:r>
    </w:p>
    <w:p w:rsidR="00CB29B7" w:rsidRPr="00CD0E96" w:rsidRDefault="00CB29B7" w:rsidP="00E54786">
      <w:pPr>
        <w:jc w:val="both"/>
        <w:rPr>
          <w:rFonts w:ascii="Verdana" w:hAnsi="Verdana" w:cs="Verdana"/>
          <w:color w:val="000000"/>
          <w:sz w:val="19"/>
          <w:szCs w:val="19"/>
        </w:rPr>
      </w:pPr>
      <w:r w:rsidRPr="00CD0E96">
        <w:rPr>
          <w:rFonts w:ascii="Verdana" w:hAnsi="Verdana" w:cs="Verdana"/>
          <w:b/>
          <w:bCs/>
          <w:color w:val="000000"/>
          <w:sz w:val="19"/>
          <w:szCs w:val="19"/>
        </w:rPr>
        <w:t>35. §</w:t>
      </w:r>
      <w:r w:rsidRPr="00CD0E96">
        <w:rPr>
          <w:rFonts w:ascii="Verdana" w:hAnsi="Verdana" w:cs="Verdana"/>
          <w:color w:val="000000"/>
          <w:sz w:val="19"/>
          <w:szCs w:val="19"/>
        </w:rPr>
        <w:t xml:space="preserve"> (1) Védett természeti területen a 7. § (2) bekezdésében foglaltakon túl</w:t>
      </w:r>
    </w:p>
    <w:p w:rsidR="00CB29B7" w:rsidRPr="00CD0E96" w:rsidRDefault="00CB29B7" w:rsidP="009A31FB">
      <w:pPr>
        <w:ind w:left="284"/>
        <w:jc w:val="both"/>
        <w:rPr>
          <w:rFonts w:ascii="Verdana" w:hAnsi="Verdana" w:cs="Verdana"/>
          <w:color w:val="000000"/>
          <w:sz w:val="19"/>
          <w:szCs w:val="19"/>
        </w:rPr>
      </w:pPr>
      <w:proofErr w:type="gramStart"/>
      <w:r w:rsidRPr="00CD0E96">
        <w:rPr>
          <w:rFonts w:ascii="Verdana" w:hAnsi="Verdana" w:cs="Verdana"/>
          <w:color w:val="000000"/>
          <w:sz w:val="19"/>
          <w:szCs w:val="19"/>
        </w:rPr>
        <w:t>a</w:t>
      </w:r>
      <w:proofErr w:type="gramEnd"/>
      <w:r w:rsidRPr="00CD0E96">
        <w:rPr>
          <w:rFonts w:ascii="Verdana" w:hAnsi="Verdana" w:cs="Verdana"/>
          <w:color w:val="000000"/>
          <w:sz w:val="19"/>
          <w:szCs w:val="19"/>
        </w:rPr>
        <w:t>) tilos olyan épületet, építményt, nyomvonalas létesítményt, berendezést létesíteni vagy üzembe helyezni, amely annak jellegét és állapotát veszélyezteti, károsítja, vagy ott a tájképi egységet megbontja;</w:t>
      </w:r>
    </w:p>
    <w:p w:rsidR="00CB29B7" w:rsidRPr="00CD0E96" w:rsidRDefault="00CB29B7" w:rsidP="009A31FB">
      <w:pPr>
        <w:ind w:left="284"/>
        <w:jc w:val="both"/>
        <w:rPr>
          <w:rFonts w:ascii="Verdana" w:hAnsi="Verdana" w:cs="Verdana"/>
          <w:color w:val="000000"/>
          <w:sz w:val="19"/>
          <w:szCs w:val="19"/>
        </w:rPr>
      </w:pPr>
      <w:r w:rsidRPr="00CD0E96">
        <w:rPr>
          <w:rFonts w:ascii="Verdana" w:hAnsi="Verdana" w:cs="Verdana"/>
          <w:color w:val="000000"/>
          <w:sz w:val="19"/>
          <w:szCs w:val="19"/>
        </w:rPr>
        <w:t xml:space="preserve">b) gondoskodni kell a vadon élő szervezetek, életközösségeik, a biológiai sokféleség fennmaradásához szükséges természeti feltételek, így többek között a talajviszonyok, vízháztartás megőrzéséről; </w:t>
      </w:r>
    </w:p>
    <w:p w:rsidR="00CB29B7" w:rsidRPr="00CD0E96" w:rsidRDefault="00CB29B7" w:rsidP="009A31FB">
      <w:pPr>
        <w:spacing w:after="120"/>
        <w:jc w:val="both"/>
        <w:rPr>
          <w:rFonts w:ascii="Verdana" w:hAnsi="Verdana" w:cs="Verdana"/>
          <w:color w:val="000000"/>
          <w:sz w:val="19"/>
          <w:szCs w:val="19"/>
        </w:rPr>
      </w:pPr>
      <w:r w:rsidRPr="00CD0E96">
        <w:rPr>
          <w:rFonts w:ascii="Verdana" w:hAnsi="Verdana" w:cs="Verdana"/>
          <w:b/>
          <w:bCs/>
          <w:color w:val="000000"/>
          <w:sz w:val="19"/>
          <w:szCs w:val="19"/>
        </w:rPr>
        <w:t>42. §</w:t>
      </w:r>
      <w:r w:rsidRPr="00CD0E96">
        <w:rPr>
          <w:rFonts w:ascii="Verdana" w:hAnsi="Verdana" w:cs="Verdana"/>
          <w:color w:val="000000"/>
          <w:sz w:val="19"/>
          <w:szCs w:val="19"/>
        </w:rPr>
        <w:t xml:space="preserve"> (1) Tilos a védett növényfajok egyedeinek veszélyeztetése, engedély nélküli elpusztítása, károsítása, élőhelyeinek veszélyeztetése, károsítása.</w:t>
      </w:r>
    </w:p>
    <w:p w:rsidR="00CB29B7" w:rsidRPr="009A31FB" w:rsidRDefault="00CB29B7" w:rsidP="00E54786">
      <w:pPr>
        <w:jc w:val="both"/>
        <w:rPr>
          <w:rFonts w:ascii="Verdana" w:hAnsi="Verdana" w:cs="Verdana"/>
          <w:color w:val="000000"/>
          <w:sz w:val="19"/>
          <w:szCs w:val="19"/>
        </w:rPr>
      </w:pPr>
      <w:r w:rsidRPr="00CD0E96">
        <w:rPr>
          <w:rFonts w:ascii="Verdana" w:hAnsi="Verdana" w:cs="Verdana"/>
          <w:color w:val="000000"/>
          <w:sz w:val="19"/>
          <w:szCs w:val="19"/>
        </w:rPr>
        <w:t>(2) Gondoskodni kell a védett növény- és állatfajok, társulások fennmaradásához szükséges természeti feltételek, így többek között a talajviszonyok, vízháztartás megőrzéséről.</w:t>
      </w:r>
    </w:p>
    <w:p w:rsidR="00CB29B7" w:rsidRPr="00CD0E96" w:rsidRDefault="00CB29B7" w:rsidP="00E54786">
      <w:pPr>
        <w:jc w:val="both"/>
        <w:rPr>
          <w:rFonts w:ascii="Verdana" w:hAnsi="Verdana" w:cs="Verdana"/>
          <w:b/>
          <w:bCs/>
          <w:sz w:val="19"/>
          <w:szCs w:val="19"/>
        </w:rPr>
      </w:pPr>
      <w:r>
        <w:rPr>
          <w:rFonts w:ascii="Verdana" w:hAnsi="Verdana" w:cs="Verdana"/>
          <w:b/>
          <w:bCs/>
          <w:sz w:val="19"/>
          <w:szCs w:val="19"/>
        </w:rPr>
        <w:t>A</w:t>
      </w:r>
      <w:r w:rsidRPr="00CD0E96">
        <w:rPr>
          <w:rFonts w:ascii="Verdana" w:hAnsi="Verdana" w:cs="Verdana"/>
          <w:b/>
          <w:bCs/>
          <w:sz w:val="19"/>
          <w:szCs w:val="19"/>
        </w:rPr>
        <w:t>z európai közösségi jelentőségű természetvédelmi rendeltetésű területekről 2</w:t>
      </w:r>
      <w:r>
        <w:rPr>
          <w:rFonts w:ascii="Verdana" w:hAnsi="Verdana" w:cs="Verdana"/>
          <w:b/>
          <w:bCs/>
          <w:sz w:val="19"/>
          <w:szCs w:val="19"/>
        </w:rPr>
        <w:t xml:space="preserve">75/2004. (X. 8.) Korm. rendelet: </w:t>
      </w:r>
    </w:p>
    <w:p w:rsidR="00CB29B7" w:rsidRDefault="00CB29B7" w:rsidP="009A31FB">
      <w:pPr>
        <w:spacing w:after="120"/>
        <w:jc w:val="both"/>
        <w:rPr>
          <w:rFonts w:ascii="Verdana" w:hAnsi="Verdana" w:cs="Verdana"/>
          <w:sz w:val="19"/>
          <w:szCs w:val="19"/>
        </w:rPr>
      </w:pPr>
      <w:r w:rsidRPr="00CD0E96">
        <w:rPr>
          <w:rFonts w:ascii="Verdana" w:hAnsi="Verdana" w:cs="Verdana"/>
          <w:b/>
          <w:bCs/>
          <w:sz w:val="19"/>
          <w:szCs w:val="19"/>
        </w:rPr>
        <w:t>8. §</w:t>
      </w:r>
      <w:r>
        <w:rPr>
          <w:rFonts w:ascii="Verdana" w:hAnsi="Verdana" w:cs="Verdana"/>
          <w:sz w:val="19"/>
          <w:szCs w:val="19"/>
        </w:rPr>
        <w:t xml:space="preserve"> </w:t>
      </w:r>
      <w:r w:rsidRPr="00CD0E96">
        <w:rPr>
          <w:rFonts w:ascii="Verdana" w:hAnsi="Verdana" w:cs="Verdana"/>
          <w:sz w:val="19"/>
          <w:szCs w:val="19"/>
        </w:rPr>
        <w:t xml:space="preserve">(1)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 fenntartási céljainak elérését nem veszélyeztető vagy nem sértő és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 jelölésekor jogszerűen, jogerős engedélynek megfelelően folytatott tevékenység korlátozás nélkül folytatható.</w:t>
      </w:r>
    </w:p>
    <w:p w:rsidR="00CB29B7" w:rsidRPr="00CD0E96" w:rsidRDefault="00CB29B7" w:rsidP="009A31FB">
      <w:pPr>
        <w:spacing w:after="120"/>
        <w:jc w:val="both"/>
        <w:rPr>
          <w:rFonts w:ascii="Verdana" w:hAnsi="Verdana" w:cs="Verdana"/>
          <w:sz w:val="19"/>
          <w:szCs w:val="19"/>
        </w:rPr>
      </w:pPr>
      <w:r w:rsidRPr="00CD0E96">
        <w:rPr>
          <w:rFonts w:ascii="Verdana" w:hAnsi="Verdana" w:cs="Verdana"/>
          <w:sz w:val="19"/>
          <w:szCs w:val="19"/>
        </w:rPr>
        <w:t xml:space="preserve">(2) A védett természeti területnek nem minősülő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területen tilos engedély nélkül vagy az engedélytől eltérő módon olyan tevékenységet folytatni, illetve olyan beruházást végezni, amely - a 4. § (1) bekezdésére figyelemmel - a terület védelmi céljainak a megvalósítását akadályozza.</w:t>
      </w:r>
    </w:p>
    <w:p w:rsidR="00CB29B7" w:rsidRPr="00CD0E96" w:rsidRDefault="00CB29B7" w:rsidP="009A31FB">
      <w:pPr>
        <w:spacing w:after="120"/>
        <w:jc w:val="both"/>
        <w:rPr>
          <w:rFonts w:ascii="Verdana" w:hAnsi="Verdana" w:cs="Verdana"/>
          <w:sz w:val="19"/>
          <w:szCs w:val="19"/>
        </w:rPr>
      </w:pPr>
      <w:r w:rsidRPr="00CD0E96">
        <w:rPr>
          <w:rFonts w:ascii="Verdana" w:hAnsi="Verdana" w:cs="Verdana"/>
          <w:sz w:val="19"/>
          <w:szCs w:val="19"/>
        </w:rPr>
        <w:t xml:space="preserve">(3) A (2) bekezdés esetén a környezetvédelmi, természetvédelmi és vízügyi felügyelőség (a továbbiakban: felügyelőség) az engedélyköteles tevékenységet engedély hiányában, illetőleg az engedélyben foglaltaktól eltérő módon végző személyt e tevékenységének a folytatásától eltiltja. A tevékenység tilalma helyett korlátozás is elrendelhető, amennyiben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 védelmének biztosításához ez is elegendő.</w:t>
      </w:r>
    </w:p>
    <w:p w:rsidR="00CB29B7" w:rsidRDefault="00CB29B7" w:rsidP="009A31FB">
      <w:pPr>
        <w:spacing w:after="120"/>
        <w:jc w:val="both"/>
        <w:rPr>
          <w:rFonts w:ascii="Verdana" w:hAnsi="Verdana" w:cs="Verdana"/>
          <w:sz w:val="19"/>
          <w:szCs w:val="19"/>
        </w:rPr>
      </w:pPr>
      <w:r w:rsidRPr="00CD0E96">
        <w:rPr>
          <w:rFonts w:ascii="Verdana" w:hAnsi="Verdana" w:cs="Verdana"/>
          <w:sz w:val="19"/>
          <w:szCs w:val="19"/>
        </w:rPr>
        <w:t xml:space="preserve">(4) A felügyelőség a (2) bekezdés szerinti tevékenység tanúsítóját az eredeti állapot helyreállítására kötelezi. Amennyiben az eredeti állapot helyreállítására nincs lehetőség, a felügyelőség az érintettekkel történő előzetes egyeztetést követően a várható természeti kárral arányban álló, más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területen elvégzendő, annak céljából fakadó </w:t>
      </w:r>
      <w:r w:rsidRPr="00CD0E96">
        <w:rPr>
          <w:rFonts w:ascii="Verdana" w:hAnsi="Verdana" w:cs="Verdana"/>
          <w:sz w:val="19"/>
          <w:szCs w:val="19"/>
        </w:rPr>
        <w:lastRenderedPageBreak/>
        <w:t>helyreállítási és fejlesztési feladat elvégzését írja elő a (2) bekezdés szerinti tevékenység gyakorlójának.</w:t>
      </w:r>
    </w:p>
    <w:p w:rsidR="00CB29B7" w:rsidRDefault="00CB29B7" w:rsidP="009A31FB">
      <w:pPr>
        <w:spacing w:after="120"/>
        <w:jc w:val="both"/>
        <w:rPr>
          <w:rFonts w:ascii="Verdana" w:hAnsi="Verdana" w:cs="Verdana"/>
          <w:sz w:val="19"/>
          <w:szCs w:val="19"/>
        </w:rPr>
      </w:pPr>
      <w:r w:rsidRPr="00CD0E96">
        <w:rPr>
          <w:rFonts w:ascii="Verdana" w:hAnsi="Verdana" w:cs="Verdana"/>
          <w:sz w:val="19"/>
          <w:szCs w:val="19"/>
        </w:rPr>
        <w:t>(5) Amennyiben a (2) bekezdés szerinti tevékenység engedélyezése nem a felügyelőség hatáskörébe tartozik, akkor a felügyelőség az (3)-(4) bekezdés szerinti intézkedések érdekében az engedélyező hatóságot megkeresi.</w:t>
      </w:r>
    </w:p>
    <w:p w:rsidR="00CB29B7" w:rsidRPr="00CD0E96" w:rsidRDefault="00CB29B7" w:rsidP="009A31FB">
      <w:pPr>
        <w:jc w:val="both"/>
        <w:rPr>
          <w:rFonts w:ascii="Verdana" w:hAnsi="Verdana" w:cs="Verdana"/>
          <w:sz w:val="19"/>
          <w:szCs w:val="19"/>
        </w:rPr>
      </w:pPr>
      <w:r w:rsidRPr="00CD0E96">
        <w:rPr>
          <w:rFonts w:ascii="Verdana" w:hAnsi="Verdana" w:cs="Verdana"/>
          <w:sz w:val="19"/>
          <w:szCs w:val="19"/>
        </w:rPr>
        <w:t xml:space="preserve">(6) A (2)-(3) bekezdésen túlmenően a felügyelőség védett természeti területnek nem minősülő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területen korlátozza, felfüggeszti vagy megtiltja a lehatárolásának alapjául szolgáló madárfaj, közösségi és kiemelt jelentőségű faj állománya, illetve közösségi és kiemelt jelentőségű </w:t>
      </w:r>
      <w:proofErr w:type="spellStart"/>
      <w:r w:rsidRPr="00CD0E96">
        <w:rPr>
          <w:rFonts w:ascii="Verdana" w:hAnsi="Verdana" w:cs="Verdana"/>
          <w:sz w:val="19"/>
          <w:szCs w:val="19"/>
        </w:rPr>
        <w:t>élőhelytípus</w:t>
      </w:r>
      <w:proofErr w:type="spellEnd"/>
      <w:r w:rsidRPr="00CD0E96">
        <w:rPr>
          <w:rFonts w:ascii="Verdana" w:hAnsi="Verdana" w:cs="Verdana"/>
          <w:sz w:val="19"/>
          <w:szCs w:val="19"/>
        </w:rPr>
        <w:t xml:space="preserve"> súlyos vagy helyrehozhatatlan károsodásának veszélyével járó, engedélyhez nem kötött, a mező-, illetve erdőgazdálkodás körén kívül eső tevékenységeket. Ugyanígy jár el a felügyelőség a földhasználati szabályokat sértő, engedélyhez nem kötött mező- és erdőgazdálkodási tevékenységek esetén.</w:t>
      </w:r>
    </w:p>
    <w:p w:rsidR="00CB29B7" w:rsidRPr="00CD0E96" w:rsidRDefault="00CB29B7" w:rsidP="009A31FB">
      <w:pPr>
        <w:spacing w:after="120"/>
        <w:jc w:val="both"/>
        <w:rPr>
          <w:rFonts w:ascii="Verdana" w:hAnsi="Verdana" w:cs="Verdana"/>
          <w:sz w:val="19"/>
          <w:szCs w:val="19"/>
        </w:rPr>
      </w:pPr>
      <w:r w:rsidRPr="00CD0E96">
        <w:rPr>
          <w:rFonts w:ascii="Verdana" w:hAnsi="Verdana" w:cs="Verdana"/>
          <w:b/>
          <w:bCs/>
          <w:sz w:val="19"/>
          <w:szCs w:val="19"/>
        </w:rPr>
        <w:t>9. §</w:t>
      </w:r>
      <w:r w:rsidRPr="00CD0E96">
        <w:rPr>
          <w:rFonts w:ascii="Verdana" w:hAnsi="Verdana" w:cs="Verdana"/>
          <w:sz w:val="19"/>
          <w:szCs w:val="19"/>
        </w:rPr>
        <w:t xml:space="preserve"> (1)</w:t>
      </w:r>
      <w:r>
        <w:rPr>
          <w:rFonts w:ascii="Verdana" w:hAnsi="Verdana" w:cs="Verdana"/>
          <w:sz w:val="19"/>
          <w:szCs w:val="19"/>
        </w:rPr>
        <w:t xml:space="preserve"> </w:t>
      </w:r>
      <w:r w:rsidRPr="00CD0E96">
        <w:rPr>
          <w:rFonts w:ascii="Verdana" w:hAnsi="Verdana" w:cs="Verdana"/>
          <w:sz w:val="19"/>
          <w:szCs w:val="19"/>
        </w:rPr>
        <w:t xml:space="preserve">A védett természeti területnek nem minősülő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területeken, amennyiben azok a </w:t>
      </w:r>
      <w:proofErr w:type="spellStart"/>
      <w:r w:rsidRPr="00CD0E96">
        <w:rPr>
          <w:rFonts w:ascii="Verdana" w:hAnsi="Verdana" w:cs="Verdana"/>
          <w:sz w:val="19"/>
          <w:szCs w:val="19"/>
        </w:rPr>
        <w:t>Tvt</w:t>
      </w:r>
      <w:proofErr w:type="spellEnd"/>
      <w:r w:rsidRPr="00CD0E96">
        <w:rPr>
          <w:rFonts w:ascii="Verdana" w:hAnsi="Verdana" w:cs="Verdana"/>
          <w:sz w:val="19"/>
          <w:szCs w:val="19"/>
        </w:rPr>
        <w:t>. 4. §</w:t>
      </w:r>
      <w:proofErr w:type="spellStart"/>
      <w:r w:rsidRPr="00CD0E96">
        <w:rPr>
          <w:rFonts w:ascii="Verdana" w:hAnsi="Verdana" w:cs="Verdana"/>
          <w:sz w:val="19"/>
          <w:szCs w:val="19"/>
        </w:rPr>
        <w:t>-a</w:t>
      </w:r>
      <w:proofErr w:type="spellEnd"/>
      <w:r w:rsidRPr="00CD0E96">
        <w:rPr>
          <w:rFonts w:ascii="Verdana" w:hAnsi="Verdana" w:cs="Verdana"/>
          <w:sz w:val="19"/>
          <w:szCs w:val="19"/>
        </w:rPr>
        <w:t xml:space="preserve"> b) pontjának megfelelő természeti területek, a </w:t>
      </w:r>
      <w:proofErr w:type="spellStart"/>
      <w:r w:rsidRPr="00CD0E96">
        <w:rPr>
          <w:rFonts w:ascii="Verdana" w:hAnsi="Verdana" w:cs="Verdana"/>
          <w:sz w:val="19"/>
          <w:szCs w:val="19"/>
        </w:rPr>
        <w:t>Tvt</w:t>
      </w:r>
      <w:proofErr w:type="spellEnd"/>
      <w:r w:rsidRPr="00CD0E96">
        <w:rPr>
          <w:rFonts w:ascii="Verdana" w:hAnsi="Verdana" w:cs="Verdana"/>
          <w:sz w:val="19"/>
          <w:szCs w:val="19"/>
        </w:rPr>
        <w:t>. 21. §</w:t>
      </w:r>
      <w:proofErr w:type="spellStart"/>
      <w:r w:rsidRPr="00CD0E96">
        <w:rPr>
          <w:rFonts w:ascii="Verdana" w:hAnsi="Verdana" w:cs="Verdana"/>
          <w:sz w:val="19"/>
          <w:szCs w:val="19"/>
        </w:rPr>
        <w:t>-ának</w:t>
      </w:r>
      <w:proofErr w:type="spellEnd"/>
      <w:r w:rsidRPr="00CD0E96">
        <w:rPr>
          <w:rFonts w:ascii="Verdana" w:hAnsi="Verdana" w:cs="Verdana"/>
          <w:sz w:val="19"/>
          <w:szCs w:val="19"/>
        </w:rPr>
        <w:t xml:space="preserve"> (1) bekezdése szerint kell eljárni.</w:t>
      </w:r>
    </w:p>
    <w:p w:rsidR="00CB29B7" w:rsidRPr="00CD0E96" w:rsidRDefault="00CB29B7" w:rsidP="00710F17">
      <w:pPr>
        <w:spacing w:after="120"/>
        <w:jc w:val="both"/>
        <w:rPr>
          <w:rFonts w:ascii="Verdana" w:hAnsi="Verdana" w:cs="Verdana"/>
          <w:sz w:val="19"/>
          <w:szCs w:val="19"/>
        </w:rPr>
      </w:pPr>
      <w:r w:rsidRPr="00CD0E96">
        <w:rPr>
          <w:rFonts w:ascii="Verdana" w:hAnsi="Verdana" w:cs="Verdana"/>
          <w:sz w:val="19"/>
          <w:szCs w:val="19"/>
        </w:rPr>
        <w:t>(2)</w:t>
      </w:r>
      <w:r>
        <w:rPr>
          <w:rFonts w:ascii="Verdana" w:hAnsi="Verdana" w:cs="Verdana"/>
          <w:sz w:val="19"/>
          <w:szCs w:val="19"/>
        </w:rPr>
        <w:t xml:space="preserve"> </w:t>
      </w:r>
      <w:r w:rsidRPr="00CD0E96">
        <w:rPr>
          <w:rFonts w:ascii="Verdana" w:hAnsi="Verdana" w:cs="Verdana"/>
          <w:sz w:val="19"/>
          <w:szCs w:val="19"/>
        </w:rPr>
        <w:t xml:space="preserve">A védett természeti területnek nem minősülő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területen a felügyelőség engedélye szükséges</w:t>
      </w:r>
    </w:p>
    <w:p w:rsidR="00CB29B7" w:rsidRPr="00CD0E96" w:rsidRDefault="00CB29B7" w:rsidP="00710F17">
      <w:pPr>
        <w:spacing w:after="120"/>
        <w:ind w:firstLine="360"/>
        <w:jc w:val="both"/>
        <w:rPr>
          <w:rFonts w:ascii="Verdana" w:hAnsi="Verdana" w:cs="Verdana"/>
          <w:sz w:val="19"/>
          <w:szCs w:val="19"/>
        </w:rPr>
      </w:pPr>
      <w:proofErr w:type="gramStart"/>
      <w:r w:rsidRPr="00CD0E96">
        <w:rPr>
          <w:rFonts w:ascii="Verdana" w:hAnsi="Verdana" w:cs="Verdana"/>
          <w:sz w:val="19"/>
          <w:szCs w:val="19"/>
        </w:rPr>
        <w:t>a</w:t>
      </w:r>
      <w:proofErr w:type="gramEnd"/>
      <w:r w:rsidRPr="00CD0E96">
        <w:rPr>
          <w:rFonts w:ascii="Verdana" w:hAnsi="Verdana" w:cs="Verdana"/>
          <w:sz w:val="19"/>
          <w:szCs w:val="19"/>
        </w:rPr>
        <w:t>) a gyep feltöréséhez, felülvetéséhez, faültetvénnyé alakításához;</w:t>
      </w:r>
    </w:p>
    <w:p w:rsidR="00CB29B7" w:rsidRPr="00CD0E96" w:rsidRDefault="00CB29B7" w:rsidP="00710F17">
      <w:pPr>
        <w:spacing w:after="120"/>
        <w:ind w:firstLine="360"/>
        <w:jc w:val="both"/>
        <w:rPr>
          <w:rFonts w:ascii="Verdana" w:hAnsi="Verdana" w:cs="Verdana"/>
          <w:sz w:val="19"/>
          <w:szCs w:val="19"/>
        </w:rPr>
      </w:pPr>
      <w:r w:rsidRPr="00CD0E96">
        <w:rPr>
          <w:rFonts w:ascii="Verdana" w:hAnsi="Verdana" w:cs="Verdana"/>
          <w:sz w:val="19"/>
          <w:szCs w:val="19"/>
        </w:rPr>
        <w:t>b) a terület helyreállításához;</w:t>
      </w:r>
    </w:p>
    <w:p w:rsidR="00CB29B7" w:rsidRPr="00CD0E96" w:rsidRDefault="00CB29B7" w:rsidP="00710F17">
      <w:pPr>
        <w:tabs>
          <w:tab w:val="left" w:pos="180"/>
        </w:tabs>
        <w:spacing w:after="120"/>
        <w:ind w:left="360"/>
        <w:jc w:val="both"/>
        <w:rPr>
          <w:rFonts w:ascii="Verdana" w:hAnsi="Verdana" w:cs="Verdana"/>
          <w:sz w:val="19"/>
          <w:szCs w:val="19"/>
        </w:rPr>
      </w:pPr>
      <w:r w:rsidRPr="00CD0E96">
        <w:rPr>
          <w:rFonts w:ascii="Verdana" w:hAnsi="Verdana" w:cs="Verdana"/>
          <w:sz w:val="19"/>
          <w:szCs w:val="19"/>
        </w:rPr>
        <w:t>c) az erdőkről és az erdő védelméről szóló törvény hatálya alá nem tartozó fa, facsoport, fás legelőn lévő fa kivágásához, telepítéséhez;</w:t>
      </w:r>
    </w:p>
    <w:p w:rsidR="00CB29B7" w:rsidRPr="00CD0E96" w:rsidRDefault="00CB29B7" w:rsidP="009A31FB">
      <w:pPr>
        <w:spacing w:after="120"/>
        <w:ind w:left="357"/>
        <w:jc w:val="both"/>
        <w:rPr>
          <w:rFonts w:ascii="Verdana" w:hAnsi="Verdana" w:cs="Verdana"/>
          <w:sz w:val="19"/>
          <w:szCs w:val="19"/>
        </w:rPr>
      </w:pPr>
      <w:r w:rsidRPr="00CD0E96">
        <w:rPr>
          <w:rFonts w:ascii="Verdana" w:hAnsi="Verdana" w:cs="Verdana"/>
          <w:sz w:val="19"/>
          <w:szCs w:val="19"/>
        </w:rPr>
        <w:t>d) a talajfelszínen, száznál több fő részvételével zajló közösségi és tömegsportesemény rendezéséhez, valamint a technikai jellegű sporttevékenység folytatásához.</w:t>
      </w:r>
    </w:p>
    <w:p w:rsidR="00CB29B7" w:rsidRPr="00CD0E96" w:rsidRDefault="00CB29B7" w:rsidP="00E54786">
      <w:pPr>
        <w:jc w:val="both"/>
        <w:rPr>
          <w:rFonts w:ascii="Verdana" w:hAnsi="Verdana" w:cs="Verdana"/>
          <w:sz w:val="19"/>
          <w:szCs w:val="19"/>
        </w:rPr>
      </w:pPr>
      <w:r w:rsidRPr="00CD0E96">
        <w:rPr>
          <w:rFonts w:ascii="Verdana" w:hAnsi="Verdana" w:cs="Verdana"/>
          <w:sz w:val="19"/>
          <w:szCs w:val="19"/>
        </w:rPr>
        <w:t xml:space="preserve">(3) A védett természeti területnek nem minősülő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területre irányuló hatósági eljárás során a felügyelőség, illetve a külön jogszabályban meghatározott természetvédelmi hatóság szakhatósági hozzájárulása szükséges</w:t>
      </w:r>
    </w:p>
    <w:p w:rsidR="00CB29B7" w:rsidRPr="00CD0E96" w:rsidRDefault="00CB29B7" w:rsidP="00710F17">
      <w:pPr>
        <w:spacing w:after="120"/>
        <w:ind w:left="360"/>
        <w:jc w:val="both"/>
        <w:rPr>
          <w:rFonts w:ascii="Verdana" w:hAnsi="Verdana" w:cs="Verdana"/>
          <w:sz w:val="19"/>
          <w:szCs w:val="19"/>
        </w:rPr>
      </w:pPr>
      <w:proofErr w:type="gramStart"/>
      <w:r w:rsidRPr="00CD0E96">
        <w:rPr>
          <w:rFonts w:ascii="Verdana" w:hAnsi="Verdana" w:cs="Verdana"/>
          <w:sz w:val="19"/>
          <w:szCs w:val="19"/>
        </w:rPr>
        <w:t>a</w:t>
      </w:r>
      <w:proofErr w:type="gramEnd"/>
      <w:r w:rsidRPr="00CD0E96">
        <w:rPr>
          <w:rFonts w:ascii="Verdana" w:hAnsi="Verdana" w:cs="Verdana"/>
          <w:sz w:val="19"/>
          <w:szCs w:val="19"/>
        </w:rPr>
        <w:t>) telekalakítás, építés és használatbavétel engedélyezéséhez;</w:t>
      </w:r>
    </w:p>
    <w:p w:rsidR="00CB29B7" w:rsidRPr="00CD0E96" w:rsidRDefault="00CB29B7" w:rsidP="00710F17">
      <w:pPr>
        <w:tabs>
          <w:tab w:val="left" w:pos="180"/>
        </w:tabs>
        <w:spacing w:after="120"/>
        <w:ind w:left="360"/>
        <w:jc w:val="both"/>
        <w:rPr>
          <w:rFonts w:ascii="Verdana" w:hAnsi="Verdana" w:cs="Verdana"/>
          <w:sz w:val="19"/>
          <w:szCs w:val="19"/>
        </w:rPr>
      </w:pPr>
      <w:r w:rsidRPr="00CD0E96">
        <w:rPr>
          <w:rFonts w:ascii="Verdana" w:hAnsi="Verdana" w:cs="Verdana"/>
          <w:sz w:val="19"/>
          <w:szCs w:val="19"/>
        </w:rPr>
        <w:t xml:space="preserve">b) nyomvonalas létesítmény, elektronikus hírközlő építmények, továbbá földmű </w:t>
      </w:r>
      <w:proofErr w:type="gramStart"/>
      <w:r w:rsidRPr="00CD0E96">
        <w:rPr>
          <w:rFonts w:ascii="Verdana" w:hAnsi="Verdana" w:cs="Verdana"/>
          <w:sz w:val="19"/>
          <w:szCs w:val="19"/>
        </w:rPr>
        <w:t xml:space="preserve">építése </w:t>
      </w:r>
      <w:r>
        <w:rPr>
          <w:rFonts w:ascii="Verdana" w:hAnsi="Verdana" w:cs="Verdana"/>
          <w:sz w:val="19"/>
          <w:szCs w:val="19"/>
        </w:rPr>
        <w:t xml:space="preserve"> </w:t>
      </w:r>
      <w:r w:rsidRPr="00CD0E96">
        <w:rPr>
          <w:rFonts w:ascii="Verdana" w:hAnsi="Verdana" w:cs="Verdana"/>
          <w:sz w:val="19"/>
          <w:szCs w:val="19"/>
        </w:rPr>
        <w:t>engedélyezéséhez</w:t>
      </w:r>
      <w:proofErr w:type="gramEnd"/>
      <w:r w:rsidRPr="00CD0E96">
        <w:rPr>
          <w:rFonts w:ascii="Verdana" w:hAnsi="Verdana" w:cs="Verdana"/>
          <w:sz w:val="19"/>
          <w:szCs w:val="19"/>
        </w:rPr>
        <w:t>;</w:t>
      </w:r>
    </w:p>
    <w:p w:rsidR="00CB29B7" w:rsidRPr="00CD0E96" w:rsidRDefault="00CB29B7" w:rsidP="00710F17">
      <w:pPr>
        <w:spacing w:after="120"/>
        <w:ind w:left="360"/>
        <w:jc w:val="both"/>
        <w:rPr>
          <w:rFonts w:ascii="Verdana" w:hAnsi="Verdana" w:cs="Verdana"/>
          <w:sz w:val="19"/>
          <w:szCs w:val="19"/>
        </w:rPr>
      </w:pPr>
      <w:r w:rsidRPr="00CD0E96">
        <w:rPr>
          <w:rFonts w:ascii="Verdana" w:hAnsi="Verdana" w:cs="Verdana"/>
          <w:sz w:val="19"/>
          <w:szCs w:val="19"/>
        </w:rPr>
        <w:t xml:space="preserve">c) </w:t>
      </w:r>
      <w:proofErr w:type="spellStart"/>
      <w:r w:rsidRPr="00CD0E96">
        <w:rPr>
          <w:rFonts w:ascii="Verdana" w:hAnsi="Verdana" w:cs="Verdana"/>
          <w:sz w:val="19"/>
          <w:szCs w:val="19"/>
        </w:rPr>
        <w:t>vízimunka</w:t>
      </w:r>
      <w:proofErr w:type="spellEnd"/>
      <w:r w:rsidRPr="00CD0E96">
        <w:rPr>
          <w:rFonts w:ascii="Verdana" w:hAnsi="Verdana" w:cs="Verdana"/>
          <w:sz w:val="19"/>
          <w:szCs w:val="19"/>
        </w:rPr>
        <w:t xml:space="preserve">, </w:t>
      </w:r>
      <w:proofErr w:type="spellStart"/>
      <w:r w:rsidRPr="00CD0E96">
        <w:rPr>
          <w:rFonts w:ascii="Verdana" w:hAnsi="Verdana" w:cs="Verdana"/>
          <w:sz w:val="19"/>
          <w:szCs w:val="19"/>
        </w:rPr>
        <w:t>vízilétesítmény</w:t>
      </w:r>
      <w:proofErr w:type="spellEnd"/>
      <w:r w:rsidRPr="00CD0E96">
        <w:rPr>
          <w:rFonts w:ascii="Verdana" w:hAnsi="Verdana" w:cs="Verdana"/>
          <w:sz w:val="19"/>
          <w:szCs w:val="19"/>
        </w:rPr>
        <w:t xml:space="preserve"> és vízhasználat engedélyezéséhez;</w:t>
      </w:r>
    </w:p>
    <w:p w:rsidR="00CB29B7" w:rsidRPr="00CD0E96" w:rsidRDefault="00CB29B7" w:rsidP="00710F17">
      <w:pPr>
        <w:ind w:left="360"/>
        <w:jc w:val="both"/>
        <w:rPr>
          <w:rFonts w:ascii="Verdana" w:hAnsi="Verdana" w:cs="Verdana"/>
          <w:sz w:val="19"/>
          <w:szCs w:val="19"/>
        </w:rPr>
      </w:pPr>
      <w:r w:rsidRPr="00CD0E96">
        <w:rPr>
          <w:rFonts w:ascii="Verdana" w:hAnsi="Verdana" w:cs="Verdana"/>
          <w:sz w:val="19"/>
          <w:szCs w:val="19"/>
        </w:rPr>
        <w:t>d) ipari, mezőgazdasági, szolgáltatási tevékenység végzéséhez szükséges telep létesítésének engedélyezéséhez;</w:t>
      </w:r>
    </w:p>
    <w:p w:rsidR="00CB29B7" w:rsidRPr="00CD0E96" w:rsidRDefault="00CB29B7" w:rsidP="00710F17">
      <w:pPr>
        <w:ind w:left="360"/>
        <w:jc w:val="both"/>
        <w:rPr>
          <w:rFonts w:ascii="Verdana" w:hAnsi="Verdana" w:cs="Verdana"/>
          <w:sz w:val="19"/>
          <w:szCs w:val="19"/>
        </w:rPr>
      </w:pPr>
      <w:proofErr w:type="gramStart"/>
      <w:r w:rsidRPr="00CD0E96">
        <w:rPr>
          <w:rFonts w:ascii="Verdana" w:hAnsi="Verdana" w:cs="Verdana"/>
          <w:sz w:val="19"/>
          <w:szCs w:val="19"/>
        </w:rPr>
        <w:t>e</w:t>
      </w:r>
      <w:proofErr w:type="gramEnd"/>
      <w:r w:rsidRPr="00CD0E96">
        <w:rPr>
          <w:rFonts w:ascii="Verdana" w:hAnsi="Verdana" w:cs="Verdana"/>
          <w:sz w:val="19"/>
          <w:szCs w:val="19"/>
        </w:rPr>
        <w:t>) bányatelek megállapításának, módosításnak, az ásványi nyersanyag feltárására, kitermelésére, valamint a meddőhányó hasznosítására, a kitermelés szüneteltetésére, a bánya bezárására vonatkozó műszaki üzemtervek és a tájrendezési terv jóváhagyásának, továbbá a bányászati létesítmények építésének és üzembe helyezésének, továbbá a bányászattal összefüggő vízjogi hatósági eljárásokban;</w:t>
      </w:r>
    </w:p>
    <w:p w:rsidR="00CB29B7" w:rsidRPr="00CD0E96" w:rsidRDefault="00CB29B7" w:rsidP="00710F17">
      <w:pPr>
        <w:ind w:left="360"/>
        <w:jc w:val="both"/>
        <w:rPr>
          <w:rFonts w:ascii="Verdana" w:hAnsi="Verdana" w:cs="Verdana"/>
          <w:sz w:val="19"/>
          <w:szCs w:val="19"/>
        </w:rPr>
      </w:pPr>
      <w:proofErr w:type="gramStart"/>
      <w:r w:rsidRPr="00CD0E96">
        <w:rPr>
          <w:rFonts w:ascii="Verdana" w:hAnsi="Verdana" w:cs="Verdana"/>
          <w:sz w:val="19"/>
          <w:szCs w:val="19"/>
        </w:rPr>
        <w:t>f</w:t>
      </w:r>
      <w:proofErr w:type="gramEnd"/>
      <w:r w:rsidRPr="00CD0E96">
        <w:rPr>
          <w:rFonts w:ascii="Verdana" w:hAnsi="Verdana" w:cs="Verdana"/>
          <w:sz w:val="19"/>
          <w:szCs w:val="19"/>
        </w:rPr>
        <w:t>) halászati hatósági eljárásban;</w:t>
      </w:r>
    </w:p>
    <w:p w:rsidR="00CB29B7" w:rsidRPr="00CD0E96" w:rsidRDefault="00CB29B7" w:rsidP="00710F17">
      <w:pPr>
        <w:ind w:left="360"/>
        <w:jc w:val="both"/>
        <w:rPr>
          <w:rFonts w:ascii="Verdana" w:hAnsi="Verdana" w:cs="Verdana"/>
          <w:sz w:val="19"/>
          <w:szCs w:val="19"/>
        </w:rPr>
      </w:pPr>
      <w:proofErr w:type="gramStart"/>
      <w:r w:rsidRPr="00CD0E96">
        <w:rPr>
          <w:rFonts w:ascii="Verdana" w:hAnsi="Verdana" w:cs="Verdana"/>
          <w:sz w:val="19"/>
          <w:szCs w:val="19"/>
        </w:rPr>
        <w:lastRenderedPageBreak/>
        <w:t>g</w:t>
      </w:r>
      <w:proofErr w:type="gramEnd"/>
      <w:r w:rsidRPr="00CD0E96">
        <w:rPr>
          <w:rFonts w:ascii="Verdana" w:hAnsi="Verdana" w:cs="Verdana"/>
          <w:sz w:val="19"/>
          <w:szCs w:val="19"/>
        </w:rPr>
        <w:t xml:space="preserve">) vadaspark, vadaskert létesítésére, hatósági vadászat elrendelésére, tenyésztett vad vadászterületre történő kiengedésének engedélyezésére, vadászati idény módosítására, valamint </w:t>
      </w:r>
      <w:proofErr w:type="spellStart"/>
      <w:r w:rsidRPr="00CD0E96">
        <w:rPr>
          <w:rFonts w:ascii="Verdana" w:hAnsi="Verdana" w:cs="Verdana"/>
          <w:sz w:val="19"/>
          <w:szCs w:val="19"/>
        </w:rPr>
        <w:t>vízivad</w:t>
      </w:r>
      <w:proofErr w:type="spellEnd"/>
      <w:r w:rsidRPr="00CD0E96">
        <w:rPr>
          <w:rFonts w:ascii="Verdana" w:hAnsi="Verdana" w:cs="Verdana"/>
          <w:sz w:val="19"/>
          <w:szCs w:val="19"/>
        </w:rPr>
        <w:t xml:space="preserve"> fészkelési és vonulási szempontból nemzetközi vagy hazai kiemelt jelentőségű vízi élőhelyeken a </w:t>
      </w:r>
      <w:proofErr w:type="spellStart"/>
      <w:r w:rsidRPr="00CD0E96">
        <w:rPr>
          <w:rFonts w:ascii="Verdana" w:hAnsi="Verdana" w:cs="Verdana"/>
          <w:sz w:val="19"/>
          <w:szCs w:val="19"/>
        </w:rPr>
        <w:t>vízivadvadászat</w:t>
      </w:r>
      <w:proofErr w:type="spellEnd"/>
      <w:r w:rsidRPr="00CD0E96">
        <w:rPr>
          <w:rFonts w:ascii="Verdana" w:hAnsi="Verdana" w:cs="Verdana"/>
          <w:sz w:val="19"/>
          <w:szCs w:val="19"/>
        </w:rPr>
        <w:t xml:space="preserve"> rendjére irányuló vadászati hatósági eljárásban;</w:t>
      </w:r>
    </w:p>
    <w:p w:rsidR="00CB29B7" w:rsidRPr="00CD0E96" w:rsidRDefault="00CB29B7" w:rsidP="00710F17">
      <w:pPr>
        <w:ind w:left="360"/>
        <w:jc w:val="both"/>
        <w:rPr>
          <w:rFonts w:ascii="Verdana" w:hAnsi="Verdana" w:cs="Verdana"/>
          <w:sz w:val="19"/>
          <w:szCs w:val="19"/>
        </w:rPr>
      </w:pPr>
      <w:proofErr w:type="gramStart"/>
      <w:r w:rsidRPr="00CD0E96">
        <w:rPr>
          <w:rFonts w:ascii="Verdana" w:hAnsi="Verdana" w:cs="Verdana"/>
          <w:sz w:val="19"/>
          <w:szCs w:val="19"/>
        </w:rPr>
        <w:t>h</w:t>
      </w:r>
      <w:proofErr w:type="gramEnd"/>
      <w:r w:rsidRPr="00CD0E96">
        <w:rPr>
          <w:rFonts w:ascii="Verdana" w:hAnsi="Verdana" w:cs="Verdana"/>
          <w:sz w:val="19"/>
          <w:szCs w:val="19"/>
        </w:rPr>
        <w:t>) az erdőtelepítési-kivitelezési terv jóváhagyására, engedély nélkül vagy az engedélytől eltérően telepített erdő faállománya fenntartásának engedélyezésére, erdőterület igénybevételének engedélyezésére, az erdő terület tervezett igénybevételére vonatkozó elvi hozzájárulásra irányuló erdészeti hatósági eljárásban;</w:t>
      </w:r>
    </w:p>
    <w:p w:rsidR="00CB29B7" w:rsidRPr="00CD0E96" w:rsidRDefault="00CB29B7" w:rsidP="009A31FB">
      <w:pPr>
        <w:spacing w:after="120"/>
        <w:ind w:left="357"/>
        <w:jc w:val="both"/>
        <w:rPr>
          <w:rFonts w:ascii="Verdana" w:hAnsi="Verdana" w:cs="Verdana"/>
          <w:sz w:val="19"/>
          <w:szCs w:val="19"/>
        </w:rPr>
      </w:pPr>
      <w:r w:rsidRPr="00CD0E96">
        <w:rPr>
          <w:rFonts w:ascii="Verdana" w:hAnsi="Verdana" w:cs="Verdana"/>
          <w:sz w:val="19"/>
          <w:szCs w:val="19"/>
        </w:rPr>
        <w:t>i) termőföld más célú hasznosítását eredményező területhasználathoz.</w:t>
      </w:r>
    </w:p>
    <w:p w:rsidR="00CB29B7" w:rsidRPr="00CD0E96" w:rsidRDefault="00CB29B7" w:rsidP="009A31FB">
      <w:pPr>
        <w:spacing w:after="120"/>
        <w:jc w:val="both"/>
        <w:rPr>
          <w:rFonts w:ascii="Verdana" w:hAnsi="Verdana" w:cs="Verdana"/>
          <w:sz w:val="19"/>
          <w:szCs w:val="19"/>
        </w:rPr>
      </w:pPr>
      <w:r w:rsidRPr="00CD0E96">
        <w:rPr>
          <w:rFonts w:ascii="Verdana" w:hAnsi="Verdana" w:cs="Verdana"/>
          <w:sz w:val="19"/>
          <w:szCs w:val="19"/>
        </w:rPr>
        <w:t xml:space="preserve">(4) Az engedélyező hatóság a (3) bekezdés szerint meghatározott eljárásba szakhatóságként akkor is köteles bevonni a felügyelőséget, illetve a külön jogszabályban meghatározott természetvédelmi hatóságot, amennyiben a hatósági eljárás nem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területre irányul, de a rendelkezésére álló adatok szerint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területekre jelentős kihatással lehet.</w:t>
      </w:r>
    </w:p>
    <w:p w:rsidR="00CB29B7" w:rsidRPr="00CD0E96" w:rsidRDefault="00CB29B7" w:rsidP="00E54786">
      <w:pPr>
        <w:jc w:val="both"/>
        <w:rPr>
          <w:rFonts w:ascii="Verdana" w:hAnsi="Verdana" w:cs="Verdana"/>
          <w:sz w:val="19"/>
          <w:szCs w:val="19"/>
        </w:rPr>
      </w:pPr>
      <w:r w:rsidRPr="00CD0E96">
        <w:rPr>
          <w:rFonts w:ascii="Verdana" w:hAnsi="Verdana" w:cs="Verdana"/>
          <w:sz w:val="19"/>
          <w:szCs w:val="19"/>
        </w:rPr>
        <w:t>(5) A közút, a vasút, az energetikai hálózat fenntartásához, kezeléséhez szükséges tevékenységek - a 4. § (1) bekezdésében foglalt rendelkezések figyelembevételével és az elengedhetetlenül szükséges igénybevétel mellett - a felügyelőség engedélye, illetve szakhatósági hozzájárulásának kikérése nélkül végezhetők.</w:t>
      </w:r>
    </w:p>
    <w:p w:rsidR="00CB29B7" w:rsidRPr="00CD0E96" w:rsidRDefault="00CB29B7" w:rsidP="009A31FB">
      <w:pPr>
        <w:spacing w:after="120"/>
        <w:jc w:val="both"/>
        <w:rPr>
          <w:rFonts w:ascii="Verdana" w:hAnsi="Verdana" w:cs="Verdana"/>
          <w:sz w:val="19"/>
          <w:szCs w:val="19"/>
        </w:rPr>
      </w:pPr>
      <w:r w:rsidRPr="00CD0E96">
        <w:rPr>
          <w:rFonts w:ascii="Verdana" w:hAnsi="Verdana" w:cs="Verdana"/>
          <w:b/>
          <w:bCs/>
          <w:sz w:val="19"/>
          <w:szCs w:val="19"/>
        </w:rPr>
        <w:t>10. §</w:t>
      </w:r>
      <w:r w:rsidRPr="00CD0E96">
        <w:rPr>
          <w:rFonts w:ascii="Verdana" w:hAnsi="Verdana" w:cs="Verdana"/>
          <w:sz w:val="19"/>
          <w:szCs w:val="19"/>
        </w:rPr>
        <w:t xml:space="preserve"> (1) </w:t>
      </w:r>
      <w:proofErr w:type="gramStart"/>
      <w:r w:rsidRPr="00CD0E96">
        <w:rPr>
          <w:rFonts w:ascii="Verdana" w:hAnsi="Verdana" w:cs="Verdana"/>
          <w:sz w:val="19"/>
          <w:szCs w:val="19"/>
        </w:rPr>
        <w:t xml:space="preserve">Olyan terv vagy beruházás elfogadása, illetőleg engedélyezése előtt, amely nem szolgálja közvetlenül valamely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 természetvédelmi kezelését vagy ahhoz nem feltétlenül szükséges, azonban valamely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területre akár önmagában, akár más terv vagy beruházás részeként az ott megtalálható élővilágra vonatkozó adatok alapján várhatóan jelentős hatással lehet, a terv kidolgozójának, illetőleg a beruházást engedélyező hatóságnak vizsgálnia kell a tervnek vagy beruházásnak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területen előforduló, a terület jelölésének alapjául szolgáló, az 1-4. számú mellékletben meghatározott</w:t>
      </w:r>
      <w:proofErr w:type="gramEnd"/>
      <w:r w:rsidRPr="00CD0E96">
        <w:rPr>
          <w:rFonts w:ascii="Verdana" w:hAnsi="Verdana" w:cs="Verdana"/>
          <w:sz w:val="19"/>
          <w:szCs w:val="19"/>
        </w:rPr>
        <w:t xml:space="preserve"> </w:t>
      </w:r>
      <w:proofErr w:type="gramStart"/>
      <w:r w:rsidRPr="00CD0E96">
        <w:rPr>
          <w:rFonts w:ascii="Verdana" w:hAnsi="Verdana" w:cs="Verdana"/>
          <w:sz w:val="19"/>
          <w:szCs w:val="19"/>
        </w:rPr>
        <w:t>fajokra</w:t>
      </w:r>
      <w:proofErr w:type="gramEnd"/>
      <w:r w:rsidRPr="00CD0E96">
        <w:rPr>
          <w:rFonts w:ascii="Verdana" w:hAnsi="Verdana" w:cs="Verdana"/>
          <w:sz w:val="19"/>
          <w:szCs w:val="19"/>
        </w:rPr>
        <w:t xml:space="preserve"> és </w:t>
      </w:r>
      <w:proofErr w:type="spellStart"/>
      <w:r w:rsidRPr="00CD0E96">
        <w:rPr>
          <w:rFonts w:ascii="Verdana" w:hAnsi="Verdana" w:cs="Verdana"/>
          <w:sz w:val="19"/>
          <w:szCs w:val="19"/>
        </w:rPr>
        <w:t>élőhelytípusokra</w:t>
      </w:r>
      <w:proofErr w:type="spellEnd"/>
      <w:r w:rsidRPr="00CD0E96">
        <w:rPr>
          <w:rFonts w:ascii="Verdana" w:hAnsi="Verdana" w:cs="Verdana"/>
          <w:sz w:val="19"/>
          <w:szCs w:val="19"/>
        </w:rPr>
        <w:t xml:space="preserve"> gyakorolt hatását.</w:t>
      </w:r>
    </w:p>
    <w:p w:rsidR="00CB29B7" w:rsidRPr="00CD0E96" w:rsidRDefault="00CB29B7" w:rsidP="009A31FB">
      <w:pPr>
        <w:spacing w:after="120"/>
        <w:jc w:val="both"/>
        <w:rPr>
          <w:rFonts w:ascii="Verdana" w:hAnsi="Verdana" w:cs="Verdana"/>
          <w:sz w:val="19"/>
          <w:szCs w:val="19"/>
        </w:rPr>
      </w:pPr>
      <w:r w:rsidRPr="00CD0E96">
        <w:rPr>
          <w:rFonts w:ascii="Verdana" w:hAnsi="Verdana" w:cs="Verdana"/>
          <w:sz w:val="19"/>
          <w:szCs w:val="19"/>
        </w:rPr>
        <w:t xml:space="preserve">(2) A természetvédelmi hatóság az (1) bekezdés szerinti beruházást akkor engedélyezheti, illetőleg ahhoz szakhatóságként akkor járulhat hozzá, ha megállapítható, hogy az nem veszélyezteti vagy károsítja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területet, továbbá - a 4. § (1)-(2) bekezdésének figyelembevételével - nem ellentétes a jelölés céljaival.</w:t>
      </w:r>
    </w:p>
    <w:p w:rsidR="00CB29B7" w:rsidRPr="00CD0E96" w:rsidRDefault="00CB29B7" w:rsidP="009A31FB">
      <w:pPr>
        <w:spacing w:after="120"/>
        <w:jc w:val="both"/>
        <w:rPr>
          <w:rFonts w:ascii="Verdana" w:hAnsi="Verdana" w:cs="Verdana"/>
          <w:sz w:val="19"/>
          <w:szCs w:val="19"/>
        </w:rPr>
      </w:pPr>
      <w:r w:rsidRPr="00CD0E96">
        <w:rPr>
          <w:rFonts w:ascii="Verdana" w:hAnsi="Verdana" w:cs="Verdana"/>
          <w:sz w:val="19"/>
          <w:szCs w:val="19"/>
        </w:rPr>
        <w:t>(3) A természetvédelmi hatóság - egyéb ésszerű megoldás hiányában a 10/</w:t>
      </w:r>
      <w:proofErr w:type="gramStart"/>
      <w:r w:rsidRPr="00CD0E96">
        <w:rPr>
          <w:rFonts w:ascii="Verdana" w:hAnsi="Verdana" w:cs="Verdana"/>
          <w:sz w:val="19"/>
          <w:szCs w:val="19"/>
        </w:rPr>
        <w:t>A</w:t>
      </w:r>
      <w:proofErr w:type="gramEnd"/>
      <w:r w:rsidRPr="00CD0E96">
        <w:rPr>
          <w:rFonts w:ascii="Verdana" w:hAnsi="Verdana" w:cs="Verdana"/>
          <w:sz w:val="19"/>
          <w:szCs w:val="19"/>
        </w:rPr>
        <w:t xml:space="preserve">. </w:t>
      </w:r>
      <w:proofErr w:type="gramStart"/>
      <w:r w:rsidRPr="00CD0E96">
        <w:rPr>
          <w:rFonts w:ascii="Verdana" w:hAnsi="Verdana" w:cs="Verdana"/>
          <w:sz w:val="19"/>
          <w:szCs w:val="19"/>
        </w:rPr>
        <w:t>§</w:t>
      </w:r>
      <w:proofErr w:type="spellStart"/>
      <w:r w:rsidRPr="00CD0E96">
        <w:rPr>
          <w:rFonts w:ascii="Verdana" w:hAnsi="Verdana" w:cs="Verdana"/>
          <w:sz w:val="19"/>
          <w:szCs w:val="19"/>
        </w:rPr>
        <w:t>-ban</w:t>
      </w:r>
      <w:proofErr w:type="spellEnd"/>
      <w:r w:rsidRPr="00CD0E96">
        <w:rPr>
          <w:rFonts w:ascii="Verdana" w:hAnsi="Verdana" w:cs="Verdana"/>
          <w:sz w:val="19"/>
          <w:szCs w:val="19"/>
        </w:rPr>
        <w:t xml:space="preserve"> foglalt eltérésekkel - akkor is köteles az (1) bekezdés szerinti tervet elfogadni, illetőleg a beruházást engedélyezni vagy ahhoz a szakhatósági hozzájárulást megadni, ha a terv vagy beruházás az (1) bekezdés szerinti vizsgálat alapján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 állagára, illetve a rajta előforduló, a terület kijelölésének alapjául szolgáló, az 1., 2. vagy 3. mellékletben felsorolt fajok vagy a 4. mellékletben felsorolt </w:t>
      </w:r>
      <w:proofErr w:type="spellStart"/>
      <w:r w:rsidRPr="00CD0E96">
        <w:rPr>
          <w:rFonts w:ascii="Verdana" w:hAnsi="Verdana" w:cs="Verdana"/>
          <w:sz w:val="19"/>
          <w:szCs w:val="19"/>
        </w:rPr>
        <w:t>élőhelytípusok</w:t>
      </w:r>
      <w:proofErr w:type="spellEnd"/>
      <w:r w:rsidRPr="00CD0E96">
        <w:rPr>
          <w:rFonts w:ascii="Verdana" w:hAnsi="Verdana" w:cs="Verdana"/>
          <w:sz w:val="19"/>
          <w:szCs w:val="19"/>
        </w:rPr>
        <w:t xml:space="preserve"> természetvédelmi helyzetére káros hatással lehet, azonban ahhoz a 10/A.</w:t>
      </w:r>
      <w:proofErr w:type="gramEnd"/>
      <w:r w:rsidRPr="00CD0E96">
        <w:rPr>
          <w:rFonts w:ascii="Verdana" w:hAnsi="Verdana" w:cs="Verdana"/>
          <w:sz w:val="19"/>
          <w:szCs w:val="19"/>
        </w:rPr>
        <w:t xml:space="preserve"> § (2)-(3) bekezdés szerinti közérdek fűződik.</w:t>
      </w:r>
    </w:p>
    <w:p w:rsidR="00CB29B7" w:rsidRPr="00CD0E96" w:rsidRDefault="00CB29B7" w:rsidP="009A31FB">
      <w:pPr>
        <w:spacing w:after="120"/>
        <w:jc w:val="both"/>
        <w:rPr>
          <w:rFonts w:ascii="Verdana" w:hAnsi="Verdana" w:cs="Verdana"/>
          <w:sz w:val="19"/>
          <w:szCs w:val="19"/>
        </w:rPr>
      </w:pPr>
      <w:r w:rsidRPr="00CD0E96">
        <w:rPr>
          <w:rFonts w:ascii="Verdana" w:hAnsi="Verdana" w:cs="Verdana"/>
          <w:sz w:val="19"/>
          <w:szCs w:val="19"/>
        </w:rPr>
        <w:t xml:space="preserve">(4) Amennyiben a (3) bekezdés alapján a tervet el kell fogadni, illetőleg a beruházást engedélyezni kell, vagy ahhoz a szakhatósági hozzájárulást meg kell adni, a károkozást a lehető legkisebbre kell csökkenteni. A természetvédelmi hatóság ezen túlmenően a terv </w:t>
      </w:r>
      <w:r w:rsidRPr="00CD0E96">
        <w:rPr>
          <w:rFonts w:ascii="Verdana" w:hAnsi="Verdana" w:cs="Verdana"/>
          <w:sz w:val="19"/>
          <w:szCs w:val="19"/>
        </w:rPr>
        <w:lastRenderedPageBreak/>
        <w:t xml:space="preserve">kidolgozója, illetve a beruházás engedélyese részére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területek egységességének, valamint az élőhelyek és fajok kedvező természetvédelmi helyzetének biztosítása érdekében más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területen a várható természeti kárral arányos helyreállítási és fejlesztési feladat (a továbbiakban: kiegyenlítő intézkedés) elvégzését írja elő.</w:t>
      </w:r>
    </w:p>
    <w:p w:rsidR="00CB29B7" w:rsidRPr="00CD0E96" w:rsidRDefault="00CB29B7" w:rsidP="009A31FB">
      <w:pPr>
        <w:spacing w:after="120"/>
        <w:jc w:val="both"/>
        <w:rPr>
          <w:rFonts w:ascii="Verdana" w:hAnsi="Verdana" w:cs="Verdana"/>
          <w:sz w:val="19"/>
          <w:szCs w:val="19"/>
        </w:rPr>
      </w:pPr>
      <w:r w:rsidRPr="00CD0E96">
        <w:rPr>
          <w:rFonts w:ascii="Verdana" w:hAnsi="Verdana" w:cs="Verdana"/>
          <w:sz w:val="19"/>
          <w:szCs w:val="19"/>
        </w:rPr>
        <w:t>(5) Az (1) bekezdés szerinti beruházás engedélyezése előtt - indokolt esetben - ki kell kérni az érintett nyilvánosság véleményét, amelynek érdekében az eljáró hatóság közmeghallgatást tart. E bekezdésben foglaltakat nem kell alkalmazni az államtitkot vagy szolgálati titkot, illetőleg alapvető biztonsági, nemzetbiztonsági érdeket érintő vagy különleges biztonsági intézkedést igénylő beszerzések sajátos szabályairól szóló külön jogszabály hatálya alá tartozó beruházások esetén.</w:t>
      </w:r>
    </w:p>
    <w:p w:rsidR="00CB29B7" w:rsidRPr="00CD0E96" w:rsidRDefault="00CB29B7" w:rsidP="009A31FB">
      <w:pPr>
        <w:spacing w:after="120"/>
        <w:jc w:val="both"/>
        <w:rPr>
          <w:rFonts w:ascii="Verdana" w:hAnsi="Verdana" w:cs="Verdana"/>
          <w:sz w:val="19"/>
          <w:szCs w:val="19"/>
        </w:rPr>
      </w:pPr>
      <w:r w:rsidRPr="00CD0E96">
        <w:rPr>
          <w:rFonts w:ascii="Verdana" w:hAnsi="Verdana" w:cs="Verdana"/>
          <w:sz w:val="19"/>
          <w:szCs w:val="19"/>
        </w:rPr>
        <w:t>(6) A természetvédelmi hatóság a (4) bekezdés szerinti kiegyenlítő intézkedésről a 8. számú melléklet szerinti adatlapon - a Minisztériumon keresztül - tájékoztatja az Európai Bizottságot.</w:t>
      </w:r>
    </w:p>
    <w:p w:rsidR="00CB29B7" w:rsidRPr="00CD0E96" w:rsidRDefault="00CB29B7" w:rsidP="009A31FB">
      <w:pPr>
        <w:jc w:val="both"/>
        <w:rPr>
          <w:rFonts w:ascii="Verdana" w:hAnsi="Verdana" w:cs="Verdana"/>
          <w:sz w:val="19"/>
          <w:szCs w:val="19"/>
        </w:rPr>
      </w:pPr>
      <w:r w:rsidRPr="00CD0E96">
        <w:rPr>
          <w:rFonts w:ascii="Verdana" w:hAnsi="Verdana" w:cs="Verdana"/>
          <w:sz w:val="19"/>
          <w:szCs w:val="19"/>
        </w:rPr>
        <w:t xml:space="preserve">(7) A 10. § (5) bekezdésben foglalt rendelkezéseit a jelölt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területek</w:t>
      </w:r>
      <w:r w:rsidR="009A31FB">
        <w:rPr>
          <w:rFonts w:ascii="Verdana" w:hAnsi="Verdana" w:cs="Verdana"/>
          <w:sz w:val="19"/>
          <w:szCs w:val="19"/>
        </w:rPr>
        <w:t>re nem kell alkalmazni.</w:t>
      </w:r>
    </w:p>
    <w:p w:rsidR="00CB29B7" w:rsidRPr="00CD0E96" w:rsidRDefault="00CB29B7" w:rsidP="00DA373E">
      <w:pPr>
        <w:spacing w:afterLines="120"/>
        <w:jc w:val="both"/>
        <w:rPr>
          <w:rFonts w:ascii="Verdana" w:hAnsi="Verdana" w:cs="Verdana"/>
          <w:sz w:val="19"/>
          <w:szCs w:val="19"/>
        </w:rPr>
      </w:pPr>
      <w:r w:rsidRPr="00CD0E96">
        <w:rPr>
          <w:rFonts w:ascii="Verdana" w:hAnsi="Verdana" w:cs="Verdana"/>
          <w:b/>
          <w:bCs/>
          <w:sz w:val="19"/>
          <w:szCs w:val="19"/>
        </w:rPr>
        <w:t>10/A. §</w:t>
      </w:r>
      <w:r w:rsidRPr="00CD0E96">
        <w:rPr>
          <w:rFonts w:ascii="Verdana" w:hAnsi="Verdana" w:cs="Verdana"/>
          <w:sz w:val="19"/>
          <w:szCs w:val="19"/>
        </w:rPr>
        <w:t xml:space="preserve"> (1) Az a terv vagy beruházás, amely az ott megtalálható élővilágra vonatkozó adatok alapján jelentős hatással lehet valamely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területen előforduló, annak kijelölésének alapjául szolgáló, a 2. B) vagy 3. B) mellékletben felsorolt kiemelt jelentőségű közösségi fajra vagy a 4. B) mellékletben felsorolt kiemelt jelentőségű közösségi </w:t>
      </w:r>
      <w:proofErr w:type="spellStart"/>
      <w:r w:rsidRPr="00CD0E96">
        <w:rPr>
          <w:rFonts w:ascii="Verdana" w:hAnsi="Verdana" w:cs="Verdana"/>
          <w:sz w:val="19"/>
          <w:szCs w:val="19"/>
        </w:rPr>
        <w:t>élőhelytípusra</w:t>
      </w:r>
      <w:proofErr w:type="spellEnd"/>
      <w:r w:rsidRPr="00CD0E96">
        <w:rPr>
          <w:rFonts w:ascii="Verdana" w:hAnsi="Verdana" w:cs="Verdana"/>
          <w:sz w:val="19"/>
          <w:szCs w:val="19"/>
        </w:rPr>
        <w:t>, - a (3) bekezdés kivételével - kizárólag kiemelt fontosságú közérdekből fogadható el, illetőleg engedélyezhető.</w:t>
      </w:r>
    </w:p>
    <w:p w:rsidR="009A31FB" w:rsidRPr="00CD0E96" w:rsidRDefault="00CB29B7" w:rsidP="00DA373E">
      <w:pPr>
        <w:spacing w:afterLines="120"/>
        <w:jc w:val="both"/>
        <w:rPr>
          <w:rFonts w:ascii="Verdana" w:hAnsi="Verdana" w:cs="Verdana"/>
          <w:sz w:val="19"/>
          <w:szCs w:val="19"/>
        </w:rPr>
      </w:pPr>
      <w:r w:rsidRPr="00CD0E96">
        <w:rPr>
          <w:rFonts w:ascii="Verdana" w:hAnsi="Verdana" w:cs="Verdana"/>
          <w:sz w:val="19"/>
          <w:szCs w:val="19"/>
        </w:rPr>
        <w:t xml:space="preserve">(2) Az (1) bekezdés alkalmazása szempontjából kiemelt fontosságú közérdeknek minősül az emberi egészség és élet védelme, a </w:t>
      </w:r>
      <w:proofErr w:type="gramStart"/>
      <w:r w:rsidRPr="00CD0E96">
        <w:rPr>
          <w:rFonts w:ascii="Verdana" w:hAnsi="Verdana" w:cs="Verdana"/>
          <w:sz w:val="19"/>
          <w:szCs w:val="19"/>
        </w:rPr>
        <w:t>köz biztonságának</w:t>
      </w:r>
      <w:proofErr w:type="gramEnd"/>
      <w:r w:rsidRPr="00CD0E96">
        <w:rPr>
          <w:rFonts w:ascii="Verdana" w:hAnsi="Verdana" w:cs="Verdana"/>
          <w:sz w:val="19"/>
          <w:szCs w:val="19"/>
        </w:rPr>
        <w:t xml:space="preserve"> a fenntartása, valamint a környezet szempontjából kiemelt jelentőségű kedvező hatás elérése.</w:t>
      </w:r>
    </w:p>
    <w:p w:rsidR="00CB29B7" w:rsidRPr="00CD0E96" w:rsidRDefault="00CB29B7" w:rsidP="00DA373E">
      <w:pPr>
        <w:spacing w:afterLines="120"/>
        <w:jc w:val="both"/>
        <w:rPr>
          <w:rFonts w:ascii="Verdana" w:hAnsi="Verdana" w:cs="Verdana"/>
          <w:sz w:val="19"/>
          <w:szCs w:val="19"/>
        </w:rPr>
      </w:pPr>
      <w:r w:rsidRPr="00CD0E96">
        <w:rPr>
          <w:rFonts w:ascii="Verdana" w:hAnsi="Verdana" w:cs="Verdana"/>
          <w:sz w:val="19"/>
          <w:szCs w:val="19"/>
        </w:rPr>
        <w:t xml:space="preserve">(3)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területen előforduló kiemelt jelentőségű közösségi </w:t>
      </w:r>
      <w:proofErr w:type="spellStart"/>
      <w:r w:rsidRPr="00CD0E96">
        <w:rPr>
          <w:rFonts w:ascii="Verdana" w:hAnsi="Verdana" w:cs="Verdana"/>
          <w:sz w:val="19"/>
          <w:szCs w:val="19"/>
        </w:rPr>
        <w:t>élőhelytípusra</w:t>
      </w:r>
      <w:proofErr w:type="spellEnd"/>
      <w:r w:rsidRPr="00CD0E96">
        <w:rPr>
          <w:rFonts w:ascii="Verdana" w:hAnsi="Verdana" w:cs="Verdana"/>
          <w:sz w:val="19"/>
          <w:szCs w:val="19"/>
        </w:rPr>
        <w:t xml:space="preserve"> vagy kiemelt jelentőségű közösségi fajra várhatóan jelentős hatással lévő olyan terv vagy beruházás elfogadása, illetőleg engedélyezése előtt, amelyhez - a (2) bekezdésben felsoroltakon kívül - egyéb kiemelt fontosságú közérdek fűződik, ki kell kérni az Európai Bizottság véleményét. Egyéb kiemelt fontosságú közérdeknek minősülhetnek különösen a 4. § (2) bekezdésében foglalt, az ország társadalmi-gazdasági fejlődését szolgáló célok.</w:t>
      </w:r>
    </w:p>
    <w:p w:rsidR="00CB29B7" w:rsidRPr="00CD0E96" w:rsidRDefault="00CB29B7" w:rsidP="00DA373E">
      <w:pPr>
        <w:spacing w:afterLines="120"/>
        <w:jc w:val="both"/>
        <w:rPr>
          <w:rFonts w:ascii="Verdana" w:hAnsi="Verdana" w:cs="Verdana"/>
          <w:sz w:val="19"/>
          <w:szCs w:val="19"/>
        </w:rPr>
      </w:pPr>
      <w:r w:rsidRPr="00CD0E96">
        <w:rPr>
          <w:rFonts w:ascii="Verdana" w:hAnsi="Verdana" w:cs="Verdana"/>
          <w:sz w:val="19"/>
          <w:szCs w:val="19"/>
        </w:rPr>
        <w:t xml:space="preserve">(4) A (3) bekezdés szerinti beruházás engedélyezése előtt az Európai Bizottság véleményét a természetvédelmi hatóság a 8. számú melléklet szerinti adatlap alapján - az államtitokról és szolgálati titokról szóló külön törvényben foglaltak figyelembevételével - a Környezetvédelmi és Vízügyi Minisztériumon (a továbbiakban: Minisztérium) </w:t>
      </w:r>
      <w:proofErr w:type="gramStart"/>
      <w:r w:rsidRPr="00CD0E96">
        <w:rPr>
          <w:rFonts w:ascii="Verdana" w:hAnsi="Verdana" w:cs="Verdana"/>
          <w:sz w:val="19"/>
          <w:szCs w:val="19"/>
        </w:rPr>
        <w:t>keresztül kéri</w:t>
      </w:r>
      <w:proofErr w:type="gramEnd"/>
      <w:r w:rsidRPr="00CD0E96">
        <w:rPr>
          <w:rFonts w:ascii="Verdana" w:hAnsi="Verdana" w:cs="Verdana"/>
          <w:sz w:val="19"/>
          <w:szCs w:val="19"/>
        </w:rPr>
        <w:t xml:space="preserve"> ki.</w:t>
      </w:r>
    </w:p>
    <w:p w:rsidR="00CB29B7" w:rsidRPr="00CD0E96" w:rsidRDefault="00CB29B7" w:rsidP="00DA373E">
      <w:pPr>
        <w:spacing w:afterLines="120"/>
        <w:jc w:val="both"/>
        <w:rPr>
          <w:rFonts w:ascii="Verdana" w:hAnsi="Verdana" w:cs="Verdana"/>
          <w:sz w:val="19"/>
          <w:szCs w:val="19"/>
        </w:rPr>
      </w:pPr>
      <w:r w:rsidRPr="00CD0E96">
        <w:rPr>
          <w:rFonts w:ascii="Verdana" w:hAnsi="Verdana" w:cs="Verdana"/>
          <w:sz w:val="19"/>
          <w:szCs w:val="19"/>
        </w:rPr>
        <w:t>(5) Amennyiben a (3) bekezdés szerinti beruházás engedélyezése nem a természetvédelmi hatóság hatáskörébe tartozik, az eljárásba a természetvédelmi hatóságot szakhatóságként be kell vonni. A természetvédelmi hatóság állásfoglalásához csatolja a kitöltött 8. számú melléklet szerinti adatlapot, amely alapján az Európai Bizottság véleményét - a Minisztériumon keresztül - az eljáró hatóság kéri ki.</w:t>
      </w:r>
    </w:p>
    <w:p w:rsidR="00CB29B7" w:rsidRPr="00CD0E96" w:rsidRDefault="00CB29B7" w:rsidP="00DE7541">
      <w:pPr>
        <w:jc w:val="both"/>
        <w:rPr>
          <w:rFonts w:ascii="Verdana" w:hAnsi="Verdana" w:cs="Verdana"/>
          <w:sz w:val="19"/>
          <w:szCs w:val="19"/>
        </w:rPr>
      </w:pPr>
      <w:r w:rsidRPr="00CD0E96">
        <w:rPr>
          <w:rFonts w:ascii="Verdana" w:hAnsi="Verdana" w:cs="Verdana"/>
          <w:sz w:val="19"/>
          <w:szCs w:val="19"/>
        </w:rPr>
        <w:lastRenderedPageBreak/>
        <w:t>(6) A (3) bekezdés szerinti terv elfogadása előtt az Európai Bizottság véleményét a 8. számú melléklet szerinti adatlapon országos hatáskörű szerv által kidolgozott terv esetén a Minisztérium, minden más esetben - a Minisztériumon keresztül - a felügyelőség kéri ki.</w:t>
      </w:r>
    </w:p>
    <w:p w:rsidR="00CB29B7" w:rsidRPr="00CD0E96" w:rsidRDefault="00CB29B7" w:rsidP="00DE7541">
      <w:pPr>
        <w:jc w:val="both"/>
        <w:rPr>
          <w:rFonts w:ascii="Verdana" w:hAnsi="Verdana" w:cs="Verdana"/>
          <w:sz w:val="19"/>
          <w:szCs w:val="19"/>
        </w:rPr>
      </w:pPr>
      <w:r w:rsidRPr="00CD0E96">
        <w:rPr>
          <w:rFonts w:ascii="Verdana" w:hAnsi="Verdana" w:cs="Verdana"/>
          <w:b/>
          <w:bCs/>
          <w:sz w:val="19"/>
          <w:szCs w:val="19"/>
        </w:rPr>
        <w:t>11. §</w:t>
      </w:r>
      <w:r w:rsidRPr="00CD0E96">
        <w:rPr>
          <w:rFonts w:ascii="Verdana" w:hAnsi="Verdana" w:cs="Verdana"/>
          <w:sz w:val="19"/>
          <w:szCs w:val="19"/>
        </w:rPr>
        <w:t xml:space="preserve"> A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területek tekintetében a környezet védelmének általános szabályairól szóló 1995. évi LIII. törvény 43. §</w:t>
      </w:r>
      <w:proofErr w:type="spellStart"/>
      <w:r w:rsidRPr="00CD0E96">
        <w:rPr>
          <w:rFonts w:ascii="Verdana" w:hAnsi="Verdana" w:cs="Verdana"/>
          <w:sz w:val="19"/>
          <w:szCs w:val="19"/>
        </w:rPr>
        <w:t>-ában</w:t>
      </w:r>
      <w:proofErr w:type="spellEnd"/>
      <w:r w:rsidRPr="00CD0E96">
        <w:rPr>
          <w:rFonts w:ascii="Verdana" w:hAnsi="Verdana" w:cs="Verdana"/>
          <w:sz w:val="19"/>
          <w:szCs w:val="19"/>
        </w:rPr>
        <w:t>, valamint a külön kormányrendeletben foglaltakat megfelelően kell alkalmazni.</w:t>
      </w:r>
    </w:p>
    <w:p w:rsidR="00CB29B7" w:rsidRPr="00CD0E96" w:rsidRDefault="00CB29B7" w:rsidP="00DE7541">
      <w:pPr>
        <w:spacing w:after="120"/>
        <w:jc w:val="both"/>
        <w:rPr>
          <w:rFonts w:ascii="Verdana" w:hAnsi="Verdana" w:cs="Verdana"/>
          <w:sz w:val="19"/>
          <w:szCs w:val="19"/>
        </w:rPr>
      </w:pPr>
      <w:r w:rsidRPr="00CD0E96">
        <w:rPr>
          <w:rFonts w:ascii="Verdana" w:hAnsi="Verdana" w:cs="Verdana"/>
          <w:b/>
          <w:bCs/>
          <w:sz w:val="19"/>
          <w:szCs w:val="19"/>
        </w:rPr>
        <w:t>12. §</w:t>
      </w:r>
      <w:r w:rsidRPr="00CD0E96">
        <w:rPr>
          <w:rFonts w:ascii="Verdana" w:hAnsi="Verdana" w:cs="Verdana"/>
          <w:sz w:val="19"/>
          <w:szCs w:val="19"/>
        </w:rPr>
        <w:t xml:space="preserve"> (1) </w:t>
      </w:r>
      <w:proofErr w:type="gramStart"/>
      <w:r w:rsidRPr="00CD0E96">
        <w:rPr>
          <w:rFonts w:ascii="Verdana" w:hAnsi="Verdana" w:cs="Verdana"/>
          <w:sz w:val="19"/>
          <w:szCs w:val="19"/>
        </w:rPr>
        <w:t xml:space="preserve">A védett természeti területnek nem minősülő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területekkel érintett földrészlet tulajdonosa, vagyonkezelője, használója - ideértve a vadászatra, illetőleg halászatra jogosultat - köteles tűrni a felügyelőségnek, a nemzeti park igazgatóságnak, illetve a természetvédelmi kezelést ellátó szervnek a védett természeti érték,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 oltalma, tudományos megismerése érdekében végzett tevékenységét, így különösen a természetvédelmi érték megközelítését, őrzését, állapotának ellenőrzését, és a hatósági tájékoztató, valamint eligazító táblák elhelyezését úgy, hogy az a gazdálkodást,</w:t>
      </w:r>
      <w:proofErr w:type="gramEnd"/>
      <w:r w:rsidRPr="00CD0E96">
        <w:rPr>
          <w:rFonts w:ascii="Verdana" w:hAnsi="Verdana" w:cs="Verdana"/>
          <w:sz w:val="19"/>
          <w:szCs w:val="19"/>
        </w:rPr>
        <w:t xml:space="preserve"> </w:t>
      </w:r>
      <w:proofErr w:type="gramStart"/>
      <w:r w:rsidRPr="00CD0E96">
        <w:rPr>
          <w:rFonts w:ascii="Verdana" w:hAnsi="Verdana" w:cs="Verdana"/>
          <w:sz w:val="19"/>
          <w:szCs w:val="19"/>
        </w:rPr>
        <w:t>illetve</w:t>
      </w:r>
      <w:proofErr w:type="gramEnd"/>
      <w:r w:rsidRPr="00CD0E96">
        <w:rPr>
          <w:rFonts w:ascii="Verdana" w:hAnsi="Verdana" w:cs="Verdana"/>
          <w:sz w:val="19"/>
          <w:szCs w:val="19"/>
        </w:rPr>
        <w:t xml:space="preserve"> a területhasználatot ne akadályozza.</w:t>
      </w:r>
    </w:p>
    <w:p w:rsidR="00CB29B7" w:rsidRPr="00CD0E96" w:rsidRDefault="00CB29B7" w:rsidP="00DE7541">
      <w:pPr>
        <w:jc w:val="both"/>
        <w:rPr>
          <w:rFonts w:ascii="Verdana" w:hAnsi="Verdana" w:cs="Verdana"/>
          <w:sz w:val="19"/>
          <w:szCs w:val="19"/>
        </w:rPr>
      </w:pPr>
      <w:r w:rsidRPr="00CD0E96">
        <w:rPr>
          <w:rFonts w:ascii="Verdana" w:hAnsi="Verdana" w:cs="Verdana"/>
          <w:sz w:val="19"/>
          <w:szCs w:val="19"/>
        </w:rPr>
        <w:t>(2) Az állami tulajdonban lévő, honvédelmi vagyonkezelésében álló (1) bekezdés szerinti területeken, az ott meghatározott tevékenységek elvégzéséhez, biztonsági okokból az illetékes katonai parancsnok írásbeli engedélyét be kell szerezni.</w:t>
      </w:r>
    </w:p>
    <w:p w:rsidR="00CB29B7" w:rsidRPr="00CD0E96" w:rsidRDefault="00CB29B7" w:rsidP="00E54786">
      <w:pPr>
        <w:jc w:val="both"/>
        <w:rPr>
          <w:rFonts w:ascii="Verdana" w:hAnsi="Verdana" w:cs="Verdana"/>
          <w:sz w:val="19"/>
          <w:szCs w:val="19"/>
        </w:rPr>
      </w:pPr>
      <w:r w:rsidRPr="00CD0E96">
        <w:rPr>
          <w:rFonts w:ascii="Verdana" w:hAnsi="Verdana" w:cs="Verdana"/>
          <w:b/>
          <w:bCs/>
          <w:sz w:val="19"/>
          <w:szCs w:val="19"/>
        </w:rPr>
        <w:t>13. §</w:t>
      </w:r>
      <w:r w:rsidRPr="00CD0E96">
        <w:rPr>
          <w:rFonts w:ascii="Verdana" w:hAnsi="Verdana" w:cs="Verdana"/>
          <w:sz w:val="19"/>
          <w:szCs w:val="19"/>
        </w:rPr>
        <w:t xml:space="preserve"> (1) A védett természeti területnek nem minősülő </w:t>
      </w:r>
      <w:proofErr w:type="spellStart"/>
      <w:r w:rsidRPr="00CD0E96">
        <w:rPr>
          <w:rFonts w:ascii="Verdana" w:hAnsi="Verdana" w:cs="Verdana"/>
          <w:sz w:val="19"/>
          <w:szCs w:val="19"/>
        </w:rPr>
        <w:t>Natura</w:t>
      </w:r>
      <w:proofErr w:type="spellEnd"/>
      <w:r w:rsidRPr="00CD0E96">
        <w:rPr>
          <w:rFonts w:ascii="Verdana" w:hAnsi="Verdana" w:cs="Verdana"/>
          <w:sz w:val="19"/>
          <w:szCs w:val="19"/>
        </w:rPr>
        <w:t xml:space="preserve"> 2000 területeken a természetvédelmi előírások megsértése esetén a </w:t>
      </w:r>
      <w:proofErr w:type="spellStart"/>
      <w:r w:rsidRPr="00CD0E96">
        <w:rPr>
          <w:rFonts w:ascii="Verdana" w:hAnsi="Verdana" w:cs="Verdana"/>
          <w:sz w:val="19"/>
          <w:szCs w:val="19"/>
        </w:rPr>
        <w:t>Tvt</w:t>
      </w:r>
      <w:proofErr w:type="spellEnd"/>
      <w:r w:rsidRPr="00CD0E96">
        <w:rPr>
          <w:rFonts w:ascii="Verdana" w:hAnsi="Verdana" w:cs="Verdana"/>
          <w:sz w:val="19"/>
          <w:szCs w:val="19"/>
        </w:rPr>
        <w:t>. 80. §</w:t>
      </w:r>
      <w:proofErr w:type="spellStart"/>
      <w:r w:rsidRPr="00CD0E96">
        <w:rPr>
          <w:rFonts w:ascii="Verdana" w:hAnsi="Verdana" w:cs="Verdana"/>
          <w:sz w:val="19"/>
          <w:szCs w:val="19"/>
        </w:rPr>
        <w:t>-a</w:t>
      </w:r>
      <w:proofErr w:type="spellEnd"/>
      <w:r w:rsidRPr="00CD0E96">
        <w:rPr>
          <w:rFonts w:ascii="Verdana" w:hAnsi="Verdana" w:cs="Verdana"/>
          <w:sz w:val="19"/>
          <w:szCs w:val="19"/>
        </w:rPr>
        <w:t xml:space="preserve"> (1) bekezdésének a) és e) pontjában, (2), (3), (5) és (6) bekezdésében, valamint a külön jogszabályban foglaltakat megfelelően alkalmazni kell.</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Pr>
          <w:rFonts w:ascii="H_Avant Garde Book BT" w:hAnsi="H_Avant Garde Book BT" w:cs="H_Avant Garde Book BT"/>
          <w:color w:val="222222"/>
        </w:rPr>
        <w:br w:type="page"/>
      </w:r>
      <w:r>
        <w:rPr>
          <w:rFonts w:ascii="H_Avant Garde Book BT" w:hAnsi="H_Avant Garde Book BT" w:cs="H_Avant Garde Book BT"/>
          <w:color w:val="222222"/>
        </w:rPr>
        <w:lastRenderedPageBreak/>
        <w:t>6</w:t>
      </w:r>
      <w:r w:rsidRPr="00B34B26">
        <w:rPr>
          <w:rFonts w:ascii="H_Avant Garde Book BT" w:hAnsi="H_Avant Garde Book BT" w:cs="H_Avant Garde Book BT"/>
          <w:color w:val="222222"/>
        </w:rPr>
        <w:t xml:space="preserve">. függelék </w:t>
      </w:r>
    </w:p>
    <w:p w:rsidR="00CB29B7" w:rsidRPr="00A11407" w:rsidRDefault="00CB29B7" w:rsidP="00CF57D6">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r>
        <w:rPr>
          <w:rFonts w:ascii="H_Avant Garde Book BT" w:hAnsi="H_Avant Garde Book BT" w:cs="H_Avant Garde Book BT"/>
          <w:color w:val="222222"/>
        </w:rPr>
        <w:t>Közút védőtávolságára vonatkozó előírások</w:t>
      </w:r>
      <w:r w:rsidRPr="00CF57D6">
        <w:rPr>
          <w:rFonts w:ascii="H_Avant Garde Book BT" w:hAnsi="H_Avant Garde Book BT" w:cs="H_Avant Garde Book BT"/>
        </w:rPr>
        <w:t xml:space="preserve"> </w:t>
      </w:r>
      <w:r>
        <w:rPr>
          <w:rFonts w:ascii="H_Avant Garde Book BT" w:hAnsi="H_Avant Garde Book BT" w:cs="H_Avant Garde Book BT"/>
        </w:rPr>
        <w:t>közül különösen az alábbi jogszabályokat, illetve a kiemelt jogszabályi rendelkezéseket</w:t>
      </w:r>
      <w:r w:rsidRPr="00744995">
        <w:rPr>
          <w:rFonts w:ascii="H_Avant Garde Book BT" w:hAnsi="H_Avant Garde Book BT" w:cs="H_Avant Garde Book BT"/>
        </w:rPr>
        <w:t xml:space="preserve"> </w:t>
      </w:r>
      <w:r>
        <w:rPr>
          <w:rFonts w:ascii="H_Avant Garde Book BT" w:hAnsi="H_Avant Garde Book BT" w:cs="H_Avant Garde Book BT"/>
        </w:rPr>
        <w:t>kell figyelembe venni:</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p>
    <w:p w:rsidR="00CB29B7" w:rsidRPr="00C468A9" w:rsidRDefault="00CB29B7" w:rsidP="00E54786">
      <w:pPr>
        <w:rPr>
          <w:rFonts w:ascii="Verdana" w:hAnsi="Verdana" w:cs="Verdana"/>
          <w:b/>
          <w:bCs/>
          <w:color w:val="000000"/>
          <w:sz w:val="19"/>
          <w:szCs w:val="19"/>
        </w:rPr>
      </w:pPr>
      <w:r>
        <w:rPr>
          <w:rFonts w:ascii="Verdana" w:hAnsi="Verdana" w:cs="Verdana"/>
          <w:b/>
          <w:bCs/>
          <w:color w:val="000000"/>
          <w:sz w:val="19"/>
          <w:szCs w:val="19"/>
        </w:rPr>
        <w:t>A közúti közlekedésről</w:t>
      </w:r>
      <w:r w:rsidRPr="00C468A9">
        <w:rPr>
          <w:rFonts w:ascii="Verdana" w:hAnsi="Verdana" w:cs="Verdana"/>
          <w:b/>
          <w:bCs/>
          <w:color w:val="000000"/>
          <w:sz w:val="19"/>
          <w:szCs w:val="19"/>
        </w:rPr>
        <w:t xml:space="preserve"> 1988. évi I.</w:t>
      </w:r>
      <w:r>
        <w:rPr>
          <w:rFonts w:ascii="Verdana" w:hAnsi="Verdana" w:cs="Verdana"/>
          <w:b/>
          <w:bCs/>
          <w:color w:val="000000"/>
          <w:sz w:val="19"/>
          <w:szCs w:val="19"/>
        </w:rPr>
        <w:t xml:space="preserve"> törvény </w:t>
      </w:r>
    </w:p>
    <w:p w:rsidR="00CB29B7" w:rsidRPr="00C468A9" w:rsidRDefault="00CB29B7" w:rsidP="00DE7541">
      <w:pPr>
        <w:spacing w:after="120"/>
        <w:rPr>
          <w:rFonts w:ascii="Verdana" w:hAnsi="Verdana" w:cs="Verdana"/>
          <w:color w:val="000000"/>
          <w:sz w:val="19"/>
          <w:szCs w:val="19"/>
        </w:rPr>
      </w:pPr>
      <w:r w:rsidRPr="00C468A9">
        <w:rPr>
          <w:rFonts w:ascii="Verdana" w:hAnsi="Verdana" w:cs="Verdana"/>
          <w:b/>
          <w:bCs/>
          <w:color w:val="000000"/>
          <w:sz w:val="19"/>
          <w:szCs w:val="19"/>
        </w:rPr>
        <w:t>42/A. §</w:t>
      </w:r>
      <w:r w:rsidRPr="00C468A9">
        <w:rPr>
          <w:rFonts w:ascii="Verdana" w:hAnsi="Verdana" w:cs="Verdana"/>
          <w:color w:val="000000"/>
          <w:sz w:val="19"/>
          <w:szCs w:val="19"/>
        </w:rPr>
        <w:t xml:space="preserve"> </w:t>
      </w:r>
      <w:r w:rsidRPr="00093B7C">
        <w:rPr>
          <w:rFonts w:ascii="Verdana" w:hAnsi="Verdana" w:cs="Verdana"/>
          <w:color w:val="000000"/>
          <w:sz w:val="19"/>
          <w:szCs w:val="19"/>
        </w:rPr>
        <w:t>(1)</w:t>
      </w:r>
      <w:r w:rsidRPr="00C468A9">
        <w:rPr>
          <w:rFonts w:ascii="Verdana" w:hAnsi="Verdana" w:cs="Verdana"/>
          <w:color w:val="000000"/>
          <w:sz w:val="19"/>
          <w:szCs w:val="19"/>
        </w:rPr>
        <w:t> A közút kezelőjének hozzájárulása szükséges</w:t>
      </w:r>
    </w:p>
    <w:p w:rsidR="00CB29B7" w:rsidRPr="00C468A9" w:rsidRDefault="00CB29B7" w:rsidP="00DC7F04">
      <w:pPr>
        <w:shd w:val="clear" w:color="auto" w:fill="FFFFFF"/>
        <w:spacing w:after="120"/>
        <w:ind w:left="180" w:right="125"/>
        <w:jc w:val="both"/>
        <w:rPr>
          <w:rFonts w:ascii="Verdana" w:hAnsi="Verdana" w:cs="Verdana"/>
          <w:color w:val="000000"/>
          <w:sz w:val="19"/>
          <w:szCs w:val="19"/>
        </w:rPr>
      </w:pPr>
      <w:proofErr w:type="gramStart"/>
      <w:r w:rsidRPr="00C468A9">
        <w:rPr>
          <w:rFonts w:ascii="Verdana" w:hAnsi="Verdana" w:cs="Verdana"/>
          <w:i/>
          <w:iCs/>
          <w:color w:val="000000"/>
          <w:sz w:val="19"/>
          <w:szCs w:val="19"/>
        </w:rPr>
        <w:t>a</w:t>
      </w:r>
      <w:proofErr w:type="gramEnd"/>
      <w:r w:rsidRPr="00C468A9">
        <w:rPr>
          <w:rFonts w:ascii="Verdana" w:hAnsi="Verdana" w:cs="Verdana"/>
          <w:i/>
          <w:iCs/>
          <w:color w:val="000000"/>
          <w:sz w:val="19"/>
          <w:szCs w:val="19"/>
        </w:rPr>
        <w:t>) </w:t>
      </w:r>
      <w:r w:rsidRPr="00C468A9">
        <w:rPr>
          <w:rFonts w:ascii="Verdana" w:hAnsi="Verdana" w:cs="Verdana"/>
          <w:color w:val="000000"/>
          <w:sz w:val="19"/>
          <w:szCs w:val="19"/>
        </w:rPr>
        <w:t>külterületen a közút tengelyétől számított ötven méteren, autópálya, autóút és főútvonal esetén száz méteren belül építmény elhelyezéséhez, bővítéséhez, rendeltetésének megváltoztatásához, nyomvonal jellegű építmény elhelyezéséhez, bővítéséhez, kő, kavics, agyag, homok és egyéb ásványi nyersanyag kitermeléséhez, valamint a közút területének határától számított tíz méter távolságon belül fa ültetéséhez vagy kivágásához, valamint</w:t>
      </w:r>
    </w:p>
    <w:p w:rsidR="00CB29B7" w:rsidRPr="0010273F" w:rsidRDefault="00CB29B7" w:rsidP="00DC7F04">
      <w:pPr>
        <w:shd w:val="clear" w:color="auto" w:fill="FFFFFF"/>
        <w:spacing w:after="120"/>
        <w:ind w:left="180" w:right="125"/>
        <w:jc w:val="both"/>
        <w:rPr>
          <w:rFonts w:ascii="Verdana" w:hAnsi="Verdana" w:cs="Verdana"/>
          <w:color w:val="000000"/>
          <w:sz w:val="19"/>
          <w:szCs w:val="19"/>
        </w:rPr>
      </w:pPr>
      <w:r w:rsidRPr="0010273F">
        <w:rPr>
          <w:rFonts w:ascii="Verdana" w:hAnsi="Verdana" w:cs="Verdana"/>
          <w:color w:val="000000"/>
          <w:sz w:val="19"/>
          <w:szCs w:val="19"/>
        </w:rPr>
        <w:t>b) belterületen - a közút mellett - ipari, kereskedelmi, vendéglátó-ipari, továbbá egyéb szolgáltatási célú építmény építéséhez, bővítéséhez, rendeltetésének megváltoztatásához, valamint a helyi építési szabályzatban, vagy a szabályozási tervben szereplő közlekedési és közműterületen belül nyomvonal jellegű építmény elhelyezéséhez, bővítéséhez, továbbá a közút területének határától számított két méter távolságon belül fa ültetéséhez vagy kivágásához,</w:t>
      </w:r>
    </w:p>
    <w:p w:rsidR="00CB29B7" w:rsidRPr="0010273F" w:rsidRDefault="00CB29B7" w:rsidP="00DC7F04">
      <w:pPr>
        <w:shd w:val="clear" w:color="auto" w:fill="FFFFFF"/>
        <w:spacing w:after="120"/>
        <w:ind w:left="180" w:right="125"/>
        <w:jc w:val="both"/>
        <w:rPr>
          <w:rFonts w:ascii="Verdana" w:hAnsi="Verdana" w:cs="Verdana"/>
          <w:color w:val="000000"/>
          <w:sz w:val="19"/>
          <w:szCs w:val="19"/>
        </w:rPr>
      </w:pPr>
      <w:bookmarkStart w:id="133" w:name="pr760"/>
      <w:bookmarkEnd w:id="133"/>
      <w:r w:rsidRPr="0010273F">
        <w:rPr>
          <w:rFonts w:ascii="Verdana" w:hAnsi="Verdana" w:cs="Verdana"/>
          <w:color w:val="000000"/>
          <w:sz w:val="19"/>
          <w:szCs w:val="19"/>
        </w:rPr>
        <w:t>c) amennyiben az elhelyezendő létesítmény dőlési távolsága a közút határát keresztezi.</w:t>
      </w:r>
    </w:p>
    <w:p w:rsidR="00CB29B7" w:rsidRPr="00C468A9" w:rsidRDefault="00CB29B7" w:rsidP="00E54786">
      <w:pPr>
        <w:shd w:val="clear" w:color="auto" w:fill="FFFFFF"/>
        <w:ind w:right="125" w:firstLine="200"/>
        <w:rPr>
          <w:rFonts w:ascii="Verdana" w:hAnsi="Verdana" w:cs="Verdana"/>
          <w:color w:val="000000"/>
          <w:sz w:val="19"/>
          <w:szCs w:val="19"/>
        </w:rPr>
      </w:pPr>
      <w:r w:rsidRPr="00C468A9">
        <w:rPr>
          <w:rFonts w:ascii="Verdana" w:hAnsi="Verdana" w:cs="Verdana"/>
          <w:color w:val="000000"/>
          <w:sz w:val="19"/>
          <w:szCs w:val="19"/>
        </w:rPr>
        <w:t> </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Pr>
          <w:rFonts w:ascii="H_Avant Garde Book BT" w:hAnsi="H_Avant Garde Book BT" w:cs="H_Avant Garde Book BT"/>
          <w:color w:val="222222"/>
        </w:rPr>
        <w:t>7</w:t>
      </w:r>
      <w:r w:rsidRPr="00B34B26">
        <w:rPr>
          <w:rFonts w:ascii="H_Avant Garde Book BT" w:hAnsi="H_Avant Garde Book BT" w:cs="H_Avant Garde Book BT"/>
          <w:color w:val="222222"/>
        </w:rPr>
        <w:t xml:space="preserve">. függelék </w:t>
      </w:r>
    </w:p>
    <w:p w:rsidR="00CB29B7" w:rsidRPr="00A11407" w:rsidRDefault="00CB29B7" w:rsidP="005F1904">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r>
        <w:rPr>
          <w:rFonts w:ascii="H_Avant Garde Book BT" w:hAnsi="H_Avant Garde Book BT" w:cs="H_Avant Garde Book BT"/>
          <w:color w:val="222222"/>
        </w:rPr>
        <w:t>Vasút védőtávolságára vonatkozó előírások közül</w:t>
      </w:r>
      <w:r w:rsidRPr="005F1904">
        <w:rPr>
          <w:rFonts w:ascii="H_Avant Garde Book BT" w:hAnsi="H_Avant Garde Book BT" w:cs="H_Avant Garde Book BT"/>
        </w:rPr>
        <w:t xml:space="preserve"> </w:t>
      </w:r>
      <w:r>
        <w:rPr>
          <w:rFonts w:ascii="H_Avant Garde Book BT" w:hAnsi="H_Avant Garde Book BT" w:cs="H_Avant Garde Book BT"/>
        </w:rPr>
        <w:t>különösen az alábbi jogszabályokat, illetve a kiemelt jogszabályi rendelkezéseket</w:t>
      </w:r>
      <w:r w:rsidRPr="00744995">
        <w:rPr>
          <w:rFonts w:ascii="H_Avant Garde Book BT" w:hAnsi="H_Avant Garde Book BT" w:cs="H_Avant Garde Book BT"/>
        </w:rPr>
        <w:t xml:space="preserve"> </w:t>
      </w:r>
      <w:r>
        <w:rPr>
          <w:rFonts w:ascii="H_Avant Garde Book BT" w:hAnsi="H_Avant Garde Book BT" w:cs="H_Avant Garde Book BT"/>
        </w:rPr>
        <w:t>kell figyelembe venni:</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Pr="00D74B15" w:rsidRDefault="00CB29B7" w:rsidP="00E54786">
      <w:pPr>
        <w:rPr>
          <w:rFonts w:ascii="Verdana" w:hAnsi="Verdana" w:cs="Verdana"/>
          <w:b/>
          <w:bCs/>
          <w:color w:val="000000"/>
          <w:sz w:val="19"/>
          <w:szCs w:val="19"/>
        </w:rPr>
      </w:pPr>
      <w:r>
        <w:rPr>
          <w:rFonts w:ascii="Verdana" w:hAnsi="Verdana" w:cs="Verdana"/>
          <w:b/>
          <w:bCs/>
          <w:color w:val="000000"/>
          <w:sz w:val="19"/>
          <w:szCs w:val="19"/>
        </w:rPr>
        <w:t>A</w:t>
      </w:r>
      <w:r w:rsidRPr="00D74B15">
        <w:rPr>
          <w:rFonts w:ascii="Verdana" w:hAnsi="Verdana" w:cs="Verdana"/>
          <w:b/>
          <w:bCs/>
          <w:color w:val="000000"/>
          <w:sz w:val="19"/>
          <w:szCs w:val="19"/>
        </w:rPr>
        <w:t xml:space="preserve"> vasútról 1993. évi XCV. törvény </w:t>
      </w:r>
    </w:p>
    <w:p w:rsidR="00CB29B7" w:rsidRPr="00D74B15" w:rsidRDefault="00CB29B7" w:rsidP="00E54786">
      <w:pPr>
        <w:shd w:val="clear" w:color="auto" w:fill="FFFFFF"/>
        <w:ind w:right="125"/>
        <w:jc w:val="both"/>
        <w:rPr>
          <w:rFonts w:ascii="Verdana" w:hAnsi="Verdana" w:cs="Verdana"/>
          <w:color w:val="000000"/>
          <w:sz w:val="19"/>
          <w:szCs w:val="19"/>
        </w:rPr>
      </w:pPr>
      <w:r w:rsidRPr="00D74B15">
        <w:rPr>
          <w:rFonts w:ascii="Verdana" w:hAnsi="Verdana" w:cs="Verdana"/>
          <w:color w:val="000000"/>
          <w:sz w:val="19"/>
          <w:szCs w:val="19"/>
        </w:rPr>
        <w:t>- VI. Fejezet: A VASÚTI KÖZLEKEDÉS BIZTONSÁGA</w:t>
      </w:r>
    </w:p>
    <w:p w:rsidR="00DE7541" w:rsidRPr="00DE7541" w:rsidRDefault="00CB29B7" w:rsidP="00DE7541">
      <w:pPr>
        <w:shd w:val="clear" w:color="auto" w:fill="FFFFFF"/>
        <w:ind w:right="125"/>
        <w:jc w:val="both"/>
        <w:rPr>
          <w:rFonts w:ascii="Verdana" w:hAnsi="Verdana" w:cs="Verdana"/>
          <w:color w:val="000000"/>
          <w:sz w:val="19"/>
          <w:szCs w:val="19"/>
        </w:rPr>
      </w:pPr>
      <w:r w:rsidRPr="00D74B15">
        <w:rPr>
          <w:rFonts w:ascii="Verdana" w:hAnsi="Verdana" w:cs="Verdana"/>
          <w:color w:val="000000"/>
          <w:sz w:val="19"/>
          <w:szCs w:val="19"/>
        </w:rPr>
        <w:t>(3) A vasutat keresztező és megközelítő út, vezeték vagy egyéb építmény létesítéséhez, átalakításához és megszüntetéséhez, a terep szintjét megváltoztató földmunka és fásítás végzéséhez - ha jogszabály kivételt nem tesz - az üzemben tartó hozzájárulása szükséges.</w:t>
      </w:r>
    </w:p>
    <w:p w:rsidR="00CB29B7" w:rsidRPr="00C468A9" w:rsidRDefault="00CB29B7" w:rsidP="00E54786">
      <w:pPr>
        <w:rPr>
          <w:rFonts w:ascii="Verdana" w:hAnsi="Verdana" w:cs="Verdana"/>
          <w:b/>
          <w:bCs/>
          <w:color w:val="000000"/>
          <w:sz w:val="19"/>
          <w:szCs w:val="19"/>
        </w:rPr>
      </w:pPr>
      <w:r>
        <w:rPr>
          <w:rFonts w:ascii="Verdana" w:hAnsi="Verdana" w:cs="Verdana"/>
          <w:b/>
          <w:bCs/>
          <w:color w:val="000000"/>
          <w:sz w:val="19"/>
          <w:szCs w:val="19"/>
        </w:rPr>
        <w:t xml:space="preserve">Az országos településrendezési és Építési követelményekről szóló </w:t>
      </w:r>
      <w:r w:rsidRPr="00C468A9">
        <w:rPr>
          <w:rFonts w:ascii="Verdana" w:hAnsi="Verdana" w:cs="Verdana"/>
          <w:b/>
          <w:bCs/>
          <w:color w:val="000000"/>
          <w:sz w:val="19"/>
          <w:szCs w:val="19"/>
        </w:rPr>
        <w:t>253/</w:t>
      </w:r>
      <w:r>
        <w:rPr>
          <w:rFonts w:ascii="Verdana" w:hAnsi="Verdana" w:cs="Verdana"/>
          <w:b/>
          <w:bCs/>
          <w:color w:val="000000"/>
          <w:sz w:val="19"/>
          <w:szCs w:val="19"/>
        </w:rPr>
        <w:t>1997. (XII. 20.) Korm. rendelet</w:t>
      </w:r>
    </w:p>
    <w:p w:rsidR="00CB29B7" w:rsidRPr="003B70C8" w:rsidRDefault="00CB29B7" w:rsidP="00E54786">
      <w:pPr>
        <w:rPr>
          <w:rFonts w:ascii="Verdana" w:hAnsi="Verdana" w:cs="Verdana"/>
          <w:color w:val="000000"/>
          <w:sz w:val="19"/>
          <w:szCs w:val="19"/>
        </w:rPr>
      </w:pPr>
      <w:r w:rsidRPr="00C468A9">
        <w:rPr>
          <w:rFonts w:ascii="Verdana" w:hAnsi="Verdana" w:cs="Verdana"/>
          <w:b/>
          <w:bCs/>
          <w:color w:val="000000"/>
          <w:sz w:val="19"/>
          <w:szCs w:val="19"/>
        </w:rPr>
        <w:t>3</w:t>
      </w:r>
      <w:r>
        <w:rPr>
          <w:rFonts w:ascii="Verdana" w:hAnsi="Verdana" w:cs="Verdana"/>
          <w:b/>
          <w:bCs/>
          <w:color w:val="000000"/>
          <w:sz w:val="19"/>
          <w:szCs w:val="19"/>
        </w:rPr>
        <w:t>8</w:t>
      </w:r>
      <w:r w:rsidRPr="00C468A9">
        <w:rPr>
          <w:rFonts w:ascii="Verdana" w:hAnsi="Verdana" w:cs="Verdana"/>
          <w:b/>
          <w:bCs/>
          <w:color w:val="000000"/>
          <w:sz w:val="19"/>
          <w:szCs w:val="19"/>
        </w:rPr>
        <w:t>.§ (</w:t>
      </w:r>
      <w:r>
        <w:rPr>
          <w:rFonts w:ascii="Verdana" w:hAnsi="Verdana" w:cs="Verdana"/>
          <w:b/>
          <w:bCs/>
          <w:color w:val="000000"/>
          <w:sz w:val="19"/>
          <w:szCs w:val="19"/>
        </w:rPr>
        <w:t>10</w:t>
      </w:r>
      <w:r w:rsidRPr="00C468A9">
        <w:rPr>
          <w:rFonts w:ascii="Verdana" w:hAnsi="Verdana" w:cs="Verdana"/>
          <w:b/>
          <w:bCs/>
          <w:color w:val="000000"/>
          <w:sz w:val="19"/>
          <w:szCs w:val="19"/>
        </w:rPr>
        <w:t>)</w:t>
      </w:r>
      <w:r w:rsidRPr="00C468A9">
        <w:rPr>
          <w:rFonts w:ascii="Verdana" w:hAnsi="Verdana" w:cs="Verdana"/>
          <w:color w:val="000000"/>
          <w:sz w:val="19"/>
          <w:szCs w:val="19"/>
        </w:rPr>
        <w:t xml:space="preserve"> </w:t>
      </w:r>
      <w:r w:rsidRPr="003B70C8">
        <w:rPr>
          <w:rFonts w:ascii="Verdana" w:hAnsi="Verdana" w:cs="Verdana"/>
          <w:color w:val="000000"/>
          <w:sz w:val="19"/>
          <w:szCs w:val="19"/>
        </w:rPr>
        <w:t>Országos törzshálózati vasúti pálya szélső vágányától számított 50 m, valamint egyéb környezeti hatásvizsgálathoz kötött vasúti üzemi létesítmény esetében 100 m távolságon belül építmény csak a vonatkozó feltételek szerint helyezhető el.</w:t>
      </w:r>
      <w:r>
        <w:rPr>
          <w:rFonts w:ascii="Verdana" w:hAnsi="Verdana" w:cs="Verdana"/>
          <w:color w:val="000000"/>
          <w:sz w:val="19"/>
          <w:szCs w:val="19"/>
        </w:rPr>
        <w:t xml:space="preserve"> </w:t>
      </w:r>
    </w:p>
    <w:p w:rsidR="00CB29B7" w:rsidRPr="003B70C8" w:rsidRDefault="00CB29B7" w:rsidP="00E54786">
      <w:pPr>
        <w:rPr>
          <w:rFonts w:ascii="Verdana" w:hAnsi="Verdana" w:cs="Verdana"/>
          <w:b/>
          <w:bCs/>
          <w:color w:val="000000"/>
          <w:sz w:val="19"/>
          <w:szCs w:val="19"/>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Pr>
          <w:rFonts w:ascii="H_Avant Garde Book BT" w:hAnsi="H_Avant Garde Book BT" w:cs="H_Avant Garde Book BT"/>
          <w:color w:val="222222"/>
        </w:rPr>
        <w:lastRenderedPageBreak/>
        <w:t>8</w:t>
      </w:r>
      <w:r w:rsidRPr="00B34B26">
        <w:rPr>
          <w:rFonts w:ascii="H_Avant Garde Book BT" w:hAnsi="H_Avant Garde Book BT" w:cs="H_Avant Garde Book BT"/>
          <w:color w:val="222222"/>
        </w:rPr>
        <w:t xml:space="preserve">. függelék </w:t>
      </w:r>
    </w:p>
    <w:p w:rsidR="00CB29B7" w:rsidRPr="00DE7541" w:rsidRDefault="00CB29B7" w:rsidP="00DE7541">
      <w:pPr>
        <w:pStyle w:val="NormlWeb"/>
        <w:shd w:val="clear" w:color="auto" w:fill="FFFFFF"/>
        <w:spacing w:before="0" w:beforeAutospacing="0" w:after="200" w:afterAutospacing="0" w:line="172" w:lineRule="atLeast"/>
        <w:ind w:right="23"/>
        <w:jc w:val="both"/>
        <w:rPr>
          <w:rFonts w:ascii="H_Avant Garde Book BT" w:hAnsi="H_Avant Garde Book BT" w:cs="H_Avant Garde Book BT"/>
        </w:rPr>
      </w:pPr>
      <w:r>
        <w:rPr>
          <w:rFonts w:ascii="H_Avant Garde Book BT" w:hAnsi="H_Avant Garde Book BT" w:cs="H_Avant Garde Book BT"/>
          <w:color w:val="222222"/>
        </w:rPr>
        <w:t>Vízfolyások parti sávjára vonatkozó előírások közül</w:t>
      </w:r>
      <w:r w:rsidRPr="005F1904">
        <w:rPr>
          <w:rFonts w:ascii="H_Avant Garde Book BT" w:hAnsi="H_Avant Garde Book BT" w:cs="H_Avant Garde Book BT"/>
        </w:rPr>
        <w:t xml:space="preserve"> </w:t>
      </w:r>
      <w:r>
        <w:rPr>
          <w:rFonts w:ascii="H_Avant Garde Book BT" w:hAnsi="H_Avant Garde Book BT" w:cs="H_Avant Garde Book BT"/>
        </w:rPr>
        <w:t>különösen az alábbi jogszabályokat, illetve a kiemelt jogszabályi rendelkezéseket</w:t>
      </w:r>
      <w:r w:rsidRPr="00744995">
        <w:rPr>
          <w:rFonts w:ascii="H_Avant Garde Book BT" w:hAnsi="H_Avant Garde Book BT" w:cs="H_Avant Garde Book BT"/>
        </w:rPr>
        <w:t xml:space="preserve"> </w:t>
      </w:r>
      <w:r>
        <w:rPr>
          <w:rFonts w:ascii="H_Avant Garde Book BT" w:hAnsi="H_Avant Garde Book BT" w:cs="H_Avant Garde Book BT"/>
        </w:rPr>
        <w:t>kell figyelembe venni:</w:t>
      </w:r>
    </w:p>
    <w:p w:rsidR="00CB29B7" w:rsidRPr="00C4744E" w:rsidRDefault="00CB29B7" w:rsidP="00E54786">
      <w:pPr>
        <w:ind w:right="-288"/>
        <w:jc w:val="both"/>
        <w:rPr>
          <w:rFonts w:ascii="Verdana" w:hAnsi="Verdana" w:cs="Verdana"/>
          <w:b/>
          <w:bCs/>
          <w:sz w:val="19"/>
          <w:szCs w:val="19"/>
        </w:rPr>
      </w:pPr>
      <w:proofErr w:type="gramStart"/>
      <w:r w:rsidRPr="00C4744E">
        <w:rPr>
          <w:rFonts w:ascii="Verdana" w:hAnsi="Verdana" w:cs="Verdana"/>
          <w:b/>
          <w:bCs/>
          <w:sz w:val="19"/>
          <w:szCs w:val="19"/>
        </w:rPr>
        <w:t>a</w:t>
      </w:r>
      <w:proofErr w:type="gramEnd"/>
      <w:r w:rsidRPr="00C4744E">
        <w:rPr>
          <w:rFonts w:ascii="Verdana" w:hAnsi="Verdana" w:cs="Verdana"/>
          <w:b/>
          <w:bCs/>
          <w:sz w:val="19"/>
          <w:szCs w:val="19"/>
        </w:rPr>
        <w:t xml:space="preserve"> nagyvízi meder, a parti sáv, a vízjárta és a fakadó vizek által veszélyeztetett területek használatáról, hasznosításáról, valamint a folyók esetében a nagyvízi mederkezelési terv készítésének rendjére és tartalmára vonatkozó szabályokról </w:t>
      </w:r>
      <w:r>
        <w:rPr>
          <w:rFonts w:ascii="Verdana" w:hAnsi="Verdana" w:cs="Verdana"/>
          <w:b/>
          <w:bCs/>
          <w:sz w:val="19"/>
          <w:szCs w:val="19"/>
        </w:rPr>
        <w:t xml:space="preserve">szóló </w:t>
      </w:r>
      <w:r w:rsidRPr="00C4744E">
        <w:rPr>
          <w:rFonts w:ascii="Verdana" w:hAnsi="Verdana" w:cs="Verdana"/>
          <w:b/>
          <w:bCs/>
          <w:sz w:val="19"/>
          <w:szCs w:val="19"/>
        </w:rPr>
        <w:t xml:space="preserve">83/2014. (III. 14.) Korm. </w:t>
      </w:r>
      <w:r>
        <w:rPr>
          <w:rFonts w:ascii="Verdana" w:hAnsi="Verdana" w:cs="Verdana"/>
          <w:b/>
          <w:bCs/>
          <w:sz w:val="19"/>
          <w:szCs w:val="19"/>
        </w:rPr>
        <w:t>r</w:t>
      </w:r>
      <w:r w:rsidRPr="00C4744E">
        <w:rPr>
          <w:rFonts w:ascii="Verdana" w:hAnsi="Verdana" w:cs="Verdana"/>
          <w:b/>
          <w:bCs/>
          <w:sz w:val="19"/>
          <w:szCs w:val="19"/>
        </w:rPr>
        <w:t>endelet</w:t>
      </w:r>
      <w:r>
        <w:rPr>
          <w:rFonts w:ascii="Verdana" w:hAnsi="Verdana" w:cs="Verdana"/>
          <w:b/>
          <w:bCs/>
          <w:sz w:val="19"/>
          <w:szCs w:val="19"/>
        </w:rPr>
        <w:t xml:space="preserve"> </w:t>
      </w:r>
    </w:p>
    <w:p w:rsidR="00CB29B7" w:rsidRPr="00C4744E" w:rsidRDefault="00CB29B7" w:rsidP="00DC7F04">
      <w:pPr>
        <w:ind w:right="-289"/>
        <w:jc w:val="center"/>
        <w:rPr>
          <w:rFonts w:ascii="Verdana" w:hAnsi="Verdana" w:cs="Verdana"/>
          <w:sz w:val="19"/>
          <w:szCs w:val="19"/>
        </w:rPr>
      </w:pPr>
      <w:bookmarkStart w:id="134" w:name="sora__1"/>
      <w:bookmarkEnd w:id="134"/>
      <w:r w:rsidRPr="00C4744E">
        <w:rPr>
          <w:rFonts w:ascii="Verdana" w:hAnsi="Verdana" w:cs="Verdana"/>
          <w:sz w:val="19"/>
          <w:szCs w:val="19"/>
        </w:rPr>
        <w:t>2. A parti sávra vonatkozó rendelkezések</w:t>
      </w:r>
    </w:p>
    <w:p w:rsidR="00CB29B7" w:rsidRPr="00C4744E" w:rsidRDefault="00CB29B7" w:rsidP="00DE7541">
      <w:pPr>
        <w:spacing w:after="120"/>
        <w:ind w:right="-289"/>
        <w:jc w:val="both"/>
        <w:rPr>
          <w:rFonts w:ascii="Verdana" w:hAnsi="Verdana" w:cs="Verdana"/>
          <w:sz w:val="19"/>
          <w:szCs w:val="19"/>
        </w:rPr>
      </w:pPr>
      <w:r w:rsidRPr="00C4744E">
        <w:rPr>
          <w:rFonts w:ascii="Verdana" w:hAnsi="Verdana" w:cs="Verdana"/>
          <w:b/>
          <w:bCs/>
          <w:sz w:val="19"/>
          <w:szCs w:val="19"/>
        </w:rPr>
        <w:t>2. §</w:t>
      </w:r>
      <w:r w:rsidRPr="00C4744E">
        <w:rPr>
          <w:rFonts w:ascii="Verdana" w:hAnsi="Verdana" w:cs="Verdana"/>
          <w:sz w:val="19"/>
          <w:szCs w:val="19"/>
        </w:rPr>
        <w:t xml:space="preserve">  (1) A vizek és a közcélú </w:t>
      </w:r>
      <w:proofErr w:type="spellStart"/>
      <w:r w:rsidRPr="00C4744E">
        <w:rPr>
          <w:rFonts w:ascii="Verdana" w:hAnsi="Verdana" w:cs="Verdana"/>
          <w:sz w:val="19"/>
          <w:szCs w:val="19"/>
        </w:rPr>
        <w:t>vízilétesítmények</w:t>
      </w:r>
      <w:proofErr w:type="spellEnd"/>
      <w:r w:rsidRPr="00C4744E">
        <w:rPr>
          <w:rFonts w:ascii="Verdana" w:hAnsi="Verdana" w:cs="Verdana"/>
          <w:sz w:val="19"/>
          <w:szCs w:val="19"/>
        </w:rPr>
        <w:t xml:space="preserve"> kezelésére jogosult és köteles személyek a vizek és közcélú </w:t>
      </w:r>
      <w:proofErr w:type="spellStart"/>
      <w:r w:rsidRPr="00C4744E">
        <w:rPr>
          <w:rFonts w:ascii="Verdana" w:hAnsi="Verdana" w:cs="Verdana"/>
          <w:sz w:val="19"/>
          <w:szCs w:val="19"/>
        </w:rPr>
        <w:t>vízilétesítmények</w:t>
      </w:r>
      <w:bookmarkStart w:id="135" w:name="_GoBack"/>
      <w:bookmarkEnd w:id="135"/>
      <w:proofErr w:type="spellEnd"/>
      <w:r w:rsidRPr="00C4744E">
        <w:rPr>
          <w:rFonts w:ascii="Verdana" w:hAnsi="Verdana" w:cs="Verdana"/>
          <w:sz w:val="19"/>
          <w:szCs w:val="19"/>
        </w:rPr>
        <w:t xml:space="preserve"> mentén az azokkal kapcsolatos vízgazdálkodási szakfeladataik ellátására, a meder megközelítésére az e rendeletben meghatározott szélességig terjedő parti sávot használhatnak.</w:t>
      </w:r>
    </w:p>
    <w:p w:rsidR="00CB29B7" w:rsidRPr="00C4744E" w:rsidRDefault="00CB29B7" w:rsidP="00DA373E">
      <w:pPr>
        <w:spacing w:afterLines="120"/>
        <w:ind w:right="-289"/>
        <w:jc w:val="both"/>
        <w:rPr>
          <w:rFonts w:ascii="Verdana" w:hAnsi="Verdana" w:cs="Verdana"/>
          <w:sz w:val="19"/>
          <w:szCs w:val="19"/>
        </w:rPr>
      </w:pPr>
      <w:r>
        <w:rPr>
          <w:rFonts w:ascii="Verdana" w:hAnsi="Verdana" w:cs="Verdana"/>
          <w:sz w:val="19"/>
          <w:szCs w:val="19"/>
        </w:rPr>
        <w:t xml:space="preserve">(2) </w:t>
      </w:r>
      <w:r w:rsidRPr="00C4744E">
        <w:rPr>
          <w:rFonts w:ascii="Verdana" w:hAnsi="Verdana" w:cs="Verdana"/>
          <w:sz w:val="19"/>
          <w:szCs w:val="19"/>
        </w:rPr>
        <w:t>E § alkalmazásában szakfeladatok: mérések, vizsgálatok, szemlék, ellenőrzések, továbbá fenntartási és helyreállítási munkák esetenkénti vagy rendszeres ellátása.</w:t>
      </w:r>
    </w:p>
    <w:p w:rsidR="00CB29B7" w:rsidRDefault="00CB29B7" w:rsidP="00DA373E">
      <w:pPr>
        <w:spacing w:afterLines="50"/>
        <w:ind w:right="-289"/>
        <w:jc w:val="both"/>
        <w:rPr>
          <w:rFonts w:ascii="Verdana" w:hAnsi="Verdana" w:cs="Verdana"/>
          <w:sz w:val="19"/>
          <w:szCs w:val="19"/>
        </w:rPr>
      </w:pPr>
      <w:r w:rsidRPr="00C4744E">
        <w:rPr>
          <w:rFonts w:ascii="Verdana" w:hAnsi="Verdana" w:cs="Verdana"/>
          <w:sz w:val="19"/>
          <w:szCs w:val="19"/>
        </w:rPr>
        <w:t>(3) A parti sáv szélessége:</w:t>
      </w:r>
    </w:p>
    <w:p w:rsidR="00CB29B7" w:rsidRPr="00C4744E" w:rsidRDefault="00CB29B7" w:rsidP="00DA373E">
      <w:pPr>
        <w:spacing w:afterLines="120"/>
        <w:ind w:left="357" w:right="-289"/>
        <w:jc w:val="both"/>
        <w:rPr>
          <w:rFonts w:ascii="Verdana" w:hAnsi="Verdana" w:cs="Verdana"/>
          <w:sz w:val="19"/>
          <w:szCs w:val="19"/>
        </w:rPr>
      </w:pPr>
      <w:proofErr w:type="gramStart"/>
      <w:r w:rsidRPr="00C4744E">
        <w:rPr>
          <w:rFonts w:ascii="Verdana" w:hAnsi="Verdana" w:cs="Verdana"/>
          <w:sz w:val="19"/>
          <w:szCs w:val="19"/>
        </w:rPr>
        <w:t>a</w:t>
      </w:r>
      <w:proofErr w:type="gramEnd"/>
      <w:r w:rsidRPr="00C4744E">
        <w:rPr>
          <w:rFonts w:ascii="Verdana" w:hAnsi="Verdana" w:cs="Verdana"/>
          <w:sz w:val="19"/>
          <w:szCs w:val="19"/>
        </w:rPr>
        <w:t>) a Duna, a Tisza, a Dráva, a Körösök és a Bodrog mindkét partján a partvonaltól számított 10 méterig,</w:t>
      </w:r>
    </w:p>
    <w:p w:rsidR="00CB29B7" w:rsidRPr="00C4744E" w:rsidRDefault="00CB29B7" w:rsidP="00DA373E">
      <w:pPr>
        <w:spacing w:afterLines="120"/>
        <w:ind w:left="357" w:right="-289"/>
        <w:jc w:val="both"/>
        <w:rPr>
          <w:rFonts w:ascii="Verdana" w:hAnsi="Verdana" w:cs="Verdana"/>
          <w:sz w:val="19"/>
          <w:szCs w:val="19"/>
        </w:rPr>
      </w:pPr>
      <w:r w:rsidRPr="00C4744E">
        <w:rPr>
          <w:rFonts w:ascii="Verdana" w:hAnsi="Verdana" w:cs="Verdana"/>
          <w:sz w:val="19"/>
          <w:szCs w:val="19"/>
        </w:rPr>
        <w:t>b) az</w:t>
      </w:r>
      <w:r>
        <w:rPr>
          <w:rFonts w:ascii="Verdana" w:hAnsi="Verdana" w:cs="Verdana"/>
          <w:sz w:val="19"/>
          <w:szCs w:val="19"/>
        </w:rPr>
        <w:t xml:space="preserve"> </w:t>
      </w:r>
      <w:r w:rsidRPr="00C4744E">
        <w:rPr>
          <w:rFonts w:ascii="Verdana" w:hAnsi="Verdana" w:cs="Verdana"/>
          <w:sz w:val="19"/>
          <w:szCs w:val="19"/>
        </w:rPr>
        <w:t>a)</w:t>
      </w:r>
      <w:r>
        <w:rPr>
          <w:rFonts w:ascii="Verdana" w:hAnsi="Verdana" w:cs="Verdana"/>
          <w:sz w:val="19"/>
          <w:szCs w:val="19"/>
        </w:rPr>
        <w:t xml:space="preserve"> </w:t>
      </w:r>
      <w:r w:rsidRPr="00C4744E">
        <w:rPr>
          <w:rFonts w:ascii="Verdana" w:hAnsi="Verdana" w:cs="Verdana"/>
          <w:sz w:val="19"/>
          <w:szCs w:val="19"/>
        </w:rPr>
        <w:t>pontban nem említett egyéb kizárólagos állami tulajdonú vízfolyások, tavak, tározók és holtágak mentén a partvonaltól számított 6 méterig,</w:t>
      </w:r>
    </w:p>
    <w:p w:rsidR="00CB29B7" w:rsidRPr="00C4744E" w:rsidRDefault="00CB29B7" w:rsidP="00DA373E">
      <w:pPr>
        <w:spacing w:afterLines="120"/>
        <w:ind w:left="357" w:right="-289"/>
        <w:jc w:val="both"/>
        <w:rPr>
          <w:rFonts w:ascii="Verdana" w:hAnsi="Verdana" w:cs="Verdana"/>
          <w:sz w:val="19"/>
          <w:szCs w:val="19"/>
        </w:rPr>
      </w:pPr>
      <w:r w:rsidRPr="00C4744E">
        <w:rPr>
          <w:rFonts w:ascii="Verdana" w:hAnsi="Verdana" w:cs="Verdana"/>
          <w:sz w:val="19"/>
          <w:szCs w:val="19"/>
        </w:rPr>
        <w:t>c) az</w:t>
      </w:r>
      <w:r>
        <w:rPr>
          <w:rFonts w:ascii="Verdana" w:hAnsi="Verdana" w:cs="Verdana"/>
          <w:sz w:val="19"/>
          <w:szCs w:val="19"/>
        </w:rPr>
        <w:t xml:space="preserve"> </w:t>
      </w:r>
      <w:r w:rsidRPr="00C4744E">
        <w:rPr>
          <w:rFonts w:ascii="Verdana" w:hAnsi="Verdana" w:cs="Verdana"/>
          <w:sz w:val="19"/>
          <w:szCs w:val="19"/>
        </w:rPr>
        <w:t>a)</w:t>
      </w:r>
      <w:r>
        <w:rPr>
          <w:rFonts w:ascii="Verdana" w:hAnsi="Verdana" w:cs="Verdana"/>
          <w:sz w:val="19"/>
          <w:szCs w:val="19"/>
        </w:rPr>
        <w:t xml:space="preserve"> </w:t>
      </w:r>
      <w:r w:rsidRPr="00C4744E">
        <w:rPr>
          <w:rFonts w:ascii="Verdana" w:hAnsi="Verdana" w:cs="Verdana"/>
          <w:sz w:val="19"/>
          <w:szCs w:val="19"/>
        </w:rPr>
        <w:t>és</w:t>
      </w:r>
      <w:r>
        <w:rPr>
          <w:rFonts w:ascii="Verdana" w:hAnsi="Verdana" w:cs="Verdana"/>
          <w:sz w:val="19"/>
          <w:szCs w:val="19"/>
        </w:rPr>
        <w:t xml:space="preserve"> </w:t>
      </w:r>
      <w:r w:rsidRPr="00C4744E">
        <w:rPr>
          <w:rFonts w:ascii="Verdana" w:hAnsi="Verdana" w:cs="Verdana"/>
          <w:sz w:val="19"/>
          <w:szCs w:val="19"/>
        </w:rPr>
        <w:t>b)</w:t>
      </w:r>
      <w:r>
        <w:rPr>
          <w:rFonts w:ascii="Verdana" w:hAnsi="Verdana" w:cs="Verdana"/>
          <w:sz w:val="19"/>
          <w:szCs w:val="19"/>
        </w:rPr>
        <w:t xml:space="preserve"> </w:t>
      </w:r>
      <w:r w:rsidRPr="00C4744E">
        <w:rPr>
          <w:rFonts w:ascii="Verdana" w:hAnsi="Verdana" w:cs="Verdana"/>
          <w:sz w:val="19"/>
          <w:szCs w:val="19"/>
        </w:rPr>
        <w:t xml:space="preserve">pontba nem tartozó vizek és közcélú </w:t>
      </w:r>
      <w:proofErr w:type="spellStart"/>
      <w:r w:rsidRPr="00C4744E">
        <w:rPr>
          <w:rFonts w:ascii="Verdana" w:hAnsi="Verdana" w:cs="Verdana"/>
          <w:sz w:val="19"/>
          <w:szCs w:val="19"/>
        </w:rPr>
        <w:t>vízilétesítmények</w:t>
      </w:r>
      <w:proofErr w:type="spellEnd"/>
      <w:r w:rsidRPr="00C4744E">
        <w:rPr>
          <w:rFonts w:ascii="Verdana" w:hAnsi="Verdana" w:cs="Verdana"/>
          <w:sz w:val="19"/>
          <w:szCs w:val="19"/>
        </w:rPr>
        <w:t xml:space="preserve"> partvonalától számított 3 méterig</w:t>
      </w:r>
      <w:r>
        <w:rPr>
          <w:rFonts w:ascii="Verdana" w:hAnsi="Verdana" w:cs="Verdana"/>
          <w:sz w:val="19"/>
          <w:szCs w:val="19"/>
        </w:rPr>
        <w:t xml:space="preserve"> </w:t>
      </w:r>
      <w:r w:rsidRPr="00C4744E">
        <w:rPr>
          <w:rFonts w:ascii="Verdana" w:hAnsi="Verdana" w:cs="Verdana"/>
          <w:sz w:val="19"/>
          <w:szCs w:val="19"/>
        </w:rPr>
        <w:t>terjed.</w:t>
      </w:r>
    </w:p>
    <w:p w:rsidR="00CB29B7" w:rsidRPr="00C4744E" w:rsidRDefault="00CB29B7" w:rsidP="00DA373E">
      <w:pPr>
        <w:spacing w:afterLines="120"/>
        <w:ind w:right="-289"/>
        <w:jc w:val="both"/>
        <w:rPr>
          <w:rFonts w:ascii="Verdana" w:hAnsi="Verdana" w:cs="Verdana"/>
          <w:sz w:val="19"/>
          <w:szCs w:val="19"/>
        </w:rPr>
      </w:pPr>
      <w:r>
        <w:rPr>
          <w:rFonts w:ascii="Verdana" w:hAnsi="Verdana" w:cs="Verdana"/>
          <w:sz w:val="19"/>
          <w:szCs w:val="19"/>
        </w:rPr>
        <w:t xml:space="preserve">(4) </w:t>
      </w:r>
      <w:r w:rsidRPr="00C4744E">
        <w:rPr>
          <w:rFonts w:ascii="Verdana" w:hAnsi="Verdana" w:cs="Verdana"/>
          <w:sz w:val="19"/>
          <w:szCs w:val="19"/>
        </w:rPr>
        <w:t>A tulajdonos vagy a fenntartó kérelmére a vízügyi hatóság a (3) bekezdés</w:t>
      </w:r>
      <w:r>
        <w:rPr>
          <w:rFonts w:ascii="Verdana" w:hAnsi="Verdana" w:cs="Verdana"/>
          <w:sz w:val="19"/>
          <w:szCs w:val="19"/>
        </w:rPr>
        <w:t xml:space="preserve"> </w:t>
      </w:r>
      <w:r w:rsidRPr="00C4744E">
        <w:rPr>
          <w:rFonts w:ascii="Verdana" w:hAnsi="Verdana" w:cs="Verdana"/>
          <w:sz w:val="19"/>
          <w:szCs w:val="19"/>
        </w:rPr>
        <w:t>b)</w:t>
      </w:r>
      <w:r>
        <w:rPr>
          <w:rFonts w:ascii="Verdana" w:hAnsi="Verdana" w:cs="Verdana"/>
          <w:sz w:val="19"/>
          <w:szCs w:val="19"/>
        </w:rPr>
        <w:t xml:space="preserve"> </w:t>
      </w:r>
      <w:r w:rsidRPr="00C4744E">
        <w:rPr>
          <w:rFonts w:ascii="Verdana" w:hAnsi="Verdana" w:cs="Verdana"/>
          <w:sz w:val="19"/>
          <w:szCs w:val="19"/>
        </w:rPr>
        <w:t>és</w:t>
      </w:r>
      <w:r>
        <w:rPr>
          <w:rFonts w:ascii="Verdana" w:hAnsi="Verdana" w:cs="Verdana"/>
          <w:sz w:val="19"/>
          <w:szCs w:val="19"/>
        </w:rPr>
        <w:t xml:space="preserve"> </w:t>
      </w:r>
      <w:r w:rsidRPr="00C4744E">
        <w:rPr>
          <w:rFonts w:ascii="Verdana" w:hAnsi="Verdana" w:cs="Verdana"/>
          <w:sz w:val="19"/>
          <w:szCs w:val="19"/>
        </w:rPr>
        <w:t>c)</w:t>
      </w:r>
      <w:r>
        <w:rPr>
          <w:rFonts w:ascii="Verdana" w:hAnsi="Verdana" w:cs="Verdana"/>
          <w:sz w:val="19"/>
          <w:szCs w:val="19"/>
        </w:rPr>
        <w:t xml:space="preserve"> </w:t>
      </w:r>
      <w:r w:rsidRPr="00C4744E">
        <w:rPr>
          <w:rFonts w:ascii="Verdana" w:hAnsi="Verdana" w:cs="Verdana"/>
          <w:sz w:val="19"/>
          <w:szCs w:val="19"/>
        </w:rPr>
        <w:t>pontjában meghatározott szélességtől eltérő, de legfeljebb 10 méter szélességű parti sávot is megállapíthat, ha azt a szakfeladatok ellátása feltétlenül indokolja.</w:t>
      </w:r>
    </w:p>
    <w:p w:rsidR="00CB29B7" w:rsidRPr="00C4744E" w:rsidRDefault="00CB29B7" w:rsidP="00DA373E">
      <w:pPr>
        <w:spacing w:afterLines="120"/>
        <w:ind w:right="-288"/>
        <w:jc w:val="both"/>
        <w:rPr>
          <w:rFonts w:ascii="Verdana" w:hAnsi="Verdana" w:cs="Verdana"/>
          <w:sz w:val="19"/>
          <w:szCs w:val="19"/>
        </w:rPr>
      </w:pPr>
      <w:r>
        <w:rPr>
          <w:rFonts w:ascii="Verdana" w:hAnsi="Verdana" w:cs="Verdana"/>
          <w:sz w:val="19"/>
          <w:szCs w:val="19"/>
        </w:rPr>
        <w:t xml:space="preserve">(5) </w:t>
      </w:r>
      <w:r w:rsidRPr="00C4744E">
        <w:rPr>
          <w:rFonts w:ascii="Verdana" w:hAnsi="Verdana" w:cs="Verdana"/>
          <w:sz w:val="19"/>
          <w:szCs w:val="19"/>
        </w:rPr>
        <w:t>Az árvízvédelmi művek, belvízvédelmi és egyéb csatornák, továbbá a tározók vízjogi üzemeltetési engedélyének részét képező üzemeltetési szabályzatnak azokat a rendelkezéseit, amelyek a parti sáv méretének meghatározását tartalmazzák, a vízügyi hatóság a közigazgatási hatósági eljárás és szolgáltatás általános szabályairól szóló törvény nyilvános közzétételre vonatkozó szabályai alkalmazásával közzéteszi.</w:t>
      </w:r>
    </w:p>
    <w:p w:rsidR="00CB29B7" w:rsidRDefault="00CB29B7" w:rsidP="00DA373E">
      <w:pPr>
        <w:spacing w:afterLines="120"/>
        <w:ind w:right="-289"/>
        <w:jc w:val="both"/>
        <w:rPr>
          <w:rFonts w:ascii="Verdana" w:hAnsi="Verdana" w:cs="Verdana"/>
          <w:sz w:val="19"/>
          <w:szCs w:val="19"/>
        </w:rPr>
      </w:pPr>
      <w:r>
        <w:rPr>
          <w:rFonts w:ascii="Verdana" w:hAnsi="Verdana" w:cs="Verdana"/>
          <w:sz w:val="19"/>
          <w:szCs w:val="19"/>
        </w:rPr>
        <w:t xml:space="preserve">(6) </w:t>
      </w:r>
      <w:r w:rsidRPr="00C4744E">
        <w:rPr>
          <w:rFonts w:ascii="Verdana" w:hAnsi="Verdana" w:cs="Verdana"/>
          <w:sz w:val="19"/>
          <w:szCs w:val="19"/>
        </w:rPr>
        <w:t>A parti sávot is magába foglaló parti ingatlan a szakfeladatok közérdekű ellátására figyelemmel használható, hasznosítható.</w:t>
      </w:r>
    </w:p>
    <w:p w:rsidR="00CB29B7" w:rsidRDefault="00CB29B7" w:rsidP="00DA373E">
      <w:pPr>
        <w:spacing w:afterLines="120"/>
        <w:ind w:right="-289"/>
        <w:jc w:val="both"/>
        <w:rPr>
          <w:rFonts w:ascii="Verdana" w:hAnsi="Verdana" w:cs="Verdana"/>
          <w:sz w:val="19"/>
          <w:szCs w:val="19"/>
        </w:rPr>
      </w:pPr>
    </w:p>
    <w:p w:rsidR="00CB29B7" w:rsidRPr="00C4744E" w:rsidRDefault="00CB29B7" w:rsidP="00DC7F04">
      <w:pPr>
        <w:spacing w:after="0"/>
        <w:ind w:right="-289"/>
        <w:jc w:val="both"/>
        <w:rPr>
          <w:rFonts w:ascii="Verdana" w:hAnsi="Verdana" w:cs="Verdana"/>
          <w:sz w:val="19"/>
          <w:szCs w:val="19"/>
        </w:rPr>
      </w:pPr>
    </w:p>
    <w:p w:rsidR="00CB29B7" w:rsidRPr="00C4744E" w:rsidRDefault="00CB29B7" w:rsidP="00DE7541">
      <w:pPr>
        <w:spacing w:after="120"/>
        <w:ind w:right="-289"/>
        <w:jc w:val="both"/>
        <w:rPr>
          <w:rFonts w:ascii="Verdana" w:hAnsi="Verdana" w:cs="Verdana"/>
          <w:sz w:val="19"/>
          <w:szCs w:val="19"/>
        </w:rPr>
      </w:pPr>
      <w:r w:rsidRPr="00C4744E">
        <w:rPr>
          <w:rFonts w:ascii="Verdana" w:hAnsi="Verdana" w:cs="Verdana"/>
          <w:b/>
          <w:bCs/>
          <w:sz w:val="19"/>
          <w:szCs w:val="19"/>
        </w:rPr>
        <w:lastRenderedPageBreak/>
        <w:t>3. §</w:t>
      </w:r>
      <w:r w:rsidRPr="00C4744E">
        <w:rPr>
          <w:rFonts w:ascii="Verdana" w:hAnsi="Verdana" w:cs="Verdana"/>
          <w:sz w:val="19"/>
          <w:szCs w:val="19"/>
        </w:rPr>
        <w:t xml:space="preserve">  (1) Azon vízfolyásszakaszokon, amelyekre nagyvízi mederkezelési terv készül, a parti sávba tartozó területek használatát, építmények elhelyezését az adott mederszakaszra kidolgozott nagyvízi mederkezelési terv határozza meg.</w:t>
      </w:r>
    </w:p>
    <w:p w:rsidR="00CB29B7" w:rsidRPr="00C4744E" w:rsidRDefault="00CB29B7" w:rsidP="00DE7541">
      <w:pPr>
        <w:spacing w:after="120"/>
        <w:ind w:right="-288"/>
        <w:jc w:val="both"/>
        <w:rPr>
          <w:rFonts w:ascii="Verdana" w:hAnsi="Verdana" w:cs="Verdana"/>
          <w:sz w:val="19"/>
          <w:szCs w:val="19"/>
        </w:rPr>
      </w:pPr>
      <w:r w:rsidRPr="00C4744E">
        <w:rPr>
          <w:rFonts w:ascii="Verdana" w:hAnsi="Verdana" w:cs="Verdana"/>
          <w:sz w:val="19"/>
          <w:szCs w:val="19"/>
        </w:rPr>
        <w:t>(2) Az (1) bekezdésbe nem tartozó egyéb vízfolyás, tó, tározó és holtág esetében parti sávban</w:t>
      </w:r>
    </w:p>
    <w:p w:rsidR="00CB29B7" w:rsidRPr="00C4744E" w:rsidRDefault="00CB29B7" w:rsidP="00DE7541">
      <w:pPr>
        <w:spacing w:after="120"/>
        <w:ind w:left="360" w:right="-288"/>
        <w:jc w:val="both"/>
        <w:rPr>
          <w:rFonts w:ascii="Verdana" w:hAnsi="Verdana" w:cs="Verdana"/>
          <w:sz w:val="19"/>
          <w:szCs w:val="19"/>
        </w:rPr>
      </w:pPr>
      <w:proofErr w:type="gramStart"/>
      <w:r w:rsidRPr="00C4744E">
        <w:rPr>
          <w:rFonts w:ascii="Verdana" w:hAnsi="Verdana" w:cs="Verdana"/>
          <w:sz w:val="19"/>
          <w:szCs w:val="19"/>
        </w:rPr>
        <w:t>a</w:t>
      </w:r>
      <w:proofErr w:type="gramEnd"/>
      <w:r w:rsidRPr="00C4744E">
        <w:rPr>
          <w:rFonts w:ascii="Verdana" w:hAnsi="Verdana" w:cs="Verdana"/>
          <w:sz w:val="19"/>
          <w:szCs w:val="19"/>
        </w:rPr>
        <w:t>) külterületen gyepgazdálkodás, valamint a termőföld művelési ágának megfelelő, a parti sáv rendeltetését és megfelelő használatát, szükség szerinti igénybevételét nem akadályozó, a meder állapotát nem veszélyeztető tevékenység folytatható,</w:t>
      </w:r>
    </w:p>
    <w:p w:rsidR="00CB29B7" w:rsidRPr="00C4744E" w:rsidRDefault="00CB29B7" w:rsidP="00DE7541">
      <w:pPr>
        <w:ind w:left="357" w:right="-289"/>
        <w:jc w:val="both"/>
        <w:rPr>
          <w:rFonts w:ascii="Verdana" w:hAnsi="Verdana" w:cs="Verdana"/>
          <w:sz w:val="19"/>
          <w:szCs w:val="19"/>
        </w:rPr>
      </w:pPr>
      <w:r>
        <w:rPr>
          <w:rFonts w:ascii="Verdana" w:hAnsi="Verdana" w:cs="Verdana"/>
          <w:sz w:val="19"/>
          <w:szCs w:val="19"/>
        </w:rPr>
        <w:t xml:space="preserve">b) </w:t>
      </w:r>
      <w:r w:rsidRPr="00C4744E">
        <w:rPr>
          <w:rFonts w:ascii="Verdana" w:hAnsi="Verdana" w:cs="Verdana"/>
          <w:sz w:val="19"/>
          <w:szCs w:val="19"/>
        </w:rPr>
        <w:t xml:space="preserve">csak a meder használatával és fenntartásával közvetlenül összefüggő megfigyelő, jelző állomás, a meder használatával összefüggő </w:t>
      </w:r>
      <w:proofErr w:type="spellStart"/>
      <w:r w:rsidRPr="00C4744E">
        <w:rPr>
          <w:rFonts w:ascii="Verdana" w:hAnsi="Verdana" w:cs="Verdana"/>
          <w:sz w:val="19"/>
          <w:szCs w:val="19"/>
        </w:rPr>
        <w:t>vízilétesítmény</w:t>
      </w:r>
      <w:proofErr w:type="spellEnd"/>
      <w:r w:rsidRPr="00C4744E">
        <w:rPr>
          <w:rFonts w:ascii="Verdana" w:hAnsi="Verdana" w:cs="Verdana"/>
          <w:sz w:val="19"/>
          <w:szCs w:val="19"/>
        </w:rPr>
        <w:t xml:space="preserve">, kikötői, rév-, kompátkelőhelyi vagy </w:t>
      </w:r>
      <w:proofErr w:type="spellStart"/>
      <w:r w:rsidRPr="00C4744E">
        <w:rPr>
          <w:rFonts w:ascii="Verdana" w:hAnsi="Verdana" w:cs="Verdana"/>
          <w:sz w:val="19"/>
          <w:szCs w:val="19"/>
        </w:rPr>
        <w:t>vízirendészeti</w:t>
      </w:r>
      <w:proofErr w:type="spellEnd"/>
      <w:r w:rsidRPr="00C4744E">
        <w:rPr>
          <w:rFonts w:ascii="Verdana" w:hAnsi="Verdana" w:cs="Verdana"/>
          <w:sz w:val="19"/>
          <w:szCs w:val="19"/>
        </w:rPr>
        <w:t xml:space="preserve"> építmény helyezhető el</w:t>
      </w:r>
    </w:p>
    <w:p w:rsidR="00CB29B7" w:rsidRPr="00C4744E" w:rsidRDefault="00CB29B7" w:rsidP="00DE7541">
      <w:pPr>
        <w:spacing w:after="120"/>
        <w:ind w:right="-289"/>
        <w:jc w:val="both"/>
        <w:rPr>
          <w:rFonts w:ascii="Verdana" w:hAnsi="Verdana" w:cs="Verdana"/>
          <w:sz w:val="19"/>
          <w:szCs w:val="19"/>
        </w:rPr>
      </w:pPr>
      <w:r w:rsidRPr="00C4744E">
        <w:rPr>
          <w:rFonts w:ascii="Verdana" w:hAnsi="Verdana" w:cs="Verdana"/>
          <w:b/>
          <w:bCs/>
          <w:sz w:val="19"/>
          <w:szCs w:val="19"/>
        </w:rPr>
        <w:t>4. §</w:t>
      </w:r>
      <w:r>
        <w:rPr>
          <w:rFonts w:ascii="Verdana" w:hAnsi="Verdana" w:cs="Verdana"/>
          <w:sz w:val="19"/>
          <w:szCs w:val="19"/>
        </w:rPr>
        <w:t xml:space="preserve">  (1) </w:t>
      </w:r>
      <w:r w:rsidRPr="00C4744E">
        <w:rPr>
          <w:rFonts w:ascii="Verdana" w:hAnsi="Verdana" w:cs="Verdana"/>
          <w:sz w:val="19"/>
          <w:szCs w:val="19"/>
        </w:rPr>
        <w:t>A parti sáv jogellenes használata, hasznosítása, különösen a meder és a part állagát, illetve a mederfenntartási munkák elvégzését jogellenesen akadályozó tevékenység vagy állapot esetén az ingatlan használója köteles a jogellenes állapotot megszüntetni és a jogszabálynak megfelelő állapotot helyreállítani, amelyre a fenntartó határidő tűzésével az ingatlan használóját felszólíthatja.</w:t>
      </w:r>
    </w:p>
    <w:p w:rsidR="00CB29B7" w:rsidRPr="00C4744E" w:rsidRDefault="00CB29B7" w:rsidP="00DE7541">
      <w:pPr>
        <w:ind w:right="-289"/>
        <w:jc w:val="both"/>
        <w:rPr>
          <w:rFonts w:ascii="Verdana" w:hAnsi="Verdana" w:cs="Verdana"/>
          <w:sz w:val="19"/>
          <w:szCs w:val="19"/>
        </w:rPr>
      </w:pPr>
      <w:r>
        <w:rPr>
          <w:rFonts w:ascii="Verdana" w:hAnsi="Verdana" w:cs="Verdana"/>
          <w:sz w:val="19"/>
          <w:szCs w:val="19"/>
        </w:rPr>
        <w:t xml:space="preserve">(2) </w:t>
      </w:r>
      <w:r w:rsidRPr="00C4744E">
        <w:rPr>
          <w:rFonts w:ascii="Verdana" w:hAnsi="Verdana" w:cs="Verdana"/>
          <w:sz w:val="19"/>
          <w:szCs w:val="19"/>
        </w:rPr>
        <w:t>Ha az ingatlan használója a fenntartó felszólításának – az arra megállapított megfelelő időtartamon belül – nem tesz eleget, a fenntartó az illetékes vízügyi hatóság megkeresésével kezdeményezi a vízgazdálkodási szempontból káros állapot megszüntetésére irányuló hatósági eljárás megindítását.</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Pr>
          <w:rFonts w:ascii="H_Avant Garde Book BT" w:hAnsi="H_Avant Garde Book BT" w:cs="H_Avant Garde Book BT"/>
          <w:color w:val="222222"/>
        </w:rPr>
        <w:t>9</w:t>
      </w:r>
      <w:r w:rsidRPr="00B34B26">
        <w:rPr>
          <w:rFonts w:ascii="H_Avant Garde Book BT" w:hAnsi="H_Avant Garde Book BT" w:cs="H_Avant Garde Book BT"/>
          <w:color w:val="222222"/>
        </w:rPr>
        <w:t xml:space="preserve">. függelék </w:t>
      </w:r>
    </w:p>
    <w:p w:rsidR="00CB29B7" w:rsidRDefault="00CB29B7" w:rsidP="00DE7541">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r>
        <w:rPr>
          <w:rFonts w:ascii="H_Avant Garde Book BT" w:hAnsi="H_Avant Garde Book BT" w:cs="H_Avant Garde Book BT"/>
          <w:color w:val="222222"/>
        </w:rPr>
        <w:t xml:space="preserve">Villanyvezetékek védőtávolságára vonatkozó előírások közül </w:t>
      </w:r>
      <w:r>
        <w:rPr>
          <w:rFonts w:ascii="H_Avant Garde Book BT" w:hAnsi="H_Avant Garde Book BT" w:cs="H_Avant Garde Book BT"/>
        </w:rPr>
        <w:t>különösen az alábbi jogszabályokat, illetve a kiemelt jogszabályi rendelkezéseket</w:t>
      </w:r>
      <w:r w:rsidRPr="00744995">
        <w:rPr>
          <w:rFonts w:ascii="H_Avant Garde Book BT" w:hAnsi="H_Avant Garde Book BT" w:cs="H_Avant Garde Book BT"/>
        </w:rPr>
        <w:t xml:space="preserve"> </w:t>
      </w:r>
      <w:r>
        <w:rPr>
          <w:rFonts w:ascii="H_Avant Garde Book BT" w:hAnsi="H_Avant Garde Book BT" w:cs="H_Avant Garde Book BT"/>
        </w:rPr>
        <w:t>kell figyelembe venni:</w:t>
      </w:r>
    </w:p>
    <w:p w:rsidR="00DE7541" w:rsidRPr="00DE7541" w:rsidRDefault="00DE7541" w:rsidP="00DE7541">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p>
    <w:p w:rsidR="00CB29B7" w:rsidRPr="00C468A9" w:rsidRDefault="00CB29B7" w:rsidP="00E54786">
      <w:pPr>
        <w:jc w:val="both"/>
        <w:rPr>
          <w:rFonts w:ascii="Verdana" w:hAnsi="Verdana" w:cs="Verdana"/>
          <w:b/>
          <w:bCs/>
          <w:color w:val="000000"/>
          <w:sz w:val="19"/>
          <w:szCs w:val="19"/>
        </w:rPr>
      </w:pPr>
      <w:r>
        <w:rPr>
          <w:rFonts w:ascii="Verdana" w:hAnsi="Verdana" w:cs="Verdana"/>
          <w:b/>
          <w:bCs/>
          <w:color w:val="000000"/>
          <w:sz w:val="19"/>
          <w:szCs w:val="19"/>
        </w:rPr>
        <w:t>A</w:t>
      </w:r>
      <w:r w:rsidRPr="00C468A9">
        <w:rPr>
          <w:rFonts w:ascii="Verdana" w:hAnsi="Verdana" w:cs="Verdana"/>
          <w:b/>
          <w:bCs/>
          <w:color w:val="000000"/>
          <w:sz w:val="19"/>
          <w:szCs w:val="19"/>
        </w:rPr>
        <w:t xml:space="preserve"> </w:t>
      </w:r>
      <w:proofErr w:type="spellStart"/>
      <w:r w:rsidRPr="00C468A9">
        <w:rPr>
          <w:rFonts w:ascii="Verdana" w:hAnsi="Verdana" w:cs="Verdana"/>
          <w:b/>
          <w:bCs/>
          <w:color w:val="000000"/>
          <w:sz w:val="19"/>
          <w:szCs w:val="19"/>
        </w:rPr>
        <w:t>villamosművek</w:t>
      </w:r>
      <w:proofErr w:type="spellEnd"/>
      <w:r w:rsidRPr="00C468A9">
        <w:rPr>
          <w:rFonts w:ascii="Verdana" w:hAnsi="Verdana" w:cs="Verdana"/>
          <w:b/>
          <w:bCs/>
          <w:color w:val="000000"/>
          <w:sz w:val="19"/>
          <w:szCs w:val="19"/>
        </w:rPr>
        <w:t xml:space="preserve">, valamint a termelői, magán- és közvetlen vezetékek biztonsági övezetéről </w:t>
      </w:r>
      <w:r>
        <w:rPr>
          <w:rFonts w:ascii="Verdana" w:hAnsi="Verdana" w:cs="Verdana"/>
          <w:b/>
          <w:bCs/>
          <w:color w:val="000000"/>
          <w:sz w:val="19"/>
          <w:szCs w:val="19"/>
        </w:rPr>
        <w:t xml:space="preserve">szóló </w:t>
      </w:r>
      <w:r w:rsidRPr="00C468A9">
        <w:rPr>
          <w:rFonts w:ascii="Verdana" w:hAnsi="Verdana" w:cs="Verdana"/>
          <w:b/>
          <w:bCs/>
          <w:color w:val="000000"/>
          <w:sz w:val="19"/>
          <w:szCs w:val="19"/>
        </w:rPr>
        <w:t>2/2013. (I. 22.) NGM rendelet</w:t>
      </w:r>
      <w:bookmarkStart w:id="136" w:name="pr2"/>
      <w:bookmarkEnd w:id="136"/>
      <w:r>
        <w:rPr>
          <w:rFonts w:ascii="Verdana" w:hAnsi="Verdana" w:cs="Verdana"/>
          <w:b/>
          <w:bCs/>
          <w:color w:val="000000"/>
          <w:sz w:val="19"/>
          <w:szCs w:val="19"/>
        </w:rPr>
        <w:t xml:space="preserve"> </w:t>
      </w:r>
    </w:p>
    <w:p w:rsidR="00CB29B7" w:rsidRPr="00C468A9" w:rsidRDefault="00CB29B7" w:rsidP="00DC7F04">
      <w:pPr>
        <w:pStyle w:val="NormlWeb"/>
        <w:spacing w:before="0" w:beforeAutospacing="0" w:after="200" w:afterAutospacing="0"/>
        <w:ind w:right="102"/>
        <w:jc w:val="center"/>
        <w:rPr>
          <w:rFonts w:ascii="Verdana" w:hAnsi="Verdana" w:cs="Verdana"/>
          <w:sz w:val="19"/>
          <w:szCs w:val="19"/>
        </w:rPr>
      </w:pPr>
      <w:r w:rsidRPr="00C468A9">
        <w:rPr>
          <w:rFonts w:ascii="Verdana" w:hAnsi="Verdana" w:cs="Verdana"/>
          <w:sz w:val="19"/>
          <w:szCs w:val="19"/>
        </w:rPr>
        <w:t>4. A biztonsági övezet terjedelme</w:t>
      </w:r>
    </w:p>
    <w:p w:rsidR="00CB29B7" w:rsidRPr="00C468A9" w:rsidRDefault="00CB29B7" w:rsidP="00E54786">
      <w:pPr>
        <w:pStyle w:val="NormlWeb"/>
        <w:spacing w:before="0" w:beforeAutospacing="0" w:after="0" w:afterAutospacing="0"/>
        <w:ind w:right="100"/>
        <w:jc w:val="both"/>
        <w:rPr>
          <w:rFonts w:ascii="Verdana" w:hAnsi="Verdana" w:cs="Verdana"/>
          <w:sz w:val="19"/>
          <w:szCs w:val="19"/>
        </w:rPr>
      </w:pPr>
      <w:bookmarkStart w:id="137" w:name="BM6"/>
      <w:bookmarkEnd w:id="137"/>
      <w:r w:rsidRPr="00C468A9">
        <w:rPr>
          <w:rFonts w:ascii="Verdana" w:hAnsi="Verdana" w:cs="Verdana"/>
          <w:b/>
          <w:bCs/>
          <w:sz w:val="19"/>
          <w:szCs w:val="19"/>
        </w:rPr>
        <w:t xml:space="preserve">6. § </w:t>
      </w:r>
      <w:r w:rsidRPr="00C468A9">
        <w:rPr>
          <w:rFonts w:ascii="Verdana" w:hAnsi="Verdana" w:cs="Verdana"/>
          <w:sz w:val="19"/>
          <w:szCs w:val="19"/>
        </w:rPr>
        <w:t xml:space="preserve">(1) Föld feletti vezeték - ideértve a vezeték tartószerkezetén (oszlopán) elhelyezett átalakító és kapcsoló berendezést is az </w:t>
      </w:r>
      <w:r w:rsidRPr="00C468A9">
        <w:rPr>
          <w:rFonts w:ascii="Verdana" w:hAnsi="Verdana" w:cs="Verdana"/>
          <w:i/>
          <w:iCs/>
          <w:sz w:val="19"/>
          <w:szCs w:val="19"/>
        </w:rPr>
        <w:t xml:space="preserve">a) </w:t>
      </w:r>
      <w:r w:rsidRPr="00C468A9">
        <w:rPr>
          <w:rFonts w:ascii="Verdana" w:hAnsi="Verdana" w:cs="Verdana"/>
          <w:sz w:val="19"/>
          <w:szCs w:val="19"/>
        </w:rPr>
        <w:t xml:space="preserve">pont </w:t>
      </w:r>
      <w:proofErr w:type="spellStart"/>
      <w:r w:rsidRPr="00C468A9">
        <w:rPr>
          <w:rFonts w:ascii="Verdana" w:hAnsi="Verdana" w:cs="Verdana"/>
          <w:i/>
          <w:iCs/>
          <w:sz w:val="19"/>
          <w:szCs w:val="19"/>
        </w:rPr>
        <w:t>af</w:t>
      </w:r>
      <w:proofErr w:type="spellEnd"/>
      <w:r w:rsidRPr="00C468A9">
        <w:rPr>
          <w:rFonts w:ascii="Verdana" w:hAnsi="Verdana" w:cs="Verdana"/>
          <w:i/>
          <w:iCs/>
          <w:sz w:val="19"/>
          <w:szCs w:val="19"/>
        </w:rPr>
        <w:t xml:space="preserve">) </w:t>
      </w:r>
      <w:r w:rsidRPr="00C468A9">
        <w:rPr>
          <w:rFonts w:ascii="Verdana" w:hAnsi="Verdana" w:cs="Verdana"/>
          <w:sz w:val="19"/>
          <w:szCs w:val="19"/>
        </w:rPr>
        <w:t xml:space="preserve">alpontjában és a </w:t>
      </w:r>
      <w:r w:rsidRPr="00C468A9">
        <w:rPr>
          <w:rFonts w:ascii="Verdana" w:hAnsi="Verdana" w:cs="Verdana"/>
          <w:i/>
          <w:iCs/>
          <w:sz w:val="19"/>
          <w:szCs w:val="19"/>
        </w:rPr>
        <w:t xml:space="preserve">b) </w:t>
      </w:r>
      <w:r w:rsidRPr="00C468A9">
        <w:rPr>
          <w:rFonts w:ascii="Verdana" w:hAnsi="Verdana" w:cs="Verdana"/>
          <w:sz w:val="19"/>
          <w:szCs w:val="19"/>
        </w:rPr>
        <w:t>pontban foglalt eltéréssel - biztonsági övezete a vezeték névleges feszültségétől függően, a vezeték mindkét oldalán a szélső, nyugalomban lévő áramvezetőktől vízszintesen és nyomvonalukra merőlegesen mért, következő távolságokra lévő függőleges síkokig terjed:</w:t>
      </w:r>
    </w:p>
    <w:p w:rsidR="00CB29B7" w:rsidRPr="00C468A9" w:rsidRDefault="00CB29B7" w:rsidP="00DC7F04">
      <w:pPr>
        <w:pStyle w:val="NormlWeb"/>
        <w:spacing w:before="0" w:beforeAutospacing="0" w:after="0" w:afterAutospacing="0"/>
        <w:ind w:right="100" w:firstLine="360"/>
        <w:jc w:val="both"/>
        <w:rPr>
          <w:rFonts w:ascii="Verdana" w:hAnsi="Verdana" w:cs="Verdana"/>
          <w:sz w:val="19"/>
          <w:szCs w:val="19"/>
        </w:rPr>
      </w:pPr>
      <w:proofErr w:type="gramStart"/>
      <w:r w:rsidRPr="00C468A9">
        <w:rPr>
          <w:rFonts w:ascii="Verdana" w:hAnsi="Verdana" w:cs="Verdana"/>
          <w:i/>
          <w:iCs/>
          <w:sz w:val="19"/>
          <w:szCs w:val="19"/>
        </w:rPr>
        <w:t>a</w:t>
      </w:r>
      <w:proofErr w:type="gramEnd"/>
      <w:r w:rsidRPr="00C468A9">
        <w:rPr>
          <w:rFonts w:ascii="Verdana" w:hAnsi="Verdana" w:cs="Verdana"/>
          <w:i/>
          <w:iCs/>
          <w:sz w:val="19"/>
          <w:szCs w:val="19"/>
        </w:rPr>
        <w:t xml:space="preserve">) </w:t>
      </w:r>
      <w:r w:rsidRPr="00C468A9">
        <w:rPr>
          <w:rFonts w:ascii="Verdana" w:hAnsi="Verdana" w:cs="Verdana"/>
          <w:sz w:val="19"/>
          <w:szCs w:val="19"/>
        </w:rPr>
        <w:t>föld feletti szabadvezeték esetében:</w:t>
      </w:r>
    </w:p>
    <w:p w:rsidR="00CB29B7" w:rsidRPr="00C468A9" w:rsidRDefault="00CB29B7" w:rsidP="00DC7F04">
      <w:pPr>
        <w:pStyle w:val="NormlWeb"/>
        <w:spacing w:before="0" w:beforeAutospacing="0" w:after="0" w:afterAutospacing="0"/>
        <w:ind w:right="100" w:firstLine="360"/>
        <w:jc w:val="both"/>
        <w:rPr>
          <w:rFonts w:ascii="Verdana" w:hAnsi="Verdana" w:cs="Verdana"/>
          <w:sz w:val="19"/>
          <w:szCs w:val="19"/>
        </w:rPr>
      </w:pPr>
      <w:proofErr w:type="spellStart"/>
      <w:r w:rsidRPr="00C468A9">
        <w:rPr>
          <w:rFonts w:ascii="Verdana" w:hAnsi="Verdana" w:cs="Verdana"/>
          <w:i/>
          <w:iCs/>
          <w:sz w:val="19"/>
          <w:szCs w:val="19"/>
        </w:rPr>
        <w:t>aa</w:t>
      </w:r>
      <w:proofErr w:type="spellEnd"/>
      <w:r w:rsidRPr="00C468A9">
        <w:rPr>
          <w:rFonts w:ascii="Verdana" w:hAnsi="Verdana" w:cs="Verdana"/>
          <w:i/>
          <w:iCs/>
          <w:sz w:val="19"/>
          <w:szCs w:val="19"/>
        </w:rPr>
        <w:t xml:space="preserve">) </w:t>
      </w:r>
      <w:r w:rsidRPr="00C468A9">
        <w:rPr>
          <w:rFonts w:ascii="Verdana" w:hAnsi="Verdana" w:cs="Verdana"/>
          <w:sz w:val="19"/>
          <w:szCs w:val="19"/>
        </w:rPr>
        <w:t>500 kV-ot meghaladó névleges feszültségszint felett 40 méter,</w:t>
      </w:r>
    </w:p>
    <w:p w:rsidR="00CB29B7" w:rsidRPr="00C468A9" w:rsidRDefault="00CB29B7" w:rsidP="00DC7F04">
      <w:pPr>
        <w:pStyle w:val="NormlWeb"/>
        <w:spacing w:before="0" w:beforeAutospacing="0" w:after="0" w:afterAutospacing="0"/>
        <w:ind w:right="100" w:firstLine="360"/>
        <w:jc w:val="both"/>
        <w:rPr>
          <w:rFonts w:ascii="Verdana" w:hAnsi="Verdana" w:cs="Verdana"/>
          <w:sz w:val="19"/>
          <w:szCs w:val="19"/>
        </w:rPr>
      </w:pPr>
      <w:proofErr w:type="gramStart"/>
      <w:r w:rsidRPr="00C468A9">
        <w:rPr>
          <w:rFonts w:ascii="Verdana" w:hAnsi="Verdana" w:cs="Verdana"/>
          <w:i/>
          <w:iCs/>
          <w:sz w:val="19"/>
          <w:szCs w:val="19"/>
        </w:rPr>
        <w:t>ab</w:t>
      </w:r>
      <w:proofErr w:type="gramEnd"/>
      <w:r w:rsidRPr="00C468A9">
        <w:rPr>
          <w:rFonts w:ascii="Verdana" w:hAnsi="Verdana" w:cs="Verdana"/>
          <w:i/>
          <w:iCs/>
          <w:sz w:val="19"/>
          <w:szCs w:val="19"/>
        </w:rPr>
        <w:t xml:space="preserve">) </w:t>
      </w:r>
      <w:r w:rsidRPr="00C468A9">
        <w:rPr>
          <w:rFonts w:ascii="Verdana" w:hAnsi="Verdana" w:cs="Verdana"/>
          <w:sz w:val="19"/>
          <w:szCs w:val="19"/>
        </w:rPr>
        <w:t>300 kV felett 500 kV névleges feszültségszintig 28 méter,</w:t>
      </w:r>
    </w:p>
    <w:p w:rsidR="00CB29B7" w:rsidRPr="00C468A9" w:rsidRDefault="00CB29B7" w:rsidP="00DC7F04">
      <w:pPr>
        <w:pStyle w:val="NormlWeb"/>
        <w:spacing w:before="0" w:beforeAutospacing="0" w:after="0" w:afterAutospacing="0"/>
        <w:ind w:right="100" w:firstLine="360"/>
        <w:jc w:val="both"/>
        <w:rPr>
          <w:rFonts w:ascii="Verdana" w:hAnsi="Verdana" w:cs="Verdana"/>
          <w:sz w:val="19"/>
          <w:szCs w:val="19"/>
        </w:rPr>
      </w:pPr>
      <w:proofErr w:type="spellStart"/>
      <w:r w:rsidRPr="00C468A9">
        <w:rPr>
          <w:rFonts w:ascii="Verdana" w:hAnsi="Verdana" w:cs="Verdana"/>
          <w:i/>
          <w:iCs/>
          <w:sz w:val="19"/>
          <w:szCs w:val="19"/>
        </w:rPr>
        <w:t>ac</w:t>
      </w:r>
      <w:proofErr w:type="spellEnd"/>
      <w:r w:rsidRPr="00C468A9">
        <w:rPr>
          <w:rFonts w:ascii="Verdana" w:hAnsi="Verdana" w:cs="Verdana"/>
          <w:i/>
          <w:iCs/>
          <w:sz w:val="19"/>
          <w:szCs w:val="19"/>
        </w:rPr>
        <w:t xml:space="preserve">) </w:t>
      </w:r>
      <w:r w:rsidRPr="00C468A9">
        <w:rPr>
          <w:rFonts w:ascii="Verdana" w:hAnsi="Verdana" w:cs="Verdana"/>
          <w:sz w:val="19"/>
          <w:szCs w:val="19"/>
        </w:rPr>
        <w:t>200 kV felett 300 kV névleges feszültségszintig 18 méter,</w:t>
      </w:r>
    </w:p>
    <w:p w:rsidR="00CB29B7" w:rsidRPr="00C468A9" w:rsidRDefault="00CB29B7" w:rsidP="00DC7F04">
      <w:pPr>
        <w:pStyle w:val="NormlWeb"/>
        <w:spacing w:before="0" w:beforeAutospacing="0" w:after="0" w:afterAutospacing="0"/>
        <w:ind w:right="100" w:firstLine="360"/>
        <w:jc w:val="both"/>
        <w:rPr>
          <w:rFonts w:ascii="Verdana" w:hAnsi="Verdana" w:cs="Verdana"/>
          <w:sz w:val="19"/>
          <w:szCs w:val="19"/>
        </w:rPr>
      </w:pPr>
      <w:proofErr w:type="gramStart"/>
      <w:r w:rsidRPr="00C468A9">
        <w:rPr>
          <w:rFonts w:ascii="Verdana" w:hAnsi="Verdana" w:cs="Verdana"/>
          <w:i/>
          <w:iCs/>
          <w:sz w:val="19"/>
          <w:szCs w:val="19"/>
        </w:rPr>
        <w:t>ad</w:t>
      </w:r>
      <w:proofErr w:type="gramEnd"/>
      <w:r w:rsidRPr="00C468A9">
        <w:rPr>
          <w:rFonts w:ascii="Verdana" w:hAnsi="Verdana" w:cs="Verdana"/>
          <w:i/>
          <w:iCs/>
          <w:sz w:val="19"/>
          <w:szCs w:val="19"/>
        </w:rPr>
        <w:t xml:space="preserve">) </w:t>
      </w:r>
      <w:r w:rsidRPr="00C468A9">
        <w:rPr>
          <w:rFonts w:ascii="Verdana" w:hAnsi="Verdana" w:cs="Verdana"/>
          <w:sz w:val="19"/>
          <w:szCs w:val="19"/>
        </w:rPr>
        <w:t>35 kV felett 200 kV névleges feszültségszintig 13 méter,</w:t>
      </w:r>
    </w:p>
    <w:p w:rsidR="00CB29B7" w:rsidRPr="00C468A9" w:rsidRDefault="00CB29B7" w:rsidP="00DC7F04">
      <w:pPr>
        <w:pStyle w:val="NormlWeb"/>
        <w:tabs>
          <w:tab w:val="left" w:pos="180"/>
        </w:tabs>
        <w:spacing w:before="0" w:beforeAutospacing="0" w:after="0" w:afterAutospacing="0"/>
        <w:ind w:left="360" w:right="100"/>
        <w:jc w:val="both"/>
        <w:rPr>
          <w:rFonts w:ascii="Verdana" w:hAnsi="Verdana" w:cs="Verdana"/>
          <w:sz w:val="19"/>
          <w:szCs w:val="19"/>
        </w:rPr>
      </w:pPr>
      <w:proofErr w:type="spellStart"/>
      <w:r w:rsidRPr="00C468A9">
        <w:rPr>
          <w:rFonts w:ascii="Verdana" w:hAnsi="Verdana" w:cs="Verdana"/>
          <w:i/>
          <w:iCs/>
          <w:sz w:val="19"/>
          <w:szCs w:val="19"/>
        </w:rPr>
        <w:t>ae</w:t>
      </w:r>
      <w:proofErr w:type="spellEnd"/>
      <w:r w:rsidRPr="00C468A9">
        <w:rPr>
          <w:rFonts w:ascii="Verdana" w:hAnsi="Verdana" w:cs="Verdana"/>
          <w:i/>
          <w:iCs/>
          <w:sz w:val="19"/>
          <w:szCs w:val="19"/>
        </w:rPr>
        <w:t xml:space="preserve">) </w:t>
      </w:r>
      <w:r w:rsidRPr="00C468A9">
        <w:rPr>
          <w:rFonts w:ascii="Verdana" w:hAnsi="Verdana" w:cs="Verdana"/>
          <w:sz w:val="19"/>
          <w:szCs w:val="19"/>
        </w:rPr>
        <w:t>1 kV felett 35 kV névleges feszültségszintig 5 méter, de a vezeték azon szakaszán, amely a belterületre és a fokozott biztonságra vonatkozó előírásainak megtartásával létesült, 2,5 méter,</w:t>
      </w:r>
    </w:p>
    <w:p w:rsidR="00CB29B7" w:rsidRPr="00C468A9" w:rsidRDefault="00CB29B7" w:rsidP="00DC7F04">
      <w:pPr>
        <w:pStyle w:val="NormlWeb"/>
        <w:spacing w:before="0" w:beforeAutospacing="0" w:after="0" w:afterAutospacing="0"/>
        <w:ind w:left="360" w:right="100"/>
        <w:jc w:val="both"/>
        <w:rPr>
          <w:rFonts w:ascii="Verdana" w:hAnsi="Verdana" w:cs="Verdana"/>
          <w:sz w:val="19"/>
          <w:szCs w:val="19"/>
        </w:rPr>
      </w:pPr>
      <w:proofErr w:type="spellStart"/>
      <w:r w:rsidRPr="00C468A9">
        <w:rPr>
          <w:rFonts w:ascii="Verdana" w:hAnsi="Verdana" w:cs="Verdana"/>
          <w:i/>
          <w:iCs/>
          <w:sz w:val="19"/>
          <w:szCs w:val="19"/>
        </w:rPr>
        <w:t>af</w:t>
      </w:r>
      <w:proofErr w:type="spellEnd"/>
      <w:r w:rsidRPr="00C468A9">
        <w:rPr>
          <w:rFonts w:ascii="Verdana" w:hAnsi="Verdana" w:cs="Verdana"/>
          <w:i/>
          <w:iCs/>
          <w:sz w:val="19"/>
          <w:szCs w:val="19"/>
        </w:rPr>
        <w:t xml:space="preserve">) </w:t>
      </w:r>
      <w:r w:rsidRPr="00C468A9">
        <w:rPr>
          <w:rFonts w:ascii="Verdana" w:hAnsi="Verdana" w:cs="Verdana"/>
          <w:sz w:val="19"/>
          <w:szCs w:val="19"/>
        </w:rPr>
        <w:t>legfeljebb 1 kV névleges feszültségszintig 1 méter, a vezeték tartószerkezetén (oszlopán) elhelyezett átalakító és kapcsoló berendezés esetében 2,5 méter,</w:t>
      </w:r>
    </w:p>
    <w:p w:rsidR="00CB29B7" w:rsidRPr="00C468A9" w:rsidRDefault="00CB29B7" w:rsidP="00DC7F04">
      <w:pPr>
        <w:pStyle w:val="NormlWeb"/>
        <w:spacing w:before="0" w:beforeAutospacing="0" w:after="0" w:afterAutospacing="0"/>
        <w:ind w:left="360" w:right="100"/>
        <w:jc w:val="both"/>
        <w:rPr>
          <w:rFonts w:ascii="Verdana" w:hAnsi="Verdana" w:cs="Verdana"/>
          <w:sz w:val="19"/>
          <w:szCs w:val="19"/>
        </w:rPr>
      </w:pPr>
      <w:r w:rsidRPr="00C468A9">
        <w:rPr>
          <w:rFonts w:ascii="Verdana" w:hAnsi="Verdana" w:cs="Verdana"/>
          <w:i/>
          <w:iCs/>
          <w:sz w:val="19"/>
          <w:szCs w:val="19"/>
        </w:rPr>
        <w:lastRenderedPageBreak/>
        <w:t xml:space="preserve">b) </w:t>
      </w:r>
      <w:r w:rsidRPr="00C468A9">
        <w:rPr>
          <w:rFonts w:ascii="Verdana" w:hAnsi="Verdana" w:cs="Verdana"/>
          <w:sz w:val="19"/>
          <w:szCs w:val="19"/>
        </w:rPr>
        <w:t>föld feletti szigetelt vezeték és univerzális kábel esetében 0,5 méter, a szigetelt vezeték és univerzális kábel tartószerkezetén (oszlopán) elhelyezett átalakító és kapcsoló berendezés esetében 2,5 méter,</w:t>
      </w:r>
    </w:p>
    <w:p w:rsidR="00CB29B7" w:rsidRPr="00C468A9" w:rsidRDefault="00CB29B7" w:rsidP="00DC7F04">
      <w:pPr>
        <w:pStyle w:val="NormlWeb"/>
        <w:spacing w:before="0" w:beforeAutospacing="0" w:after="0" w:afterAutospacing="0"/>
        <w:ind w:left="360" w:right="100"/>
        <w:jc w:val="both"/>
        <w:rPr>
          <w:rFonts w:ascii="Verdana" w:hAnsi="Verdana" w:cs="Verdana"/>
          <w:sz w:val="19"/>
          <w:szCs w:val="19"/>
        </w:rPr>
      </w:pPr>
      <w:r w:rsidRPr="00C468A9">
        <w:rPr>
          <w:rFonts w:ascii="Verdana" w:hAnsi="Verdana" w:cs="Verdana"/>
          <w:i/>
          <w:iCs/>
          <w:sz w:val="19"/>
          <w:szCs w:val="19"/>
        </w:rPr>
        <w:t xml:space="preserve">c) </w:t>
      </w:r>
      <w:r w:rsidRPr="00C468A9">
        <w:rPr>
          <w:rFonts w:ascii="Verdana" w:hAnsi="Verdana" w:cs="Verdana"/>
          <w:sz w:val="19"/>
          <w:szCs w:val="19"/>
        </w:rPr>
        <w:t>föld feletti burkolt vezeték esetében legfeljebb 25 kV névleges feszültségszintig 2,5 méter és 1,25 méter a vezeték azon szakaszán, amely a belterületre és a fokozott biztonságra vagy a különleges biztonságra vonatkozó előírásoknak megtartásával létesült,</w:t>
      </w:r>
    </w:p>
    <w:p w:rsidR="00CB29B7" w:rsidRPr="00C468A9" w:rsidRDefault="00CB29B7" w:rsidP="00DE7541">
      <w:pPr>
        <w:pStyle w:val="NormlWeb"/>
        <w:spacing w:before="0" w:beforeAutospacing="0" w:after="120" w:afterAutospacing="0"/>
        <w:ind w:left="357" w:right="102"/>
        <w:jc w:val="both"/>
        <w:rPr>
          <w:rFonts w:ascii="Verdana" w:hAnsi="Verdana" w:cs="Verdana"/>
          <w:sz w:val="19"/>
          <w:szCs w:val="19"/>
        </w:rPr>
      </w:pPr>
      <w:r w:rsidRPr="00C468A9">
        <w:rPr>
          <w:rFonts w:ascii="Verdana" w:hAnsi="Verdana" w:cs="Verdana"/>
          <w:i/>
          <w:iCs/>
          <w:sz w:val="19"/>
          <w:szCs w:val="19"/>
        </w:rPr>
        <w:t xml:space="preserve">d) </w:t>
      </w:r>
      <w:r w:rsidRPr="00C468A9">
        <w:rPr>
          <w:rFonts w:ascii="Verdana" w:hAnsi="Verdana" w:cs="Verdana"/>
          <w:sz w:val="19"/>
          <w:szCs w:val="19"/>
        </w:rPr>
        <w:t xml:space="preserve">föld feletti vezeték végpontján a biztonsági övezet a végponttól vízszintesen minden irányban mért, a feszültségszinttől függően az </w:t>
      </w:r>
      <w:r w:rsidRPr="00C468A9">
        <w:rPr>
          <w:rFonts w:ascii="Verdana" w:hAnsi="Verdana" w:cs="Verdana"/>
          <w:i/>
          <w:iCs/>
          <w:sz w:val="19"/>
          <w:szCs w:val="19"/>
        </w:rPr>
        <w:t>a)</w:t>
      </w:r>
      <w:r w:rsidRPr="00C468A9">
        <w:rPr>
          <w:rFonts w:ascii="Verdana" w:hAnsi="Verdana" w:cs="Verdana"/>
          <w:sz w:val="19"/>
          <w:szCs w:val="19"/>
        </w:rPr>
        <w:t xml:space="preserve">, </w:t>
      </w:r>
      <w:r w:rsidRPr="00C468A9">
        <w:rPr>
          <w:rFonts w:ascii="Verdana" w:hAnsi="Verdana" w:cs="Verdana"/>
          <w:i/>
          <w:iCs/>
          <w:sz w:val="19"/>
          <w:szCs w:val="19"/>
        </w:rPr>
        <w:t xml:space="preserve">b) </w:t>
      </w:r>
      <w:r w:rsidRPr="00C468A9">
        <w:rPr>
          <w:rFonts w:ascii="Verdana" w:hAnsi="Verdana" w:cs="Verdana"/>
          <w:sz w:val="19"/>
          <w:szCs w:val="19"/>
        </w:rPr>
        <w:t xml:space="preserve">és </w:t>
      </w:r>
      <w:r w:rsidRPr="00C468A9">
        <w:rPr>
          <w:rFonts w:ascii="Verdana" w:hAnsi="Verdana" w:cs="Verdana"/>
          <w:i/>
          <w:iCs/>
          <w:sz w:val="19"/>
          <w:szCs w:val="19"/>
        </w:rPr>
        <w:t xml:space="preserve">c) </w:t>
      </w:r>
      <w:r w:rsidRPr="00C468A9">
        <w:rPr>
          <w:rFonts w:ascii="Verdana" w:hAnsi="Verdana" w:cs="Verdana"/>
          <w:sz w:val="19"/>
          <w:szCs w:val="19"/>
        </w:rPr>
        <w:t>pontban meghatározott távolságokra lévő függőleges síkokig is kiterjed.</w:t>
      </w:r>
    </w:p>
    <w:p w:rsidR="00CB29B7" w:rsidRPr="00C468A9" w:rsidRDefault="00CB29B7" w:rsidP="00E54786">
      <w:pPr>
        <w:pStyle w:val="NormlWeb"/>
        <w:spacing w:before="0" w:beforeAutospacing="0" w:after="0" w:afterAutospacing="0"/>
        <w:ind w:right="100"/>
        <w:jc w:val="both"/>
        <w:rPr>
          <w:rFonts w:ascii="Verdana" w:hAnsi="Verdana" w:cs="Verdana"/>
          <w:sz w:val="19"/>
          <w:szCs w:val="19"/>
        </w:rPr>
      </w:pPr>
      <w:r w:rsidRPr="00C468A9">
        <w:rPr>
          <w:rFonts w:ascii="Verdana" w:hAnsi="Verdana" w:cs="Verdana"/>
          <w:sz w:val="19"/>
          <w:szCs w:val="19"/>
        </w:rPr>
        <w:t>(2) Földben elhelyezett vezeték biztonsági övezete mindkét oldalon a vezeték névleges feszültségétől függően</w:t>
      </w:r>
    </w:p>
    <w:p w:rsidR="00CB29B7" w:rsidRPr="00C468A9" w:rsidRDefault="00CB29B7" w:rsidP="006F0B78">
      <w:pPr>
        <w:pStyle w:val="NormlWeb"/>
        <w:spacing w:before="0" w:beforeAutospacing="0" w:after="0" w:afterAutospacing="0"/>
        <w:ind w:left="360" w:right="100"/>
        <w:jc w:val="both"/>
        <w:rPr>
          <w:rFonts w:ascii="Verdana" w:hAnsi="Verdana" w:cs="Verdana"/>
          <w:sz w:val="19"/>
          <w:szCs w:val="19"/>
        </w:rPr>
      </w:pPr>
      <w:proofErr w:type="gramStart"/>
      <w:r w:rsidRPr="00C468A9">
        <w:rPr>
          <w:rFonts w:ascii="Verdana" w:hAnsi="Verdana" w:cs="Verdana"/>
          <w:i/>
          <w:iCs/>
          <w:sz w:val="19"/>
          <w:szCs w:val="19"/>
        </w:rPr>
        <w:t>a</w:t>
      </w:r>
      <w:proofErr w:type="gramEnd"/>
      <w:r w:rsidRPr="00C468A9">
        <w:rPr>
          <w:rFonts w:ascii="Verdana" w:hAnsi="Verdana" w:cs="Verdana"/>
          <w:i/>
          <w:iCs/>
          <w:sz w:val="19"/>
          <w:szCs w:val="19"/>
        </w:rPr>
        <w:t xml:space="preserve">) </w:t>
      </w:r>
      <w:r w:rsidRPr="00C468A9">
        <w:rPr>
          <w:rFonts w:ascii="Verdana" w:hAnsi="Verdana" w:cs="Verdana"/>
          <w:sz w:val="19"/>
          <w:szCs w:val="19"/>
        </w:rPr>
        <w:t>35 kV-nál nem nagyobb névleges feszültség esetében 1 méter,</w:t>
      </w:r>
    </w:p>
    <w:p w:rsidR="00CB29B7" w:rsidRPr="00C468A9" w:rsidRDefault="00CB29B7" w:rsidP="006F0B78">
      <w:pPr>
        <w:pStyle w:val="NormlWeb"/>
        <w:spacing w:before="0" w:beforeAutospacing="0" w:after="0" w:afterAutospacing="0"/>
        <w:ind w:left="360" w:right="100"/>
        <w:jc w:val="both"/>
        <w:rPr>
          <w:rFonts w:ascii="Verdana" w:hAnsi="Verdana" w:cs="Verdana"/>
          <w:sz w:val="19"/>
          <w:szCs w:val="19"/>
        </w:rPr>
      </w:pPr>
      <w:bookmarkStart w:id="138" w:name="pr55"/>
      <w:bookmarkEnd w:id="138"/>
      <w:r w:rsidRPr="00C468A9">
        <w:rPr>
          <w:rFonts w:ascii="Verdana" w:hAnsi="Verdana" w:cs="Verdana"/>
          <w:i/>
          <w:iCs/>
          <w:sz w:val="19"/>
          <w:szCs w:val="19"/>
        </w:rPr>
        <w:t xml:space="preserve">b) </w:t>
      </w:r>
      <w:r w:rsidRPr="00C468A9">
        <w:rPr>
          <w:rFonts w:ascii="Verdana" w:hAnsi="Verdana" w:cs="Verdana"/>
          <w:sz w:val="19"/>
          <w:szCs w:val="19"/>
        </w:rPr>
        <w:t>35 kV-nál nagyobb névleges feszültség esetében 1,5 méter,</w:t>
      </w:r>
    </w:p>
    <w:p w:rsidR="00CB29B7" w:rsidRPr="00C468A9" w:rsidRDefault="00CB29B7" w:rsidP="00DE7541">
      <w:pPr>
        <w:pStyle w:val="NormlWeb"/>
        <w:spacing w:before="0" w:beforeAutospacing="0" w:after="120" w:afterAutospacing="0"/>
        <w:ind w:left="357" w:right="102"/>
        <w:jc w:val="both"/>
        <w:rPr>
          <w:rFonts w:ascii="Verdana" w:hAnsi="Verdana" w:cs="Verdana"/>
          <w:sz w:val="19"/>
          <w:szCs w:val="19"/>
        </w:rPr>
      </w:pPr>
      <w:bookmarkStart w:id="139" w:name="pr56"/>
      <w:bookmarkEnd w:id="139"/>
      <w:proofErr w:type="gramStart"/>
      <w:r w:rsidRPr="00C468A9">
        <w:rPr>
          <w:rFonts w:ascii="Verdana" w:hAnsi="Verdana" w:cs="Verdana"/>
          <w:sz w:val="19"/>
          <w:szCs w:val="19"/>
        </w:rPr>
        <w:t>a</w:t>
      </w:r>
      <w:proofErr w:type="gramEnd"/>
      <w:r w:rsidRPr="00C468A9">
        <w:rPr>
          <w:rFonts w:ascii="Verdana" w:hAnsi="Verdana" w:cs="Verdana"/>
          <w:sz w:val="19"/>
          <w:szCs w:val="19"/>
        </w:rPr>
        <w:t xml:space="preserve"> vezeték szélső pontjától vízszintesen és nyomvonalára merőlegesen mért távolságokra lévő függőleges síkokig terjed.</w:t>
      </w:r>
    </w:p>
    <w:p w:rsidR="00CB29B7" w:rsidRPr="00C468A9" w:rsidRDefault="00CB29B7" w:rsidP="00DE7541">
      <w:pPr>
        <w:pStyle w:val="NormlWeb"/>
        <w:spacing w:before="0" w:beforeAutospacing="0" w:after="120" w:afterAutospacing="0"/>
        <w:ind w:right="102"/>
        <w:jc w:val="both"/>
        <w:rPr>
          <w:rFonts w:ascii="Verdana" w:hAnsi="Verdana" w:cs="Verdana"/>
          <w:sz w:val="19"/>
          <w:szCs w:val="19"/>
        </w:rPr>
      </w:pPr>
      <w:bookmarkStart w:id="140" w:name="pr57"/>
      <w:bookmarkEnd w:id="140"/>
      <w:r w:rsidRPr="00C468A9">
        <w:rPr>
          <w:rFonts w:ascii="Verdana" w:hAnsi="Verdana" w:cs="Verdana"/>
          <w:sz w:val="19"/>
          <w:szCs w:val="19"/>
        </w:rPr>
        <w:t>(3) Földben elhelyezett vezeték biztonsági övezete mechanikus védelmet biztosító védőszerkezetben (védőcsőben, kábelcsatornában) elhelyezve a védőszerkezet szélétől mért 0,2 méterig terjed. Több védőszerkezet esetében a távolságot a szélső szerkezettől kell megtartani.</w:t>
      </w:r>
    </w:p>
    <w:p w:rsidR="00CB29B7" w:rsidRPr="00C468A9" w:rsidRDefault="00CB29B7" w:rsidP="00DE7541">
      <w:pPr>
        <w:pStyle w:val="NormlWeb"/>
        <w:spacing w:before="0" w:beforeAutospacing="0" w:after="120" w:afterAutospacing="0"/>
        <w:ind w:right="102"/>
        <w:jc w:val="both"/>
        <w:rPr>
          <w:rFonts w:ascii="Verdana" w:hAnsi="Verdana" w:cs="Verdana"/>
          <w:sz w:val="19"/>
          <w:szCs w:val="19"/>
        </w:rPr>
      </w:pPr>
      <w:bookmarkStart w:id="141" w:name="pr58"/>
      <w:bookmarkEnd w:id="141"/>
      <w:r w:rsidRPr="00C468A9">
        <w:rPr>
          <w:rFonts w:ascii="Verdana" w:hAnsi="Verdana" w:cs="Verdana"/>
          <w:sz w:val="19"/>
          <w:szCs w:val="19"/>
        </w:rPr>
        <w:t>(4) Falra szerelt szigetelt vezeték biztonsági övezete a vezeték köpenyétől a légtér felé mért 0,5 méterig terjed.</w:t>
      </w:r>
    </w:p>
    <w:p w:rsidR="00CB29B7" w:rsidRPr="00C468A9" w:rsidRDefault="00CB29B7" w:rsidP="00DE7541">
      <w:pPr>
        <w:pStyle w:val="NormlWeb"/>
        <w:spacing w:before="0" w:beforeAutospacing="0" w:after="200" w:afterAutospacing="0"/>
        <w:ind w:right="102"/>
        <w:jc w:val="both"/>
        <w:rPr>
          <w:rFonts w:ascii="Verdana" w:hAnsi="Verdana" w:cs="Verdana"/>
          <w:sz w:val="19"/>
          <w:szCs w:val="19"/>
        </w:rPr>
      </w:pPr>
      <w:bookmarkStart w:id="142" w:name="pr59"/>
      <w:bookmarkEnd w:id="142"/>
      <w:r w:rsidRPr="00C468A9">
        <w:rPr>
          <w:rFonts w:ascii="Verdana" w:hAnsi="Verdana" w:cs="Verdana"/>
          <w:sz w:val="19"/>
          <w:szCs w:val="19"/>
        </w:rPr>
        <w:t>(5) Alépítményen, építményen belül, külön légtérben elhelyezett szigetelt vezeték biztonsági övezete a vezeték légterét határoló falak külső felületéig terjed.</w:t>
      </w:r>
    </w:p>
    <w:p w:rsidR="00CB29B7" w:rsidRPr="00C468A9" w:rsidRDefault="00CB29B7" w:rsidP="00E54786">
      <w:pPr>
        <w:pStyle w:val="NormlWeb"/>
        <w:spacing w:before="0" w:beforeAutospacing="0" w:after="0" w:afterAutospacing="0"/>
        <w:ind w:right="100"/>
        <w:jc w:val="both"/>
        <w:rPr>
          <w:rFonts w:ascii="Verdana" w:hAnsi="Verdana" w:cs="Verdana"/>
          <w:sz w:val="19"/>
          <w:szCs w:val="19"/>
        </w:rPr>
      </w:pPr>
      <w:bookmarkStart w:id="143" w:name="BM7"/>
      <w:bookmarkStart w:id="144" w:name="pr60"/>
      <w:bookmarkEnd w:id="143"/>
      <w:bookmarkEnd w:id="144"/>
      <w:r w:rsidRPr="00C468A9">
        <w:rPr>
          <w:rFonts w:ascii="Verdana" w:hAnsi="Verdana" w:cs="Verdana"/>
          <w:b/>
          <w:bCs/>
          <w:sz w:val="19"/>
          <w:szCs w:val="19"/>
        </w:rPr>
        <w:t xml:space="preserve">7. § </w:t>
      </w:r>
      <w:r w:rsidRPr="00C468A9">
        <w:rPr>
          <w:rFonts w:ascii="Verdana" w:hAnsi="Verdana" w:cs="Verdana"/>
          <w:sz w:val="19"/>
          <w:szCs w:val="19"/>
        </w:rPr>
        <w:t>(1) A szabadtéri elhelyezésű, tartószerkezeten elhelyezett átalakító és kapcsoló berendezés biztonsági övezete a berendezés szélétől vízszintesen:</w:t>
      </w:r>
    </w:p>
    <w:p w:rsidR="00CB29B7" w:rsidRPr="00C468A9" w:rsidRDefault="00CB29B7" w:rsidP="006F0B78">
      <w:pPr>
        <w:pStyle w:val="NormlWeb"/>
        <w:spacing w:before="0" w:beforeAutospacing="0" w:after="0" w:afterAutospacing="0"/>
        <w:ind w:right="100" w:firstLine="180"/>
        <w:jc w:val="both"/>
        <w:rPr>
          <w:rFonts w:ascii="Verdana" w:hAnsi="Verdana" w:cs="Verdana"/>
          <w:sz w:val="19"/>
          <w:szCs w:val="19"/>
        </w:rPr>
      </w:pPr>
      <w:bookmarkStart w:id="145" w:name="pr61"/>
      <w:bookmarkEnd w:id="145"/>
      <w:proofErr w:type="gramStart"/>
      <w:r w:rsidRPr="00C468A9">
        <w:rPr>
          <w:rFonts w:ascii="Verdana" w:hAnsi="Verdana" w:cs="Verdana"/>
          <w:i/>
          <w:iCs/>
          <w:sz w:val="19"/>
          <w:szCs w:val="19"/>
        </w:rPr>
        <w:t>a</w:t>
      </w:r>
      <w:proofErr w:type="gramEnd"/>
      <w:r w:rsidRPr="00C468A9">
        <w:rPr>
          <w:rFonts w:ascii="Verdana" w:hAnsi="Verdana" w:cs="Verdana"/>
          <w:i/>
          <w:iCs/>
          <w:sz w:val="19"/>
          <w:szCs w:val="19"/>
        </w:rPr>
        <w:t xml:space="preserve">) </w:t>
      </w:r>
      <w:r w:rsidRPr="00C468A9">
        <w:rPr>
          <w:rFonts w:ascii="Verdana" w:hAnsi="Verdana" w:cs="Verdana"/>
          <w:sz w:val="19"/>
          <w:szCs w:val="19"/>
        </w:rPr>
        <w:t>35 kV névleges feszültségszintig 5 méter,</w:t>
      </w:r>
    </w:p>
    <w:p w:rsidR="00CB29B7" w:rsidRPr="00C468A9" w:rsidRDefault="00CB29B7" w:rsidP="006F0B78">
      <w:pPr>
        <w:pStyle w:val="NormlWeb"/>
        <w:spacing w:before="0" w:beforeAutospacing="0" w:after="0" w:afterAutospacing="0"/>
        <w:ind w:right="100" w:firstLine="180"/>
        <w:jc w:val="both"/>
        <w:rPr>
          <w:rFonts w:ascii="Verdana" w:hAnsi="Verdana" w:cs="Verdana"/>
          <w:sz w:val="19"/>
          <w:szCs w:val="19"/>
        </w:rPr>
      </w:pPr>
      <w:bookmarkStart w:id="146" w:name="pr62"/>
      <w:bookmarkEnd w:id="146"/>
      <w:r w:rsidRPr="00C468A9">
        <w:rPr>
          <w:rFonts w:ascii="Verdana" w:hAnsi="Verdana" w:cs="Verdana"/>
          <w:i/>
          <w:iCs/>
          <w:sz w:val="19"/>
          <w:szCs w:val="19"/>
        </w:rPr>
        <w:t xml:space="preserve">b) </w:t>
      </w:r>
      <w:r w:rsidRPr="00C468A9">
        <w:rPr>
          <w:rFonts w:ascii="Verdana" w:hAnsi="Verdana" w:cs="Verdana"/>
          <w:sz w:val="19"/>
          <w:szCs w:val="19"/>
        </w:rPr>
        <w:t>35 kV felett 500 kV névleges feszültségszintig 10 méter,</w:t>
      </w:r>
    </w:p>
    <w:p w:rsidR="00CB29B7" w:rsidRPr="00C468A9" w:rsidRDefault="00CB29B7" w:rsidP="006F0B78">
      <w:pPr>
        <w:pStyle w:val="NormlWeb"/>
        <w:spacing w:before="0" w:beforeAutospacing="0" w:after="0" w:afterAutospacing="0"/>
        <w:ind w:right="100" w:firstLine="180"/>
        <w:jc w:val="both"/>
        <w:rPr>
          <w:rFonts w:ascii="Verdana" w:hAnsi="Verdana" w:cs="Verdana"/>
          <w:sz w:val="19"/>
          <w:szCs w:val="19"/>
        </w:rPr>
      </w:pPr>
      <w:bookmarkStart w:id="147" w:name="pr63"/>
      <w:bookmarkEnd w:id="147"/>
      <w:r w:rsidRPr="00C468A9">
        <w:rPr>
          <w:rFonts w:ascii="Verdana" w:hAnsi="Verdana" w:cs="Verdana"/>
          <w:i/>
          <w:iCs/>
          <w:sz w:val="19"/>
          <w:szCs w:val="19"/>
        </w:rPr>
        <w:t xml:space="preserve">c) </w:t>
      </w:r>
      <w:r w:rsidRPr="00C468A9">
        <w:rPr>
          <w:rFonts w:ascii="Verdana" w:hAnsi="Verdana" w:cs="Verdana"/>
          <w:sz w:val="19"/>
          <w:szCs w:val="19"/>
        </w:rPr>
        <w:t>500 kV névleges feszültségszint felett 15 méter</w:t>
      </w:r>
    </w:p>
    <w:p w:rsidR="00CB29B7" w:rsidRDefault="00CB29B7" w:rsidP="006F0B78">
      <w:pPr>
        <w:pStyle w:val="NormlWeb"/>
        <w:spacing w:before="0" w:beforeAutospacing="0" w:after="0" w:afterAutospacing="0"/>
        <w:ind w:right="100" w:firstLine="180"/>
        <w:jc w:val="both"/>
        <w:rPr>
          <w:rFonts w:ascii="Verdana" w:hAnsi="Verdana" w:cs="Verdana"/>
          <w:sz w:val="19"/>
          <w:szCs w:val="19"/>
        </w:rPr>
      </w:pPr>
      <w:bookmarkStart w:id="148" w:name="pr64"/>
      <w:bookmarkEnd w:id="148"/>
      <w:proofErr w:type="gramStart"/>
      <w:r w:rsidRPr="00C468A9">
        <w:rPr>
          <w:rFonts w:ascii="Verdana" w:hAnsi="Verdana" w:cs="Verdana"/>
          <w:sz w:val="19"/>
          <w:szCs w:val="19"/>
        </w:rPr>
        <w:t>távolságban</w:t>
      </w:r>
      <w:proofErr w:type="gramEnd"/>
      <w:r w:rsidRPr="00C468A9">
        <w:rPr>
          <w:rFonts w:ascii="Verdana" w:hAnsi="Verdana" w:cs="Verdana"/>
          <w:sz w:val="19"/>
          <w:szCs w:val="19"/>
        </w:rPr>
        <w:t xml:space="preserve"> lévő függőleges síkokig terjed.</w:t>
      </w:r>
    </w:p>
    <w:p w:rsidR="00CB29B7" w:rsidRPr="00C468A9" w:rsidRDefault="00CB29B7" w:rsidP="00E54786">
      <w:pPr>
        <w:pStyle w:val="NormlWeb"/>
        <w:spacing w:before="0" w:beforeAutospacing="0" w:after="0" w:afterAutospacing="0"/>
        <w:ind w:right="100"/>
        <w:jc w:val="both"/>
        <w:rPr>
          <w:rFonts w:ascii="Verdana" w:hAnsi="Verdana" w:cs="Verdana"/>
          <w:sz w:val="19"/>
          <w:szCs w:val="19"/>
        </w:rPr>
      </w:pPr>
    </w:p>
    <w:p w:rsidR="00CB29B7" w:rsidRDefault="00CB29B7" w:rsidP="00E54786">
      <w:pPr>
        <w:pStyle w:val="NormlWeb"/>
        <w:spacing w:before="0" w:beforeAutospacing="0" w:after="0" w:afterAutospacing="0"/>
        <w:ind w:right="100"/>
        <w:jc w:val="both"/>
        <w:rPr>
          <w:rFonts w:ascii="Verdana" w:hAnsi="Verdana" w:cs="Verdana"/>
          <w:sz w:val="19"/>
          <w:szCs w:val="19"/>
        </w:rPr>
      </w:pPr>
      <w:bookmarkStart w:id="149" w:name="pr65"/>
      <w:bookmarkEnd w:id="149"/>
      <w:r w:rsidRPr="00C468A9">
        <w:rPr>
          <w:rFonts w:ascii="Verdana" w:hAnsi="Verdana" w:cs="Verdana"/>
          <w:sz w:val="19"/>
          <w:szCs w:val="19"/>
        </w:rPr>
        <w:t xml:space="preserve">(2) Föld feletti vagy </w:t>
      </w:r>
      <w:proofErr w:type="gramStart"/>
      <w:r w:rsidRPr="00C468A9">
        <w:rPr>
          <w:rFonts w:ascii="Verdana" w:hAnsi="Verdana" w:cs="Verdana"/>
          <w:sz w:val="19"/>
          <w:szCs w:val="19"/>
        </w:rPr>
        <w:t>föld alatti</w:t>
      </w:r>
      <w:proofErr w:type="gramEnd"/>
      <w:r w:rsidRPr="00C468A9">
        <w:rPr>
          <w:rFonts w:ascii="Verdana" w:hAnsi="Verdana" w:cs="Verdana"/>
          <w:sz w:val="19"/>
          <w:szCs w:val="19"/>
        </w:rPr>
        <w:t xml:space="preserve"> épületben, építményben elhelyezett átalakító és kapcsoló berendezés biztonsági övezetét a berendezés falai határolják.</w:t>
      </w:r>
    </w:p>
    <w:p w:rsidR="00CB29B7" w:rsidRPr="00C468A9" w:rsidRDefault="00CB29B7" w:rsidP="00E54786">
      <w:pPr>
        <w:pStyle w:val="NormlWeb"/>
        <w:spacing w:before="0" w:beforeAutospacing="0" w:after="0" w:afterAutospacing="0"/>
        <w:ind w:right="100"/>
        <w:jc w:val="both"/>
        <w:rPr>
          <w:rFonts w:ascii="Verdana" w:hAnsi="Verdana" w:cs="Verdana"/>
          <w:sz w:val="19"/>
          <w:szCs w:val="19"/>
        </w:rPr>
      </w:pPr>
    </w:p>
    <w:p w:rsidR="00CB29B7" w:rsidRDefault="00CB29B7" w:rsidP="00DE7541">
      <w:pPr>
        <w:pStyle w:val="NormlWeb"/>
        <w:spacing w:before="0" w:beforeAutospacing="0" w:after="200" w:afterAutospacing="0"/>
        <w:ind w:right="102"/>
        <w:jc w:val="both"/>
        <w:rPr>
          <w:rFonts w:ascii="Verdana" w:hAnsi="Verdana" w:cs="Verdana"/>
          <w:sz w:val="19"/>
          <w:szCs w:val="19"/>
        </w:rPr>
      </w:pPr>
      <w:bookmarkStart w:id="150" w:name="pr66"/>
      <w:bookmarkEnd w:id="150"/>
      <w:r w:rsidRPr="00C468A9">
        <w:rPr>
          <w:rFonts w:ascii="Verdana" w:hAnsi="Verdana" w:cs="Verdana"/>
          <w:sz w:val="19"/>
          <w:szCs w:val="19"/>
        </w:rPr>
        <w:t>(3) Az (1) és (2) bekezdésben említett távolságoktól az építésügyi hatóság a 17. §</w:t>
      </w:r>
      <w:proofErr w:type="spellStart"/>
      <w:r w:rsidRPr="00C468A9">
        <w:rPr>
          <w:rFonts w:ascii="Verdana" w:hAnsi="Verdana" w:cs="Verdana"/>
          <w:sz w:val="19"/>
          <w:szCs w:val="19"/>
        </w:rPr>
        <w:t>-ban</w:t>
      </w:r>
      <w:proofErr w:type="spellEnd"/>
      <w:r w:rsidRPr="00C468A9">
        <w:rPr>
          <w:rFonts w:ascii="Verdana" w:hAnsi="Verdana" w:cs="Verdana"/>
          <w:sz w:val="19"/>
          <w:szCs w:val="19"/>
        </w:rPr>
        <w:t xml:space="preserve"> foglaltak szerint eltérést engedélyezhet.</w:t>
      </w:r>
    </w:p>
    <w:p w:rsidR="00CB29B7" w:rsidRPr="00C468A9" w:rsidRDefault="00CB29B7" w:rsidP="00E54786">
      <w:pPr>
        <w:pStyle w:val="NormlWeb"/>
        <w:spacing w:before="0" w:beforeAutospacing="0" w:after="0" w:afterAutospacing="0"/>
        <w:ind w:right="100"/>
        <w:jc w:val="both"/>
        <w:rPr>
          <w:rFonts w:ascii="Verdana" w:hAnsi="Verdana" w:cs="Verdana"/>
          <w:sz w:val="19"/>
          <w:szCs w:val="19"/>
        </w:rPr>
      </w:pPr>
    </w:p>
    <w:p w:rsidR="00CB29B7" w:rsidRDefault="00CB29B7" w:rsidP="00E54786">
      <w:pPr>
        <w:pStyle w:val="NormlWeb"/>
        <w:spacing w:before="0" w:beforeAutospacing="0" w:after="0" w:afterAutospacing="0"/>
        <w:ind w:right="100"/>
        <w:jc w:val="both"/>
        <w:rPr>
          <w:rFonts w:ascii="Verdana" w:hAnsi="Verdana" w:cs="Verdana"/>
          <w:sz w:val="19"/>
          <w:szCs w:val="19"/>
        </w:rPr>
      </w:pPr>
      <w:bookmarkStart w:id="151" w:name="BM8"/>
      <w:bookmarkStart w:id="152" w:name="pr67"/>
      <w:bookmarkEnd w:id="151"/>
      <w:bookmarkEnd w:id="152"/>
      <w:r w:rsidRPr="00C468A9">
        <w:rPr>
          <w:rFonts w:ascii="Verdana" w:hAnsi="Verdana" w:cs="Verdana"/>
          <w:b/>
          <w:bCs/>
          <w:sz w:val="19"/>
          <w:szCs w:val="19"/>
        </w:rPr>
        <w:t xml:space="preserve">8. § </w:t>
      </w:r>
      <w:r w:rsidRPr="00C468A9">
        <w:rPr>
          <w:rFonts w:ascii="Verdana" w:hAnsi="Verdana" w:cs="Verdana"/>
          <w:sz w:val="19"/>
          <w:szCs w:val="19"/>
        </w:rPr>
        <w:t xml:space="preserve">(1) A földben elhelyezett vezeték nyomvonalát külterületen minden irányváltoztatási ponton, valamint egyenes nyomvonalszakaszokon legalább 500 méterenként - kivéve a közterületen lévő utakat és tereket - a föld felszínén jól látható módon és </w:t>
      </w:r>
      <w:proofErr w:type="spellStart"/>
      <w:r w:rsidRPr="00C468A9">
        <w:rPr>
          <w:rFonts w:ascii="Verdana" w:hAnsi="Verdana" w:cs="Verdana"/>
          <w:sz w:val="19"/>
          <w:szCs w:val="19"/>
        </w:rPr>
        <w:t>időtállóan</w:t>
      </w:r>
      <w:proofErr w:type="spellEnd"/>
      <w:r w:rsidRPr="00C468A9">
        <w:rPr>
          <w:rFonts w:ascii="Verdana" w:hAnsi="Verdana" w:cs="Verdana"/>
          <w:sz w:val="19"/>
          <w:szCs w:val="19"/>
        </w:rPr>
        <w:t xml:space="preserve"> meg kell jelölni. Mezőgazdasági művelés alatt álló területeken és földutakon olyan jelölés is alkalmazható, amely nem közvetlenül a nyomvonalon, annak töréspontjain van elhelyezve, hanem annak közelében, és amely jelölés a nyomvonalra vonatkozó lényeges információkat tartalmazza. Amennyiben a nyomvonal jelölésére szolgáló műtárgy elhelyezése termőföld igénybevételével valósítható meg, a termőföld védelméről szóló 2007. évi CXXIX. törvény 9. §</w:t>
      </w:r>
      <w:proofErr w:type="spellStart"/>
      <w:r w:rsidRPr="00C468A9">
        <w:rPr>
          <w:rFonts w:ascii="Verdana" w:hAnsi="Verdana" w:cs="Verdana"/>
          <w:sz w:val="19"/>
          <w:szCs w:val="19"/>
        </w:rPr>
        <w:t>-ában</w:t>
      </w:r>
      <w:proofErr w:type="spellEnd"/>
      <w:r w:rsidRPr="00C468A9">
        <w:rPr>
          <w:rFonts w:ascii="Verdana" w:hAnsi="Verdana" w:cs="Verdana"/>
          <w:sz w:val="19"/>
          <w:szCs w:val="19"/>
        </w:rPr>
        <w:t xml:space="preserve"> foglaltak szerint a műtárgy létesítéséhez az ingatlanügyi hatóság termőföld más célú hasznosítására vonatkozó előzetesen engedélye szükséges.</w:t>
      </w:r>
    </w:p>
    <w:p w:rsidR="00CB29B7" w:rsidRPr="00C468A9" w:rsidRDefault="00CB29B7" w:rsidP="00E54786">
      <w:pPr>
        <w:pStyle w:val="NormlWeb"/>
        <w:spacing w:before="0" w:beforeAutospacing="0" w:after="0" w:afterAutospacing="0"/>
        <w:ind w:right="100"/>
        <w:jc w:val="both"/>
        <w:rPr>
          <w:rFonts w:ascii="Verdana" w:hAnsi="Verdana" w:cs="Verdana"/>
          <w:sz w:val="19"/>
          <w:szCs w:val="19"/>
        </w:rPr>
      </w:pPr>
    </w:p>
    <w:p w:rsidR="00CB29B7" w:rsidRDefault="00CB29B7" w:rsidP="00E54786">
      <w:pPr>
        <w:pStyle w:val="NormlWeb"/>
        <w:spacing w:before="0" w:beforeAutospacing="0" w:after="0" w:afterAutospacing="0"/>
        <w:ind w:right="100"/>
        <w:jc w:val="both"/>
        <w:rPr>
          <w:rFonts w:ascii="Verdana" w:hAnsi="Verdana" w:cs="Verdana"/>
          <w:sz w:val="19"/>
          <w:szCs w:val="19"/>
        </w:rPr>
      </w:pPr>
      <w:bookmarkStart w:id="153" w:name="pr68"/>
      <w:bookmarkEnd w:id="153"/>
      <w:r w:rsidRPr="00C468A9">
        <w:rPr>
          <w:rFonts w:ascii="Verdana" w:hAnsi="Verdana" w:cs="Verdana"/>
          <w:sz w:val="19"/>
          <w:szCs w:val="19"/>
        </w:rPr>
        <w:lastRenderedPageBreak/>
        <w:t xml:space="preserve">(2) A települések </w:t>
      </w:r>
      <w:proofErr w:type="spellStart"/>
      <w:r w:rsidRPr="00C468A9">
        <w:rPr>
          <w:rFonts w:ascii="Verdana" w:hAnsi="Verdana" w:cs="Verdana"/>
          <w:sz w:val="19"/>
          <w:szCs w:val="19"/>
        </w:rPr>
        <w:t>kül-</w:t>
      </w:r>
      <w:proofErr w:type="spellEnd"/>
      <w:r w:rsidRPr="00C468A9">
        <w:rPr>
          <w:rFonts w:ascii="Verdana" w:hAnsi="Verdana" w:cs="Verdana"/>
          <w:sz w:val="19"/>
          <w:szCs w:val="19"/>
        </w:rPr>
        <w:t xml:space="preserve"> és belterületén, a föld alatt elhelyezett vezetékek vízszintes és magassági töréspontjait, valamint a földfelszín magasságát numerikus módszerrel, EOV koordinátarendszerben kell bemérni. A bemérés során a földalatti vezeték közvetlen környezetében lévő, és állandó módon megjelölt tereptárgyakra, azok töréspontjaira, </w:t>
      </w:r>
      <w:proofErr w:type="spellStart"/>
      <w:r w:rsidRPr="00C468A9">
        <w:rPr>
          <w:rFonts w:ascii="Verdana" w:hAnsi="Verdana" w:cs="Verdana"/>
          <w:sz w:val="19"/>
          <w:szCs w:val="19"/>
        </w:rPr>
        <w:t>tömbhatárpontokra</w:t>
      </w:r>
      <w:proofErr w:type="spellEnd"/>
      <w:r w:rsidRPr="00C468A9">
        <w:rPr>
          <w:rFonts w:ascii="Verdana" w:hAnsi="Verdana" w:cs="Verdana"/>
          <w:sz w:val="19"/>
          <w:szCs w:val="19"/>
        </w:rPr>
        <w:t xml:space="preserve"> ellenőrző méréseket kell végezni.</w:t>
      </w:r>
      <w:bookmarkStart w:id="154" w:name="BM9"/>
      <w:bookmarkStart w:id="155" w:name="pr69"/>
      <w:bookmarkEnd w:id="154"/>
      <w:bookmarkEnd w:id="155"/>
    </w:p>
    <w:p w:rsidR="00CB29B7" w:rsidRDefault="00CB29B7" w:rsidP="00E54786">
      <w:pPr>
        <w:pStyle w:val="NormlWeb"/>
        <w:spacing w:before="0" w:beforeAutospacing="0" w:after="0" w:afterAutospacing="0"/>
        <w:ind w:right="100"/>
        <w:jc w:val="both"/>
        <w:rPr>
          <w:rFonts w:ascii="Verdana" w:hAnsi="Verdana" w:cs="Verdana"/>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Pr>
          <w:rFonts w:ascii="H_Avant Garde Book BT" w:hAnsi="H_Avant Garde Book BT" w:cs="H_Avant Garde Book BT"/>
          <w:color w:val="222222"/>
        </w:rPr>
        <w:t>10</w:t>
      </w:r>
      <w:r w:rsidRPr="00B34B26">
        <w:rPr>
          <w:rFonts w:ascii="H_Avant Garde Book BT" w:hAnsi="H_Avant Garde Book BT" w:cs="H_Avant Garde Book BT"/>
          <w:color w:val="222222"/>
        </w:rPr>
        <w:t xml:space="preserve">. függelék </w:t>
      </w:r>
    </w:p>
    <w:p w:rsidR="00CB29B7" w:rsidRPr="00A11407" w:rsidRDefault="00CB29B7" w:rsidP="005F1904">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r>
        <w:rPr>
          <w:rFonts w:ascii="H_Avant Garde Book BT" w:hAnsi="H_Avant Garde Book BT" w:cs="H_Avant Garde Book BT"/>
          <w:color w:val="222222"/>
        </w:rPr>
        <w:t xml:space="preserve">Víz kutak védőtávolságára vonatkozó előírások közül </w:t>
      </w:r>
      <w:r>
        <w:rPr>
          <w:rFonts w:ascii="H_Avant Garde Book BT" w:hAnsi="H_Avant Garde Book BT" w:cs="H_Avant Garde Book BT"/>
        </w:rPr>
        <w:t>különösen az alábbi jogszabályokat, illetve a kiemelt jogszabályi rendelkezéseket</w:t>
      </w:r>
      <w:r w:rsidRPr="00744995">
        <w:rPr>
          <w:rFonts w:ascii="H_Avant Garde Book BT" w:hAnsi="H_Avant Garde Book BT" w:cs="H_Avant Garde Book BT"/>
        </w:rPr>
        <w:t xml:space="preserve"> </w:t>
      </w:r>
      <w:r>
        <w:rPr>
          <w:rFonts w:ascii="H_Avant Garde Book BT" w:hAnsi="H_Avant Garde Book BT" w:cs="H_Avant Garde Book BT"/>
        </w:rPr>
        <w:t>kell figyelembe venni:</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p>
    <w:p w:rsidR="00CB29B7" w:rsidRPr="00397F0E" w:rsidRDefault="00CB29B7" w:rsidP="005F1904">
      <w:pPr>
        <w:ind w:right="21"/>
        <w:jc w:val="both"/>
        <w:rPr>
          <w:rFonts w:ascii="Verdana" w:hAnsi="Verdana" w:cs="Verdana"/>
          <w:b/>
          <w:bCs/>
          <w:sz w:val="19"/>
          <w:szCs w:val="19"/>
        </w:rPr>
      </w:pPr>
      <w:r>
        <w:rPr>
          <w:rFonts w:ascii="Verdana" w:hAnsi="Verdana" w:cs="Verdana"/>
          <w:b/>
          <w:bCs/>
          <w:sz w:val="19"/>
          <w:szCs w:val="19"/>
        </w:rPr>
        <w:t>A</w:t>
      </w:r>
      <w:r w:rsidRPr="00397F0E">
        <w:rPr>
          <w:rFonts w:ascii="Verdana" w:hAnsi="Verdana" w:cs="Verdana"/>
          <w:b/>
          <w:bCs/>
          <w:sz w:val="19"/>
          <w:szCs w:val="19"/>
        </w:rPr>
        <w:t xml:space="preserve"> vízbázisok, a távlati vízbázisok, valamint az ivóvízellátást szolgáló </w:t>
      </w:r>
      <w:proofErr w:type="spellStart"/>
      <w:r w:rsidRPr="00397F0E">
        <w:rPr>
          <w:rFonts w:ascii="Verdana" w:hAnsi="Verdana" w:cs="Verdana"/>
          <w:b/>
          <w:bCs/>
          <w:sz w:val="19"/>
          <w:szCs w:val="19"/>
        </w:rPr>
        <w:t>vízilétesítmények</w:t>
      </w:r>
      <w:proofErr w:type="spellEnd"/>
      <w:r w:rsidRPr="00397F0E">
        <w:rPr>
          <w:rFonts w:ascii="Verdana" w:hAnsi="Verdana" w:cs="Verdana"/>
          <w:b/>
          <w:bCs/>
          <w:sz w:val="19"/>
          <w:szCs w:val="19"/>
        </w:rPr>
        <w:t xml:space="preserve"> védelméről</w:t>
      </w:r>
      <w:r>
        <w:rPr>
          <w:rFonts w:ascii="Verdana" w:hAnsi="Verdana" w:cs="Verdana"/>
          <w:b/>
          <w:bCs/>
          <w:sz w:val="19"/>
          <w:szCs w:val="19"/>
        </w:rPr>
        <w:t xml:space="preserve"> szóló </w:t>
      </w:r>
      <w:r w:rsidRPr="00397F0E">
        <w:rPr>
          <w:rFonts w:ascii="Verdana" w:hAnsi="Verdana" w:cs="Verdana"/>
          <w:b/>
          <w:bCs/>
          <w:sz w:val="19"/>
          <w:szCs w:val="19"/>
        </w:rPr>
        <w:t>123/1997. (VII. 18.) Korm. rendelet</w:t>
      </w:r>
    </w:p>
    <w:p w:rsidR="00CB29B7" w:rsidRDefault="00CB29B7" w:rsidP="00E54786">
      <w:pPr>
        <w:ind w:right="-288"/>
        <w:jc w:val="center"/>
        <w:rPr>
          <w:rFonts w:ascii="Verdana" w:hAnsi="Verdana" w:cs="Verdana"/>
          <w:sz w:val="19"/>
          <w:szCs w:val="19"/>
        </w:rPr>
      </w:pPr>
      <w:r w:rsidRPr="00397F0E">
        <w:rPr>
          <w:rFonts w:ascii="Verdana" w:hAnsi="Verdana" w:cs="Verdana"/>
          <w:sz w:val="19"/>
          <w:szCs w:val="19"/>
        </w:rPr>
        <w:t>A védőidomok, védőterületek, védősávok kijelölése</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p>
    <w:p w:rsidR="00CB29B7" w:rsidRPr="004D0193" w:rsidRDefault="00CB29B7" w:rsidP="00DE7541">
      <w:pPr>
        <w:pStyle w:val="NormlWeb"/>
        <w:shd w:val="clear" w:color="auto" w:fill="FFFFFF"/>
        <w:spacing w:before="0" w:beforeAutospacing="0" w:after="120" w:afterAutospacing="0"/>
        <w:ind w:right="21"/>
        <w:jc w:val="both"/>
        <w:rPr>
          <w:rFonts w:ascii="Verdana" w:hAnsi="Verdana" w:cs="Verdana"/>
          <w:color w:val="222222"/>
          <w:sz w:val="19"/>
          <w:szCs w:val="19"/>
        </w:rPr>
      </w:pPr>
      <w:r w:rsidRPr="004D0193">
        <w:rPr>
          <w:rFonts w:ascii="Verdana" w:hAnsi="Verdana" w:cs="Verdana"/>
          <w:b/>
          <w:bCs/>
          <w:color w:val="222222"/>
          <w:sz w:val="19"/>
          <w:szCs w:val="19"/>
        </w:rPr>
        <w:t>12. §</w:t>
      </w:r>
      <w:r w:rsidRPr="004D0193">
        <w:rPr>
          <w:rStyle w:val="apple-converted-space"/>
          <w:rFonts w:ascii="Verdana" w:hAnsi="Verdana" w:cs="Verdana"/>
          <w:b/>
          <w:bCs/>
          <w:color w:val="222222"/>
          <w:sz w:val="19"/>
          <w:szCs w:val="19"/>
        </w:rPr>
        <w:t> </w:t>
      </w:r>
      <w:r w:rsidRPr="004D0193">
        <w:rPr>
          <w:rFonts w:ascii="Verdana" w:hAnsi="Verdana" w:cs="Verdana"/>
          <w:color w:val="222222"/>
          <w:sz w:val="19"/>
          <w:szCs w:val="19"/>
        </w:rPr>
        <w:t>(1) A felszín alatti vízbázisok külső védőövezetén és védőidomában olyan tevékenység végzése, létesítmény elhelyezése, melynek jelenléte vagy üzemeltetése következtében csökkenhet a vízkészlet természetes védettsége, illetőleg a vízbe (20 napon belül le nem bomló) szennyező anyag, illetve élőlény kerülhet, tilos.</w:t>
      </w:r>
    </w:p>
    <w:p w:rsidR="00CB29B7" w:rsidRPr="004D0193" w:rsidRDefault="00CB29B7" w:rsidP="00DE7541">
      <w:pPr>
        <w:pStyle w:val="NormlWeb"/>
        <w:shd w:val="clear" w:color="auto" w:fill="FFFFFF"/>
        <w:spacing w:before="0" w:beforeAutospacing="0" w:after="120" w:afterAutospacing="0"/>
        <w:ind w:right="21"/>
        <w:jc w:val="both"/>
        <w:rPr>
          <w:rFonts w:ascii="Verdana" w:hAnsi="Verdana" w:cs="Verdana"/>
          <w:color w:val="222222"/>
          <w:sz w:val="19"/>
          <w:szCs w:val="19"/>
        </w:rPr>
      </w:pPr>
      <w:bookmarkStart w:id="156" w:name="pr90"/>
      <w:bookmarkEnd w:id="156"/>
      <w:r w:rsidRPr="004D0193">
        <w:rPr>
          <w:rFonts w:ascii="Verdana" w:hAnsi="Verdana" w:cs="Verdana"/>
          <w:color w:val="222222"/>
          <w:sz w:val="19"/>
          <w:szCs w:val="19"/>
        </w:rPr>
        <w:t>(2) A külső védőövezet területén:</w:t>
      </w:r>
    </w:p>
    <w:p w:rsidR="00CB29B7" w:rsidRPr="004D0193" w:rsidRDefault="00CB29B7" w:rsidP="00DE7541">
      <w:pPr>
        <w:pStyle w:val="NormlWeb"/>
        <w:shd w:val="clear" w:color="auto" w:fill="FFFFFF"/>
        <w:spacing w:before="0" w:beforeAutospacing="0" w:after="120" w:afterAutospacing="0"/>
        <w:ind w:left="357" w:right="23"/>
        <w:jc w:val="both"/>
        <w:rPr>
          <w:rFonts w:ascii="Verdana" w:hAnsi="Verdana" w:cs="Verdana"/>
          <w:color w:val="222222"/>
          <w:sz w:val="19"/>
          <w:szCs w:val="19"/>
        </w:rPr>
      </w:pPr>
      <w:bookmarkStart w:id="157" w:name="pr91"/>
      <w:bookmarkEnd w:id="157"/>
      <w:proofErr w:type="gramStart"/>
      <w:r w:rsidRPr="004D0193">
        <w:rPr>
          <w:rFonts w:ascii="Verdana" w:hAnsi="Verdana" w:cs="Verdana"/>
          <w:i/>
          <w:iCs/>
          <w:color w:val="222222"/>
          <w:sz w:val="19"/>
          <w:szCs w:val="19"/>
        </w:rPr>
        <w:t>a</w:t>
      </w:r>
      <w:proofErr w:type="gramEnd"/>
      <w:r w:rsidRPr="004D0193">
        <w:rPr>
          <w:rFonts w:ascii="Verdana" w:hAnsi="Verdana" w:cs="Verdana"/>
          <w:i/>
          <w:iCs/>
          <w:color w:val="222222"/>
          <w:sz w:val="19"/>
          <w:szCs w:val="19"/>
        </w:rPr>
        <w:t>)</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 xml:space="preserve">szükség szerint tereprendezést kell végezni úgy, hogy ott pangó víz sem elöntésből, sem csapadékból ne keletkezzen. A hullámtéri vízművek felépítményét úgy kell kialakítani, hogy a kutakba és egyéb létesítményekbe felszíni víz árvíz esetén se kerülhessen. A területet elöntő árvíz levonulása után gondoskodni kell a </w:t>
      </w:r>
      <w:proofErr w:type="spellStart"/>
      <w:r w:rsidRPr="004D0193">
        <w:rPr>
          <w:rFonts w:ascii="Verdana" w:hAnsi="Verdana" w:cs="Verdana"/>
          <w:color w:val="222222"/>
          <w:sz w:val="19"/>
          <w:szCs w:val="19"/>
        </w:rPr>
        <w:t>bomlékony</w:t>
      </w:r>
      <w:proofErr w:type="spellEnd"/>
      <w:r w:rsidRPr="004D0193">
        <w:rPr>
          <w:rFonts w:ascii="Verdana" w:hAnsi="Verdana" w:cs="Verdana"/>
          <w:color w:val="222222"/>
          <w:sz w:val="19"/>
          <w:szCs w:val="19"/>
        </w:rPr>
        <w:t xml:space="preserve"> és korhadó, a felszín alatti víz szennyezését előidéző anyagok eltávolításáról;</w:t>
      </w:r>
    </w:p>
    <w:p w:rsidR="00CB29B7" w:rsidRPr="004D0193" w:rsidRDefault="00CB29B7" w:rsidP="00DE7541">
      <w:pPr>
        <w:pStyle w:val="NormlWeb"/>
        <w:shd w:val="clear" w:color="auto" w:fill="FFFFFF"/>
        <w:spacing w:before="0" w:beforeAutospacing="0" w:after="120" w:afterAutospacing="0"/>
        <w:ind w:left="357" w:right="23"/>
        <w:jc w:val="both"/>
        <w:rPr>
          <w:rFonts w:ascii="Verdana" w:hAnsi="Verdana" w:cs="Verdana"/>
          <w:color w:val="222222"/>
          <w:sz w:val="19"/>
          <w:szCs w:val="19"/>
        </w:rPr>
      </w:pPr>
      <w:bookmarkStart w:id="158" w:name="pr92"/>
      <w:bookmarkEnd w:id="158"/>
      <w:r w:rsidRPr="004D0193">
        <w:rPr>
          <w:rFonts w:ascii="Verdana" w:hAnsi="Verdana" w:cs="Verdana"/>
          <w:i/>
          <w:iCs/>
          <w:color w:val="222222"/>
          <w:sz w:val="19"/>
          <w:szCs w:val="19"/>
        </w:rPr>
        <w:t>b)</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a meglévő áthaladó közutat és az útárkot vízzáró burkolattal kell ellátni. Az útárkot úgy kell kialakítani, hogy a vizeket a külső védőterület határán kívülre vezesse. Új közút nem létesíthető. A külső védőövezeten áthaladó szakaszokon az útfenntartáshoz használatos anyagokat tárolni tilos;</w:t>
      </w:r>
    </w:p>
    <w:p w:rsidR="00CB29B7" w:rsidRPr="004D0193" w:rsidRDefault="00CB29B7" w:rsidP="00DE7541">
      <w:pPr>
        <w:pStyle w:val="NormlWeb"/>
        <w:shd w:val="clear" w:color="auto" w:fill="FFFFFF"/>
        <w:spacing w:before="0" w:beforeAutospacing="0" w:after="120" w:afterAutospacing="0"/>
        <w:ind w:left="357" w:right="23"/>
        <w:jc w:val="both"/>
        <w:rPr>
          <w:rFonts w:ascii="Verdana" w:hAnsi="Verdana" w:cs="Verdana"/>
          <w:color w:val="222222"/>
          <w:sz w:val="19"/>
          <w:szCs w:val="19"/>
        </w:rPr>
      </w:pPr>
      <w:bookmarkStart w:id="159" w:name="pr93"/>
      <w:bookmarkEnd w:id="159"/>
      <w:r w:rsidRPr="004D0193">
        <w:rPr>
          <w:rFonts w:ascii="Verdana" w:hAnsi="Verdana" w:cs="Verdana"/>
          <w:i/>
          <w:iCs/>
          <w:color w:val="222222"/>
          <w:sz w:val="19"/>
          <w:szCs w:val="19"/>
        </w:rPr>
        <w:t>c)</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 xml:space="preserve">a </w:t>
      </w:r>
      <w:proofErr w:type="gramStart"/>
      <w:r w:rsidRPr="004D0193">
        <w:rPr>
          <w:rFonts w:ascii="Verdana" w:hAnsi="Verdana" w:cs="Verdana"/>
          <w:color w:val="222222"/>
          <w:sz w:val="19"/>
          <w:szCs w:val="19"/>
        </w:rPr>
        <w:t>közutakon</w:t>
      </w:r>
      <w:proofErr w:type="gramEnd"/>
      <w:r w:rsidRPr="004D0193">
        <w:rPr>
          <w:rFonts w:ascii="Verdana" w:hAnsi="Verdana" w:cs="Verdana"/>
          <w:color w:val="222222"/>
          <w:sz w:val="19"/>
          <w:szCs w:val="19"/>
        </w:rPr>
        <w:t xml:space="preserve"> a külső védőövezeten áthaladó útszakasz egészére vonatkozó „Megállni tilos” táblákat kell elhelyezni. Veszélyes vegyi anyagokat szállító teherjárművek számára a külső védőövezetet megfelelő táblákkal ellátott elkerülő </w:t>
      </w:r>
      <w:proofErr w:type="spellStart"/>
      <w:r w:rsidRPr="004D0193">
        <w:rPr>
          <w:rFonts w:ascii="Verdana" w:hAnsi="Verdana" w:cs="Verdana"/>
          <w:color w:val="222222"/>
          <w:sz w:val="19"/>
          <w:szCs w:val="19"/>
        </w:rPr>
        <w:t>terelőutat</w:t>
      </w:r>
      <w:proofErr w:type="spellEnd"/>
      <w:r w:rsidRPr="004D0193">
        <w:rPr>
          <w:rFonts w:ascii="Verdana" w:hAnsi="Verdana" w:cs="Verdana"/>
          <w:color w:val="222222"/>
          <w:sz w:val="19"/>
          <w:szCs w:val="19"/>
        </w:rPr>
        <w:t xml:space="preserve"> kell kijelölni;</w:t>
      </w:r>
    </w:p>
    <w:p w:rsidR="00CB29B7" w:rsidRPr="004D0193" w:rsidRDefault="00CB29B7" w:rsidP="00DE7541">
      <w:pPr>
        <w:pStyle w:val="NormlWeb"/>
        <w:shd w:val="clear" w:color="auto" w:fill="FFFFFF"/>
        <w:spacing w:before="0" w:beforeAutospacing="0" w:after="120" w:afterAutospacing="0"/>
        <w:ind w:left="357" w:right="23"/>
        <w:jc w:val="both"/>
        <w:rPr>
          <w:rFonts w:ascii="Verdana" w:hAnsi="Verdana" w:cs="Verdana"/>
          <w:color w:val="222222"/>
          <w:sz w:val="19"/>
          <w:szCs w:val="19"/>
        </w:rPr>
      </w:pPr>
      <w:bookmarkStart w:id="160" w:name="pr94"/>
      <w:bookmarkEnd w:id="160"/>
      <w:r w:rsidRPr="004D0193">
        <w:rPr>
          <w:rFonts w:ascii="Verdana" w:hAnsi="Verdana" w:cs="Verdana"/>
          <w:i/>
          <w:iCs/>
          <w:color w:val="222222"/>
          <w:sz w:val="19"/>
          <w:szCs w:val="19"/>
        </w:rPr>
        <w:t>d)</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a létesítmények, így például lakóépületek, sport- és szabadidő-létesítmények, üzemek szennyvizét zárt, nyomáspróbával ellenőrzött szennyvízcsatornával kell elvezetni;</w:t>
      </w:r>
    </w:p>
    <w:p w:rsidR="00CB29B7" w:rsidRPr="004D0193" w:rsidRDefault="00CB29B7" w:rsidP="00DE7541">
      <w:pPr>
        <w:pStyle w:val="NormlWeb"/>
        <w:shd w:val="clear" w:color="auto" w:fill="FFFFFF"/>
        <w:spacing w:before="0" w:beforeAutospacing="0" w:after="120" w:afterAutospacing="0"/>
        <w:ind w:left="357" w:right="23"/>
        <w:jc w:val="both"/>
        <w:rPr>
          <w:rFonts w:ascii="Verdana" w:hAnsi="Verdana" w:cs="Verdana"/>
          <w:color w:val="222222"/>
          <w:sz w:val="19"/>
          <w:szCs w:val="19"/>
        </w:rPr>
      </w:pPr>
      <w:bookmarkStart w:id="161" w:name="pr95"/>
      <w:bookmarkEnd w:id="161"/>
      <w:proofErr w:type="gramStart"/>
      <w:r w:rsidRPr="004D0193">
        <w:rPr>
          <w:rFonts w:ascii="Verdana" w:hAnsi="Verdana" w:cs="Verdana"/>
          <w:i/>
          <w:iCs/>
          <w:color w:val="222222"/>
          <w:sz w:val="19"/>
          <w:szCs w:val="19"/>
        </w:rPr>
        <w:t>e</w:t>
      </w:r>
      <w:proofErr w:type="gramEnd"/>
      <w:r w:rsidRPr="004D0193">
        <w:rPr>
          <w:rFonts w:ascii="Verdana" w:hAnsi="Verdana" w:cs="Verdana"/>
          <w:i/>
          <w:iCs/>
          <w:color w:val="222222"/>
          <w:sz w:val="19"/>
          <w:szCs w:val="19"/>
        </w:rPr>
        <w:t>)</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a növénytermesztéssel összefüggésben meg kell állapítani, hogy az milyen hatással van a védelemben részesülő vízre. Ehhez meg kell vizsgálni a termőtalajt, a víz fölötti képződményeket és a vizet. A vizsgálati eredmények alapján meg kell állapítani, hogy</w:t>
      </w:r>
    </w:p>
    <w:p w:rsidR="00CB29B7" w:rsidRPr="004D0193" w:rsidRDefault="00CB29B7" w:rsidP="00DE7541">
      <w:pPr>
        <w:pStyle w:val="NormlWeb"/>
        <w:shd w:val="clear" w:color="auto" w:fill="FFFFFF"/>
        <w:spacing w:before="0" w:beforeAutospacing="0" w:after="120" w:afterAutospacing="0"/>
        <w:ind w:left="357" w:right="23"/>
        <w:jc w:val="both"/>
        <w:rPr>
          <w:rFonts w:ascii="Verdana" w:hAnsi="Verdana" w:cs="Verdana"/>
          <w:color w:val="222222"/>
          <w:sz w:val="19"/>
          <w:szCs w:val="19"/>
        </w:rPr>
      </w:pPr>
      <w:bookmarkStart w:id="162" w:name="pr96"/>
      <w:bookmarkEnd w:id="162"/>
      <w:proofErr w:type="spellStart"/>
      <w:r w:rsidRPr="004D0193">
        <w:rPr>
          <w:rFonts w:ascii="Verdana" w:hAnsi="Verdana" w:cs="Verdana"/>
          <w:i/>
          <w:iCs/>
          <w:color w:val="222222"/>
          <w:sz w:val="19"/>
          <w:szCs w:val="19"/>
        </w:rPr>
        <w:t>ea</w:t>
      </w:r>
      <w:proofErr w:type="spellEnd"/>
      <w:r w:rsidRPr="004D0193">
        <w:rPr>
          <w:rFonts w:ascii="Verdana" w:hAnsi="Verdana" w:cs="Verdana"/>
          <w:i/>
          <w:iCs/>
          <w:color w:val="222222"/>
          <w:sz w:val="19"/>
          <w:szCs w:val="19"/>
        </w:rPr>
        <w:t>)</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okozott-e a növénytermesztés kimutatható károsodást a vízben;</w:t>
      </w:r>
    </w:p>
    <w:p w:rsidR="00CB29B7" w:rsidRDefault="00CB29B7" w:rsidP="00DE7541">
      <w:pPr>
        <w:pStyle w:val="NormlWeb"/>
        <w:shd w:val="clear" w:color="auto" w:fill="FFFFFF"/>
        <w:spacing w:before="0" w:beforeAutospacing="0" w:after="120" w:afterAutospacing="0"/>
        <w:ind w:left="357" w:right="23"/>
        <w:jc w:val="both"/>
        <w:rPr>
          <w:rFonts w:ascii="Verdana" w:hAnsi="Verdana" w:cs="Verdana"/>
          <w:color w:val="222222"/>
          <w:sz w:val="19"/>
          <w:szCs w:val="19"/>
        </w:rPr>
      </w:pPr>
      <w:bookmarkStart w:id="163" w:name="pr97"/>
      <w:bookmarkEnd w:id="163"/>
      <w:r w:rsidRPr="004D0193">
        <w:rPr>
          <w:rFonts w:ascii="Verdana" w:hAnsi="Verdana" w:cs="Verdana"/>
          <w:i/>
          <w:iCs/>
          <w:color w:val="222222"/>
          <w:sz w:val="19"/>
          <w:szCs w:val="19"/>
        </w:rPr>
        <w:t>eb)</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 xml:space="preserve">a termőtalaj és a víz fölött elhelyezkedő képződmények állapotából lehet-e arra következtetni, hogy meghatározott időn belül a </w:t>
      </w:r>
      <w:proofErr w:type="gramStart"/>
      <w:r w:rsidRPr="004D0193">
        <w:rPr>
          <w:rFonts w:ascii="Verdana" w:hAnsi="Verdana" w:cs="Verdana"/>
          <w:color w:val="222222"/>
          <w:sz w:val="19"/>
          <w:szCs w:val="19"/>
        </w:rPr>
        <w:t>víz károsodni</w:t>
      </w:r>
      <w:proofErr w:type="gramEnd"/>
      <w:r w:rsidRPr="004D0193">
        <w:rPr>
          <w:rFonts w:ascii="Verdana" w:hAnsi="Verdana" w:cs="Verdana"/>
          <w:color w:val="222222"/>
          <w:sz w:val="19"/>
          <w:szCs w:val="19"/>
        </w:rPr>
        <w:t xml:space="preserve"> fog, vagy a víz az alkalmazott növénytermesztési technológia mellett előreláthatólag hosszú idő alatt sem károsodik.</w:t>
      </w:r>
    </w:p>
    <w:p w:rsidR="00CB29B7" w:rsidRPr="004D0193" w:rsidRDefault="00CB29B7" w:rsidP="006F0B78">
      <w:pPr>
        <w:pStyle w:val="NormlWeb"/>
        <w:shd w:val="clear" w:color="auto" w:fill="FFFFFF"/>
        <w:spacing w:before="0" w:beforeAutospacing="0" w:after="120" w:afterAutospacing="0"/>
        <w:ind w:left="357" w:right="23"/>
        <w:jc w:val="both"/>
        <w:rPr>
          <w:rFonts w:ascii="Verdana" w:hAnsi="Verdana" w:cs="Verdana"/>
          <w:color w:val="222222"/>
          <w:sz w:val="19"/>
          <w:szCs w:val="19"/>
        </w:rPr>
      </w:pPr>
    </w:p>
    <w:p w:rsidR="00CB29B7" w:rsidRPr="004D0193" w:rsidRDefault="00CB29B7" w:rsidP="00DE7541">
      <w:pPr>
        <w:pStyle w:val="NormlWeb"/>
        <w:shd w:val="clear" w:color="auto" w:fill="FFFFFF"/>
        <w:spacing w:before="0" w:beforeAutospacing="0" w:after="120" w:afterAutospacing="0"/>
        <w:ind w:right="21"/>
        <w:jc w:val="both"/>
        <w:rPr>
          <w:rFonts w:ascii="Verdana" w:hAnsi="Verdana" w:cs="Verdana"/>
          <w:color w:val="222222"/>
          <w:sz w:val="19"/>
          <w:szCs w:val="19"/>
        </w:rPr>
      </w:pPr>
      <w:bookmarkStart w:id="164" w:name="pr98"/>
      <w:bookmarkEnd w:id="164"/>
      <w:r w:rsidRPr="004D0193">
        <w:rPr>
          <w:rFonts w:ascii="Verdana" w:hAnsi="Verdana" w:cs="Verdana"/>
          <w:color w:val="222222"/>
          <w:sz w:val="19"/>
          <w:szCs w:val="19"/>
        </w:rPr>
        <w:t>(3) Amennyiben a vizsgálat eredményétől függően megállapítható, hogy</w:t>
      </w:r>
    </w:p>
    <w:p w:rsidR="00CB29B7" w:rsidRPr="004D0193" w:rsidRDefault="00CB29B7" w:rsidP="00DE7541">
      <w:pPr>
        <w:pStyle w:val="NormlWeb"/>
        <w:shd w:val="clear" w:color="auto" w:fill="FFFFFF"/>
        <w:spacing w:before="0" w:beforeAutospacing="0" w:after="120" w:afterAutospacing="0"/>
        <w:ind w:left="357" w:right="23"/>
        <w:jc w:val="both"/>
        <w:rPr>
          <w:rFonts w:ascii="Verdana" w:hAnsi="Verdana" w:cs="Verdana"/>
          <w:color w:val="222222"/>
          <w:sz w:val="19"/>
          <w:szCs w:val="19"/>
        </w:rPr>
      </w:pPr>
      <w:bookmarkStart w:id="165" w:name="pr99"/>
      <w:bookmarkEnd w:id="165"/>
      <w:proofErr w:type="gramStart"/>
      <w:r w:rsidRPr="004D0193">
        <w:rPr>
          <w:rFonts w:ascii="Verdana" w:hAnsi="Verdana" w:cs="Verdana"/>
          <w:i/>
          <w:iCs/>
          <w:color w:val="222222"/>
          <w:sz w:val="19"/>
          <w:szCs w:val="19"/>
        </w:rPr>
        <w:t>a</w:t>
      </w:r>
      <w:proofErr w:type="gramEnd"/>
      <w:r w:rsidRPr="004D0193">
        <w:rPr>
          <w:rFonts w:ascii="Verdana" w:hAnsi="Verdana" w:cs="Verdana"/>
          <w:i/>
          <w:iCs/>
          <w:color w:val="222222"/>
          <w:sz w:val="19"/>
          <w:szCs w:val="19"/>
        </w:rPr>
        <w:t>)</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a növénytermesztés a víz károsodását okozta vagy meghatározott időn belül okozhatja, és a vízkivétel fenntartása érdekében a károsodás megszüntetése indokolt, a működési területével érintett vízügyi igazgatóság véleménye alapján a vízügyi hatóság, valamint a növény- és talajvédelmi hatóság által alkalmasnak tartott technológiát kell alkalmazni, amely mellett a víz további károsodása, a károsodás lehetősége megszűnik;</w:t>
      </w:r>
    </w:p>
    <w:p w:rsidR="00CB29B7" w:rsidRPr="004D0193" w:rsidRDefault="00CB29B7" w:rsidP="00DE7541">
      <w:pPr>
        <w:pStyle w:val="NormlWeb"/>
        <w:shd w:val="clear" w:color="auto" w:fill="FFFFFF"/>
        <w:spacing w:before="0" w:beforeAutospacing="0" w:after="120" w:afterAutospacing="0"/>
        <w:ind w:left="357" w:right="23"/>
        <w:jc w:val="both"/>
        <w:rPr>
          <w:rFonts w:ascii="Verdana" w:hAnsi="Verdana" w:cs="Verdana"/>
          <w:color w:val="222222"/>
          <w:sz w:val="19"/>
          <w:szCs w:val="19"/>
        </w:rPr>
      </w:pPr>
      <w:bookmarkStart w:id="166" w:name="pr100"/>
      <w:bookmarkEnd w:id="166"/>
      <w:r w:rsidRPr="004D0193">
        <w:rPr>
          <w:rFonts w:ascii="Verdana" w:hAnsi="Verdana" w:cs="Verdana"/>
          <w:i/>
          <w:iCs/>
          <w:color w:val="222222"/>
          <w:sz w:val="19"/>
          <w:szCs w:val="19"/>
        </w:rPr>
        <w:t>b)</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a növénytermesztés alkalmazott módja nem károsítja a vizet, az adott technológia csak az illetékes hatóságok olyan állásfoglalása alapján változtatható meg, amely szerint a megváltoztatott technológia sem lesz káros hatással a vízre.</w:t>
      </w:r>
    </w:p>
    <w:p w:rsidR="00CB29B7" w:rsidRPr="004D0193" w:rsidRDefault="00CB29B7" w:rsidP="00DE7541">
      <w:pPr>
        <w:pStyle w:val="NormlWeb"/>
        <w:shd w:val="clear" w:color="auto" w:fill="FFFFFF"/>
        <w:spacing w:before="0" w:beforeAutospacing="0" w:after="120" w:afterAutospacing="0"/>
        <w:ind w:right="21"/>
        <w:jc w:val="both"/>
        <w:rPr>
          <w:rFonts w:ascii="Verdana" w:hAnsi="Verdana" w:cs="Verdana"/>
          <w:color w:val="222222"/>
          <w:sz w:val="19"/>
          <w:szCs w:val="19"/>
        </w:rPr>
      </w:pPr>
      <w:bookmarkStart w:id="167" w:name="pr101"/>
      <w:bookmarkEnd w:id="167"/>
      <w:r w:rsidRPr="004D0193">
        <w:rPr>
          <w:rFonts w:ascii="Verdana" w:hAnsi="Verdana" w:cs="Verdana"/>
          <w:color w:val="222222"/>
          <w:sz w:val="19"/>
          <w:szCs w:val="19"/>
        </w:rPr>
        <w:t>(4) A külső védőövezet területén:</w:t>
      </w:r>
    </w:p>
    <w:p w:rsidR="00CB29B7" w:rsidRPr="004D0193" w:rsidRDefault="00CB29B7" w:rsidP="00DE7541">
      <w:pPr>
        <w:pStyle w:val="NormlWeb"/>
        <w:shd w:val="clear" w:color="auto" w:fill="FFFFFF"/>
        <w:spacing w:before="0" w:beforeAutospacing="0" w:after="120" w:afterAutospacing="0"/>
        <w:ind w:left="181" w:right="23"/>
        <w:jc w:val="both"/>
        <w:rPr>
          <w:rFonts w:ascii="Verdana" w:hAnsi="Verdana" w:cs="Verdana"/>
          <w:color w:val="222222"/>
          <w:sz w:val="19"/>
          <w:szCs w:val="19"/>
        </w:rPr>
      </w:pPr>
      <w:bookmarkStart w:id="168" w:name="pr102"/>
      <w:bookmarkEnd w:id="168"/>
      <w:proofErr w:type="gramStart"/>
      <w:r w:rsidRPr="004D0193">
        <w:rPr>
          <w:rFonts w:ascii="Verdana" w:hAnsi="Verdana" w:cs="Verdana"/>
          <w:i/>
          <w:iCs/>
          <w:color w:val="222222"/>
          <w:sz w:val="19"/>
          <w:szCs w:val="19"/>
        </w:rPr>
        <w:t>a</w:t>
      </w:r>
      <w:proofErr w:type="gramEnd"/>
      <w:r w:rsidRPr="004D0193">
        <w:rPr>
          <w:rFonts w:ascii="Verdana" w:hAnsi="Verdana" w:cs="Verdana"/>
          <w:i/>
          <w:iCs/>
          <w:color w:val="222222"/>
          <w:sz w:val="19"/>
          <w:szCs w:val="19"/>
        </w:rPr>
        <w:t>)</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 xml:space="preserve">a mezőgazdasági földterület használója a tevékenységéről a (3) bekezdés szerinti hatósági állásfoglalás alapján szolgáltat adatot a vízügyi igazgatóságnak. Amennyiben megállapítható, hogy a </w:t>
      </w:r>
      <w:proofErr w:type="gramStart"/>
      <w:r w:rsidRPr="004D0193">
        <w:rPr>
          <w:rFonts w:ascii="Verdana" w:hAnsi="Verdana" w:cs="Verdana"/>
          <w:color w:val="222222"/>
          <w:sz w:val="19"/>
          <w:szCs w:val="19"/>
        </w:rPr>
        <w:t>víz károsodik</w:t>
      </w:r>
      <w:proofErr w:type="gramEnd"/>
      <w:r w:rsidRPr="004D0193">
        <w:rPr>
          <w:rFonts w:ascii="Verdana" w:hAnsi="Verdana" w:cs="Verdana"/>
          <w:color w:val="222222"/>
          <w:sz w:val="19"/>
          <w:szCs w:val="19"/>
        </w:rPr>
        <w:t xml:space="preserve"> vagy károsodása várható, az alkalmazott technológiát a (3) bekezdés</w:t>
      </w:r>
      <w:r w:rsidRPr="004D0193">
        <w:rPr>
          <w:rStyle w:val="apple-converted-space"/>
          <w:rFonts w:ascii="Verdana" w:hAnsi="Verdana" w:cs="Verdana"/>
          <w:color w:val="222222"/>
          <w:sz w:val="19"/>
          <w:szCs w:val="19"/>
        </w:rPr>
        <w:t> </w:t>
      </w:r>
      <w:r w:rsidRPr="004D0193">
        <w:rPr>
          <w:rFonts w:ascii="Verdana" w:hAnsi="Verdana" w:cs="Verdana"/>
          <w:i/>
          <w:iCs/>
          <w:color w:val="222222"/>
          <w:sz w:val="19"/>
          <w:szCs w:val="19"/>
        </w:rPr>
        <w:t>a)</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pontjában foglaltak szerint meg kell változtatni;</w:t>
      </w:r>
    </w:p>
    <w:p w:rsidR="00CB29B7" w:rsidRPr="004D0193" w:rsidRDefault="00CB29B7" w:rsidP="00DE7541">
      <w:pPr>
        <w:pStyle w:val="NormlWeb"/>
        <w:shd w:val="clear" w:color="auto" w:fill="FFFFFF"/>
        <w:spacing w:before="0" w:beforeAutospacing="0" w:after="120" w:afterAutospacing="0"/>
        <w:ind w:left="181" w:right="23"/>
        <w:jc w:val="both"/>
        <w:rPr>
          <w:rFonts w:ascii="Verdana" w:hAnsi="Verdana" w:cs="Verdana"/>
          <w:color w:val="222222"/>
          <w:sz w:val="19"/>
          <w:szCs w:val="19"/>
        </w:rPr>
      </w:pPr>
      <w:bookmarkStart w:id="169" w:name="pr103"/>
      <w:bookmarkEnd w:id="169"/>
      <w:r w:rsidRPr="004D0193">
        <w:rPr>
          <w:rFonts w:ascii="Verdana" w:hAnsi="Verdana" w:cs="Verdana"/>
          <w:i/>
          <w:iCs/>
          <w:color w:val="222222"/>
          <w:sz w:val="19"/>
          <w:szCs w:val="19"/>
        </w:rPr>
        <w:t>b)</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tilos az állattenyésztés, azonban háziállatok (kutya, macska és - korlátozott számban - baromfi) tartása megengedhető. Baromfitartás esetén az ólakat úgy kell kialakítani, hogy a talaj és talajvíz szennyeződése kizárt legyen (így például vízzáró kivitellel, zárt hulladékszállítással). Egyes esetekben (így például 2 m-nél mélyebb talajvízszint) ellenőrzés mellett a legeltetés is megengedhető, de az állatok itatása és deleltetése a védőterületen kívül történjen;</w:t>
      </w:r>
    </w:p>
    <w:p w:rsidR="00CB29B7" w:rsidRPr="004D0193" w:rsidRDefault="00CB29B7" w:rsidP="00DE7541">
      <w:pPr>
        <w:pStyle w:val="NormlWeb"/>
        <w:shd w:val="clear" w:color="auto" w:fill="FFFFFF"/>
        <w:spacing w:before="0" w:beforeAutospacing="0" w:after="120" w:afterAutospacing="0"/>
        <w:ind w:left="181" w:right="23"/>
        <w:jc w:val="both"/>
        <w:rPr>
          <w:rFonts w:ascii="Verdana" w:hAnsi="Verdana" w:cs="Verdana"/>
          <w:color w:val="222222"/>
          <w:sz w:val="19"/>
          <w:szCs w:val="19"/>
        </w:rPr>
      </w:pPr>
      <w:r w:rsidRPr="004D0193">
        <w:rPr>
          <w:rFonts w:ascii="Verdana" w:hAnsi="Verdana" w:cs="Verdana"/>
          <w:i/>
          <w:iCs/>
          <w:color w:val="222222"/>
          <w:sz w:val="19"/>
          <w:szCs w:val="19"/>
        </w:rPr>
        <w:t>c)</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tilos folyékony üzemanyagot vagy vegyi anyagot tárolni. A vízmű működtetéséhez szükséges üzemanyag, illetőleg vegyszer tárolását szolgáló fém, illetve műanyag tartályt olyan vízzáró betonmedencében kell elhelyezni, amely a tartály meghibásodása esetén a teljes üzemanyag-mennyiséget magában foglalja;</w:t>
      </w:r>
    </w:p>
    <w:p w:rsidR="00CB29B7" w:rsidRPr="004D0193" w:rsidRDefault="00CB29B7" w:rsidP="00DE7541">
      <w:pPr>
        <w:pStyle w:val="NormlWeb"/>
        <w:shd w:val="clear" w:color="auto" w:fill="FFFFFF"/>
        <w:spacing w:before="0" w:beforeAutospacing="0" w:after="120" w:afterAutospacing="0"/>
        <w:ind w:left="181" w:right="23"/>
        <w:jc w:val="both"/>
        <w:rPr>
          <w:rFonts w:ascii="Verdana" w:hAnsi="Verdana" w:cs="Verdana"/>
          <w:color w:val="222222"/>
          <w:sz w:val="19"/>
          <w:szCs w:val="19"/>
        </w:rPr>
      </w:pPr>
      <w:bookmarkStart w:id="170" w:name="pr105"/>
      <w:bookmarkEnd w:id="170"/>
      <w:r w:rsidRPr="004D0193">
        <w:rPr>
          <w:rFonts w:ascii="Verdana" w:hAnsi="Verdana" w:cs="Verdana"/>
          <w:i/>
          <w:iCs/>
          <w:color w:val="222222"/>
          <w:sz w:val="19"/>
          <w:szCs w:val="19"/>
        </w:rPr>
        <w:t>d)</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 xml:space="preserve">a folyószakasz mederviszonyait </w:t>
      </w:r>
      <w:proofErr w:type="spellStart"/>
      <w:r w:rsidRPr="004D0193">
        <w:rPr>
          <w:rFonts w:ascii="Verdana" w:hAnsi="Verdana" w:cs="Verdana"/>
          <w:color w:val="222222"/>
          <w:sz w:val="19"/>
          <w:szCs w:val="19"/>
        </w:rPr>
        <w:t>partiszűrésű</w:t>
      </w:r>
      <w:proofErr w:type="spellEnd"/>
      <w:r w:rsidRPr="004D0193">
        <w:rPr>
          <w:rFonts w:ascii="Verdana" w:hAnsi="Verdana" w:cs="Verdana"/>
          <w:color w:val="222222"/>
          <w:sz w:val="19"/>
          <w:szCs w:val="19"/>
        </w:rPr>
        <w:t xml:space="preserve"> vízkivétel esetében csak úgy szabad megváltoztatni, hogy az ne legyen káros hatással a víz minőségére. (A védőövezetet legalább a </w:t>
      </w:r>
      <w:proofErr w:type="spellStart"/>
      <w:r w:rsidRPr="004D0193">
        <w:rPr>
          <w:rFonts w:ascii="Verdana" w:hAnsi="Verdana" w:cs="Verdana"/>
          <w:color w:val="222222"/>
          <w:sz w:val="19"/>
          <w:szCs w:val="19"/>
        </w:rPr>
        <w:t>partiszűrésű</w:t>
      </w:r>
      <w:proofErr w:type="spellEnd"/>
      <w:r w:rsidRPr="004D0193">
        <w:rPr>
          <w:rFonts w:ascii="Verdana" w:hAnsi="Verdana" w:cs="Verdana"/>
          <w:color w:val="222222"/>
          <w:sz w:val="19"/>
          <w:szCs w:val="19"/>
        </w:rPr>
        <w:t xml:space="preserve"> vízkivételi létesítmények és a </w:t>
      </w:r>
      <w:proofErr w:type="spellStart"/>
      <w:r w:rsidRPr="004D0193">
        <w:rPr>
          <w:rFonts w:ascii="Verdana" w:hAnsi="Verdana" w:cs="Verdana"/>
          <w:color w:val="222222"/>
          <w:sz w:val="19"/>
          <w:szCs w:val="19"/>
        </w:rPr>
        <w:t>partél</w:t>
      </w:r>
      <w:proofErr w:type="spellEnd"/>
      <w:r w:rsidRPr="004D0193">
        <w:rPr>
          <w:rFonts w:ascii="Verdana" w:hAnsi="Verdana" w:cs="Verdana"/>
          <w:color w:val="222222"/>
          <w:sz w:val="19"/>
          <w:szCs w:val="19"/>
        </w:rPr>
        <w:t xml:space="preserve"> közötti területen ki kell jelölni);</w:t>
      </w:r>
    </w:p>
    <w:p w:rsidR="00CB29B7" w:rsidRPr="004D0193" w:rsidRDefault="00CB29B7" w:rsidP="00DE7541">
      <w:pPr>
        <w:pStyle w:val="NormlWeb"/>
        <w:shd w:val="clear" w:color="auto" w:fill="FFFFFF"/>
        <w:spacing w:before="0" w:beforeAutospacing="0" w:after="200" w:afterAutospacing="0"/>
        <w:ind w:left="181" w:right="23"/>
        <w:jc w:val="both"/>
        <w:rPr>
          <w:rFonts w:ascii="Verdana" w:hAnsi="Verdana" w:cs="Verdana"/>
          <w:color w:val="222222"/>
          <w:sz w:val="19"/>
          <w:szCs w:val="19"/>
        </w:rPr>
      </w:pPr>
      <w:bookmarkStart w:id="171" w:name="pr106"/>
      <w:bookmarkEnd w:id="171"/>
      <w:proofErr w:type="gramStart"/>
      <w:r w:rsidRPr="004D0193">
        <w:rPr>
          <w:rFonts w:ascii="Verdana" w:hAnsi="Verdana" w:cs="Verdana"/>
          <w:i/>
          <w:iCs/>
          <w:color w:val="222222"/>
          <w:sz w:val="19"/>
          <w:szCs w:val="19"/>
        </w:rPr>
        <w:t>e</w:t>
      </w:r>
      <w:proofErr w:type="gramEnd"/>
      <w:r w:rsidRPr="004D0193">
        <w:rPr>
          <w:rFonts w:ascii="Verdana" w:hAnsi="Verdana" w:cs="Verdana"/>
          <w:i/>
          <w:iCs/>
          <w:color w:val="222222"/>
          <w:sz w:val="19"/>
          <w:szCs w:val="19"/>
        </w:rPr>
        <w:t>)</w:t>
      </w:r>
      <w:r w:rsidRPr="004D0193">
        <w:rPr>
          <w:rStyle w:val="apple-converted-space"/>
          <w:rFonts w:ascii="Verdana" w:hAnsi="Verdana" w:cs="Verdana"/>
          <w:i/>
          <w:iCs/>
          <w:color w:val="222222"/>
          <w:sz w:val="19"/>
          <w:szCs w:val="19"/>
        </w:rPr>
        <w:t> </w:t>
      </w:r>
      <w:r w:rsidRPr="004D0193">
        <w:rPr>
          <w:rFonts w:ascii="Verdana" w:hAnsi="Verdana" w:cs="Verdana"/>
          <w:color w:val="222222"/>
          <w:sz w:val="19"/>
          <w:szCs w:val="19"/>
        </w:rPr>
        <w:t xml:space="preserve">kutató fúrás vagy új kút a - vízügyi igazgatóság hozzájárulása és a vízügyi hatóság engedélye alapján - csak akkor létesíthető, ha a meglévő vízkitermelés zavarása nélkül (így például más </w:t>
      </w:r>
      <w:proofErr w:type="spellStart"/>
      <w:r w:rsidRPr="004D0193">
        <w:rPr>
          <w:rFonts w:ascii="Verdana" w:hAnsi="Verdana" w:cs="Verdana"/>
          <w:color w:val="222222"/>
          <w:sz w:val="19"/>
          <w:szCs w:val="19"/>
        </w:rPr>
        <w:t>vízadóréteg</w:t>
      </w:r>
      <w:proofErr w:type="spellEnd"/>
      <w:r w:rsidRPr="004D0193">
        <w:rPr>
          <w:rFonts w:ascii="Verdana" w:hAnsi="Verdana" w:cs="Verdana"/>
          <w:color w:val="222222"/>
          <w:sz w:val="19"/>
          <w:szCs w:val="19"/>
        </w:rPr>
        <w:t xml:space="preserve"> felhasználásával) további vízkivételt, a vízmű tönkrement kútjának pótlását vagy a vízkészlet mennyiségének, minőségének ellenőrzését szolgálja.</w:t>
      </w:r>
    </w:p>
    <w:p w:rsidR="00CB29B7" w:rsidRPr="00E45A5B" w:rsidRDefault="00CB29B7" w:rsidP="00E54786">
      <w:pPr>
        <w:pStyle w:val="NormlWeb"/>
        <w:shd w:val="clear" w:color="auto" w:fill="FFFFFF"/>
        <w:spacing w:before="0" w:beforeAutospacing="0" w:after="0" w:afterAutospacing="0"/>
        <w:ind w:right="21"/>
        <w:jc w:val="both"/>
        <w:rPr>
          <w:rFonts w:ascii="Verdana" w:hAnsi="Verdana" w:cs="Verdana"/>
          <w:color w:val="222222"/>
          <w:sz w:val="19"/>
          <w:szCs w:val="19"/>
        </w:rPr>
      </w:pPr>
      <w:bookmarkStart w:id="172" w:name="BM13"/>
      <w:bookmarkStart w:id="173" w:name="pr107"/>
      <w:bookmarkEnd w:id="172"/>
      <w:bookmarkEnd w:id="173"/>
      <w:r w:rsidRPr="00E45A5B">
        <w:rPr>
          <w:rFonts w:ascii="Verdana" w:hAnsi="Verdana" w:cs="Verdana"/>
          <w:b/>
          <w:bCs/>
          <w:color w:val="222222"/>
          <w:sz w:val="19"/>
          <w:szCs w:val="19"/>
        </w:rPr>
        <w:t>13. §</w:t>
      </w:r>
      <w:r w:rsidRPr="00E45A5B">
        <w:rPr>
          <w:rStyle w:val="apple-converted-space"/>
          <w:rFonts w:ascii="Verdana" w:hAnsi="Verdana" w:cs="Verdana"/>
          <w:b/>
          <w:bCs/>
          <w:color w:val="222222"/>
          <w:sz w:val="19"/>
          <w:szCs w:val="19"/>
        </w:rPr>
        <w:t> </w:t>
      </w:r>
      <w:r w:rsidRPr="00E45A5B">
        <w:rPr>
          <w:rFonts w:ascii="Verdana" w:hAnsi="Verdana" w:cs="Verdana"/>
          <w:color w:val="222222"/>
          <w:sz w:val="19"/>
          <w:szCs w:val="19"/>
        </w:rPr>
        <w:t>(1) A hidrogeológiai védőidomokban és a védőövezetek területén:</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74" w:name="pr108"/>
      <w:bookmarkEnd w:id="174"/>
      <w:proofErr w:type="gramStart"/>
      <w:r w:rsidRPr="00E45A5B">
        <w:rPr>
          <w:rFonts w:ascii="Verdana" w:hAnsi="Verdana" w:cs="Verdana"/>
          <w:i/>
          <w:iCs/>
          <w:color w:val="222222"/>
          <w:sz w:val="19"/>
          <w:szCs w:val="19"/>
        </w:rPr>
        <w:t>a</w:t>
      </w:r>
      <w:proofErr w:type="gram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tilos olyan létesítményt elhelyezni, melynek jelenléte vagy üzeme a felszín alatti víz minőségének károsodását okozza;</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75" w:name="pr109"/>
      <w:bookmarkEnd w:id="175"/>
      <w:r w:rsidRPr="00E45A5B">
        <w:rPr>
          <w:rFonts w:ascii="Verdana" w:hAnsi="Verdana" w:cs="Verdana"/>
          <w:i/>
          <w:iCs/>
          <w:color w:val="222222"/>
          <w:sz w:val="19"/>
          <w:szCs w:val="19"/>
        </w:rPr>
        <w:t>b)</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tilos olyan tevékenységet végezni, amelynek következtében</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76" w:name="pr110"/>
      <w:bookmarkEnd w:id="176"/>
      <w:proofErr w:type="spellStart"/>
      <w:r w:rsidRPr="00E45A5B">
        <w:rPr>
          <w:rFonts w:ascii="Verdana" w:hAnsi="Verdana" w:cs="Verdana"/>
          <w:i/>
          <w:iCs/>
          <w:color w:val="222222"/>
          <w:sz w:val="19"/>
          <w:szCs w:val="19"/>
        </w:rPr>
        <w:t>ba</w:t>
      </w:r>
      <w:proofErr w:type="spell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csökken a vízkészlet természetes védettsége, vagy növekszik a környezet sérülékenysége,</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77" w:name="pr111"/>
      <w:bookmarkEnd w:id="177"/>
      <w:proofErr w:type="spellStart"/>
      <w:r w:rsidRPr="00E45A5B">
        <w:rPr>
          <w:rFonts w:ascii="Verdana" w:hAnsi="Verdana" w:cs="Verdana"/>
          <w:i/>
          <w:iCs/>
          <w:color w:val="222222"/>
          <w:sz w:val="19"/>
          <w:szCs w:val="19"/>
        </w:rPr>
        <w:t>bb</w:t>
      </w:r>
      <w:proofErr w:type="spell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6 hónapon belül le nem bomló károsító anyag kerül a vízkészletbe,</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78" w:name="pr112"/>
      <w:bookmarkEnd w:id="178"/>
      <w:proofErr w:type="spellStart"/>
      <w:r w:rsidRPr="00E45A5B">
        <w:rPr>
          <w:rFonts w:ascii="Verdana" w:hAnsi="Verdana" w:cs="Verdana"/>
          <w:i/>
          <w:iCs/>
          <w:color w:val="222222"/>
          <w:sz w:val="19"/>
          <w:szCs w:val="19"/>
        </w:rPr>
        <w:t>bc</w:t>
      </w:r>
      <w:proofErr w:type="spell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olyan lebomló anyag jut a vízkészletbe, amelynek mennyisége, jellege vagy bomlásterméke a felszín alatti víz minőségének károsodását okozza;</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79" w:name="pr113"/>
      <w:bookmarkEnd w:id="179"/>
      <w:r w:rsidRPr="00E45A5B">
        <w:rPr>
          <w:rFonts w:ascii="Verdana" w:hAnsi="Verdana" w:cs="Verdana"/>
          <w:i/>
          <w:iCs/>
          <w:color w:val="222222"/>
          <w:sz w:val="19"/>
          <w:szCs w:val="19"/>
        </w:rPr>
        <w:t>c)</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olyan vegyi anyaggal, amely a vizet károsíthatja, vagy amelyből a víz minőségét károsító anyagok oldódhatnak ki, csak zárt építményben szabad dolgozni;</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80" w:name="pr114"/>
      <w:bookmarkEnd w:id="180"/>
      <w:r w:rsidRPr="00E45A5B">
        <w:rPr>
          <w:rFonts w:ascii="Verdana" w:hAnsi="Verdana" w:cs="Verdana"/>
          <w:i/>
          <w:iCs/>
          <w:color w:val="222222"/>
          <w:sz w:val="19"/>
          <w:szCs w:val="19"/>
        </w:rPr>
        <w:t>d)</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a növénytermesztésre a 12. § (2) és (3) bekezdésben leírtakat kell értelemszerűen alkalmazni;</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81" w:name="pr115"/>
      <w:bookmarkEnd w:id="181"/>
      <w:proofErr w:type="gramStart"/>
      <w:r w:rsidRPr="00E45A5B">
        <w:rPr>
          <w:rFonts w:ascii="Verdana" w:hAnsi="Verdana" w:cs="Verdana"/>
          <w:i/>
          <w:iCs/>
          <w:color w:val="222222"/>
          <w:sz w:val="19"/>
          <w:szCs w:val="19"/>
        </w:rPr>
        <w:t>e</w:t>
      </w:r>
      <w:proofErr w:type="gram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 xml:space="preserve">önellátást szolgáló állattartás megengedett, de azt meghaladó mértékű állattartás és </w:t>
      </w:r>
      <w:proofErr w:type="spellStart"/>
      <w:r w:rsidRPr="00E45A5B">
        <w:rPr>
          <w:rFonts w:ascii="Verdana" w:hAnsi="Verdana" w:cs="Verdana"/>
          <w:color w:val="222222"/>
          <w:sz w:val="19"/>
          <w:szCs w:val="19"/>
        </w:rPr>
        <w:t>víziszárnyas</w:t>
      </w:r>
      <w:proofErr w:type="spellEnd"/>
      <w:r w:rsidRPr="00E45A5B">
        <w:rPr>
          <w:rFonts w:ascii="Verdana" w:hAnsi="Verdana" w:cs="Verdana"/>
          <w:color w:val="222222"/>
          <w:sz w:val="19"/>
          <w:szCs w:val="19"/>
        </w:rPr>
        <w:t xml:space="preserve"> telep csak a „B” zónában lehetséges -, a hulladék (trágya) kezelése és tárolása </w:t>
      </w:r>
      <w:r w:rsidRPr="00E45A5B">
        <w:rPr>
          <w:rFonts w:ascii="Verdana" w:hAnsi="Verdana" w:cs="Verdana"/>
          <w:color w:val="222222"/>
          <w:sz w:val="19"/>
          <w:szCs w:val="19"/>
        </w:rPr>
        <w:lastRenderedPageBreak/>
        <w:t>során úgy kell eljárni, hogy a talaj és a talajvíz ne szennyeződhessen (így például a trágyalét vízzáró tartályban vagy medencében kell gyűjteni, és ellenőrzött módon, a hidrogeológiai védőövezeten kívül vagy legfeljebb annak „B” zónájában lehet felhasználni);</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82" w:name="pr116"/>
      <w:bookmarkEnd w:id="182"/>
      <w:proofErr w:type="gramStart"/>
      <w:r w:rsidRPr="00E45A5B">
        <w:rPr>
          <w:rFonts w:ascii="Verdana" w:hAnsi="Verdana" w:cs="Verdana"/>
          <w:i/>
          <w:iCs/>
          <w:color w:val="222222"/>
          <w:sz w:val="19"/>
          <w:szCs w:val="19"/>
        </w:rPr>
        <w:t>f</w:t>
      </w:r>
      <w:proofErr w:type="gram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 xml:space="preserve">meglévő </w:t>
      </w:r>
      <w:proofErr w:type="spellStart"/>
      <w:r w:rsidRPr="00E45A5B">
        <w:rPr>
          <w:rFonts w:ascii="Verdana" w:hAnsi="Verdana" w:cs="Verdana"/>
          <w:color w:val="222222"/>
          <w:sz w:val="19"/>
          <w:szCs w:val="19"/>
        </w:rPr>
        <w:t>tárolóhelyen</w:t>
      </w:r>
      <w:proofErr w:type="spellEnd"/>
      <w:r w:rsidRPr="00E45A5B">
        <w:rPr>
          <w:rFonts w:ascii="Verdana" w:hAnsi="Verdana" w:cs="Verdana"/>
          <w:color w:val="222222"/>
          <w:sz w:val="19"/>
          <w:szCs w:val="19"/>
        </w:rPr>
        <w:t xml:space="preserve"> bármely, a vizet károsító folyékony anyagot csak úgy szabad tárolni, hogy</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83" w:name="pr117"/>
      <w:bookmarkEnd w:id="183"/>
      <w:proofErr w:type="gramStart"/>
      <w:r w:rsidRPr="00E45A5B">
        <w:rPr>
          <w:rFonts w:ascii="Verdana" w:hAnsi="Verdana" w:cs="Verdana"/>
          <w:i/>
          <w:iCs/>
          <w:color w:val="222222"/>
          <w:sz w:val="19"/>
          <w:szCs w:val="19"/>
        </w:rPr>
        <w:t>fa</w:t>
      </w:r>
      <w:proofErr w:type="gram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a tárolótartály állapota kívülről is bármikor ellenőrizhető legyen, vagy</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84" w:name="pr118"/>
      <w:bookmarkEnd w:id="184"/>
      <w:proofErr w:type="spellStart"/>
      <w:r w:rsidRPr="00E45A5B">
        <w:rPr>
          <w:rFonts w:ascii="Verdana" w:hAnsi="Verdana" w:cs="Verdana"/>
          <w:i/>
          <w:iCs/>
          <w:color w:val="222222"/>
          <w:sz w:val="19"/>
          <w:szCs w:val="19"/>
        </w:rPr>
        <w:t>fb</w:t>
      </w:r>
      <w:proofErr w:type="spell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az üzemeltető a vízügyi hatóság által engedélyezett módon tervezett és üzemeltetett rendszer segítségével rendszeresen ellenőrizze, hogy nem kerül-e károsító anyag a felszín alatti vízbe;</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85" w:name="pr119"/>
      <w:bookmarkEnd w:id="185"/>
      <w:proofErr w:type="gramStart"/>
      <w:r w:rsidRPr="00E45A5B">
        <w:rPr>
          <w:rFonts w:ascii="Verdana" w:hAnsi="Verdana" w:cs="Verdana"/>
          <w:i/>
          <w:iCs/>
          <w:color w:val="222222"/>
          <w:sz w:val="19"/>
          <w:szCs w:val="19"/>
        </w:rPr>
        <w:t>g</w:t>
      </w:r>
      <w:proofErr w:type="gram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 xml:space="preserve">a vizet károsító folyékony anyagok tárolására szolgáló új </w:t>
      </w:r>
      <w:proofErr w:type="spellStart"/>
      <w:r w:rsidRPr="00E45A5B">
        <w:rPr>
          <w:rFonts w:ascii="Verdana" w:hAnsi="Verdana" w:cs="Verdana"/>
          <w:color w:val="222222"/>
          <w:sz w:val="19"/>
          <w:szCs w:val="19"/>
        </w:rPr>
        <w:t>tárolóhelyet</w:t>
      </w:r>
      <w:proofErr w:type="spellEnd"/>
      <w:r w:rsidRPr="00E45A5B">
        <w:rPr>
          <w:rFonts w:ascii="Verdana" w:hAnsi="Verdana" w:cs="Verdana"/>
          <w:color w:val="222222"/>
          <w:sz w:val="19"/>
          <w:szCs w:val="19"/>
        </w:rPr>
        <w:t xml:space="preserve"> úgy kell kialakítani, hogy</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bookmarkStart w:id="186" w:name="pr120"/>
      <w:bookmarkEnd w:id="186"/>
      <w:proofErr w:type="spellStart"/>
      <w:r w:rsidRPr="00E45A5B">
        <w:rPr>
          <w:rFonts w:ascii="Verdana" w:hAnsi="Verdana" w:cs="Verdana"/>
          <w:i/>
          <w:iCs/>
          <w:color w:val="222222"/>
          <w:sz w:val="19"/>
          <w:szCs w:val="19"/>
        </w:rPr>
        <w:t>ga</w:t>
      </w:r>
      <w:proofErr w:type="spell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a tárolótartály állapota kívülről bármikor ellenőrizhető legyen,</w:t>
      </w:r>
    </w:p>
    <w:p w:rsidR="00CB29B7" w:rsidRPr="00E45A5B" w:rsidRDefault="00CB29B7" w:rsidP="006F0B78">
      <w:pPr>
        <w:pStyle w:val="NormlWeb"/>
        <w:shd w:val="clear" w:color="auto" w:fill="FFFFFF"/>
        <w:spacing w:before="0" w:beforeAutospacing="0" w:after="0" w:afterAutospacing="0"/>
        <w:ind w:left="180" w:right="21"/>
        <w:jc w:val="both"/>
        <w:rPr>
          <w:rFonts w:ascii="Verdana" w:hAnsi="Verdana" w:cs="Verdana"/>
          <w:color w:val="222222"/>
          <w:sz w:val="19"/>
          <w:szCs w:val="19"/>
        </w:rPr>
      </w:pPr>
      <w:proofErr w:type="spellStart"/>
      <w:r w:rsidRPr="00E45A5B">
        <w:rPr>
          <w:rFonts w:ascii="Verdana" w:hAnsi="Verdana" w:cs="Verdana"/>
          <w:i/>
          <w:iCs/>
          <w:color w:val="222222"/>
          <w:sz w:val="19"/>
          <w:szCs w:val="19"/>
        </w:rPr>
        <w:t>gb</w:t>
      </w:r>
      <w:proofErr w:type="spell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 xml:space="preserve">a tárolótartály olyan </w:t>
      </w:r>
      <w:proofErr w:type="spellStart"/>
      <w:r w:rsidRPr="00E45A5B">
        <w:rPr>
          <w:rFonts w:ascii="Verdana" w:hAnsi="Verdana" w:cs="Verdana"/>
          <w:color w:val="222222"/>
          <w:sz w:val="19"/>
          <w:szCs w:val="19"/>
        </w:rPr>
        <w:t>vízzárófalú</w:t>
      </w:r>
      <w:proofErr w:type="spellEnd"/>
      <w:r w:rsidRPr="00E45A5B">
        <w:rPr>
          <w:rFonts w:ascii="Verdana" w:hAnsi="Verdana" w:cs="Verdana"/>
          <w:color w:val="222222"/>
          <w:sz w:val="19"/>
          <w:szCs w:val="19"/>
        </w:rPr>
        <w:t xml:space="preserve"> teknőben vagy tartályban legyen, amely - meghibásodás esetén - a teljes tárolt folyadékmennyiséget befogadja;</w:t>
      </w:r>
    </w:p>
    <w:p w:rsidR="00CB29B7" w:rsidRPr="00DE7541" w:rsidRDefault="00CB29B7" w:rsidP="00DE7541">
      <w:pPr>
        <w:pStyle w:val="NormlWeb"/>
        <w:shd w:val="clear" w:color="auto" w:fill="FFFFFF"/>
        <w:spacing w:before="0" w:beforeAutospacing="0" w:after="200" w:afterAutospacing="0"/>
        <w:ind w:left="181" w:right="23"/>
        <w:jc w:val="both"/>
        <w:rPr>
          <w:rFonts w:ascii="Verdana" w:hAnsi="Verdana" w:cs="Verdana"/>
          <w:color w:val="222222"/>
          <w:sz w:val="19"/>
          <w:szCs w:val="19"/>
        </w:rPr>
      </w:pPr>
      <w:proofErr w:type="gramStart"/>
      <w:r w:rsidRPr="00E45A5B">
        <w:rPr>
          <w:rFonts w:ascii="Verdana" w:hAnsi="Verdana" w:cs="Verdana"/>
          <w:i/>
          <w:iCs/>
          <w:color w:val="222222"/>
          <w:sz w:val="19"/>
          <w:szCs w:val="19"/>
        </w:rPr>
        <w:t>h</w:t>
      </w:r>
      <w:proofErr w:type="gramEnd"/>
      <w:r w:rsidRPr="00E45A5B">
        <w:rPr>
          <w:rFonts w:ascii="Verdana" w:hAnsi="Verdana" w:cs="Verdana"/>
          <w:i/>
          <w:iCs/>
          <w:color w:val="222222"/>
          <w:sz w:val="19"/>
          <w:szCs w:val="19"/>
        </w:rPr>
        <w:t>)</w:t>
      </w:r>
      <w:r w:rsidRPr="00E45A5B">
        <w:rPr>
          <w:rStyle w:val="apple-converted-space"/>
          <w:rFonts w:ascii="Verdana" w:hAnsi="Verdana" w:cs="Verdana"/>
          <w:i/>
          <w:iCs/>
          <w:color w:val="222222"/>
          <w:sz w:val="19"/>
          <w:szCs w:val="19"/>
        </w:rPr>
        <w:t> </w:t>
      </w:r>
      <w:r w:rsidRPr="00E45A5B">
        <w:rPr>
          <w:rFonts w:ascii="Verdana" w:hAnsi="Verdana" w:cs="Verdana"/>
          <w:color w:val="222222"/>
          <w:sz w:val="19"/>
          <w:szCs w:val="19"/>
        </w:rPr>
        <w:t xml:space="preserve">a vízre veszélyes anyagot (így például ásványolajtermék) szállító csővezetéket a területen akkor lehet átvezetni, ha a vezeték biztonságát (így például külön burkolattal) megteremtik, gondoskodnak a vezeték rendszeres (így például havi ultrahangos) ellenőrzéséről és azt csőtörés esetére leállító </w:t>
      </w:r>
      <w:proofErr w:type="spellStart"/>
      <w:r w:rsidRPr="00E45A5B">
        <w:rPr>
          <w:rFonts w:ascii="Verdana" w:hAnsi="Verdana" w:cs="Verdana"/>
          <w:color w:val="222222"/>
          <w:sz w:val="19"/>
          <w:szCs w:val="19"/>
        </w:rPr>
        <w:t>automatikával</w:t>
      </w:r>
      <w:proofErr w:type="spellEnd"/>
      <w:r w:rsidRPr="00E45A5B">
        <w:rPr>
          <w:rFonts w:ascii="Verdana" w:hAnsi="Verdana" w:cs="Verdana"/>
          <w:color w:val="222222"/>
          <w:sz w:val="19"/>
          <w:szCs w:val="19"/>
        </w:rPr>
        <w:t xml:space="preserve"> látják el.</w:t>
      </w:r>
      <w:bookmarkStart w:id="187" w:name="BM14"/>
      <w:bookmarkEnd w:id="187"/>
    </w:p>
    <w:p w:rsidR="00CB29B7" w:rsidRPr="000A2BDF" w:rsidRDefault="00CB29B7" w:rsidP="00E54786">
      <w:pPr>
        <w:pStyle w:val="NormlWeb"/>
        <w:shd w:val="clear" w:color="auto" w:fill="FFFFFF"/>
        <w:spacing w:before="0" w:beforeAutospacing="0" w:after="0" w:afterAutospacing="0"/>
        <w:ind w:right="21"/>
        <w:jc w:val="both"/>
        <w:rPr>
          <w:rFonts w:ascii="Verdana" w:hAnsi="Verdana" w:cs="Verdana"/>
          <w:color w:val="222222"/>
          <w:sz w:val="19"/>
          <w:szCs w:val="19"/>
        </w:rPr>
      </w:pPr>
      <w:r w:rsidRPr="000A2BDF">
        <w:rPr>
          <w:rFonts w:ascii="Verdana" w:hAnsi="Verdana" w:cs="Verdana"/>
          <w:b/>
          <w:bCs/>
          <w:color w:val="222222"/>
          <w:sz w:val="19"/>
          <w:szCs w:val="19"/>
        </w:rPr>
        <w:t>14. §</w:t>
      </w:r>
      <w:r w:rsidRPr="000A2BDF">
        <w:rPr>
          <w:rFonts w:ascii="Verdana" w:hAnsi="Verdana" w:cs="Verdana"/>
          <w:sz w:val="19"/>
          <w:szCs w:val="19"/>
        </w:rPr>
        <w:t> </w:t>
      </w:r>
      <w:r w:rsidRPr="000A2BDF">
        <w:rPr>
          <w:rFonts w:ascii="Verdana" w:hAnsi="Verdana" w:cs="Verdana"/>
          <w:color w:val="222222"/>
          <w:sz w:val="19"/>
          <w:szCs w:val="19"/>
        </w:rPr>
        <w:t>(1) A védőidomok, védőterületek és védőövezetek igénybevételénél az</w:t>
      </w:r>
      <w:r w:rsidRPr="000A2BDF">
        <w:rPr>
          <w:rFonts w:ascii="Verdana" w:hAnsi="Verdana" w:cs="Verdana"/>
          <w:sz w:val="19"/>
          <w:szCs w:val="19"/>
        </w:rPr>
        <w:t> </w:t>
      </w:r>
      <w:r w:rsidRPr="000A2BDF">
        <w:rPr>
          <w:rFonts w:ascii="Verdana" w:hAnsi="Verdana" w:cs="Verdana"/>
          <w:color w:val="222222"/>
          <w:sz w:val="19"/>
          <w:szCs w:val="19"/>
        </w:rPr>
        <w:t>5. számú mellékletben</w:t>
      </w:r>
      <w:r w:rsidRPr="000A2BDF">
        <w:rPr>
          <w:rFonts w:ascii="Verdana" w:hAnsi="Verdana" w:cs="Verdana"/>
          <w:sz w:val="19"/>
          <w:szCs w:val="19"/>
        </w:rPr>
        <w:t> </w:t>
      </w:r>
      <w:r w:rsidRPr="000A2BDF">
        <w:rPr>
          <w:rFonts w:ascii="Verdana" w:hAnsi="Verdana" w:cs="Verdana"/>
          <w:color w:val="222222"/>
          <w:sz w:val="19"/>
          <w:szCs w:val="19"/>
        </w:rPr>
        <w:t>foglaltakat kell figyelembe venni.</w:t>
      </w:r>
    </w:p>
    <w:p w:rsidR="00CB29B7" w:rsidRPr="000A2BDF" w:rsidRDefault="00CB29B7" w:rsidP="00E54786">
      <w:pPr>
        <w:pStyle w:val="NormlWeb"/>
        <w:shd w:val="clear" w:color="auto" w:fill="FFFFFF"/>
        <w:spacing w:before="0" w:beforeAutospacing="0" w:after="0" w:afterAutospacing="0"/>
        <w:ind w:right="21"/>
        <w:jc w:val="both"/>
        <w:rPr>
          <w:rFonts w:ascii="Verdana" w:hAnsi="Verdana" w:cs="Verdana"/>
          <w:color w:val="222222"/>
          <w:sz w:val="19"/>
          <w:szCs w:val="19"/>
        </w:rPr>
      </w:pPr>
      <w:r w:rsidRPr="000A2BDF">
        <w:rPr>
          <w:rFonts w:ascii="Verdana" w:hAnsi="Verdana" w:cs="Verdana"/>
          <w:color w:val="222222"/>
          <w:sz w:val="19"/>
          <w:szCs w:val="19"/>
        </w:rPr>
        <w:t>(2) A „C” védőzóna kijelölése esetén az arra vonatkozó korlátozások nem lehetnek szigorúbbak a „B” zónára előírtaknál.</w:t>
      </w:r>
    </w:p>
    <w:p w:rsidR="00CB29B7" w:rsidRDefault="00CB29B7" w:rsidP="00E54786">
      <w:pPr>
        <w:pStyle w:val="NormlWeb"/>
        <w:shd w:val="clear" w:color="auto" w:fill="FFFFFF"/>
        <w:spacing w:before="0" w:beforeAutospacing="0" w:after="0" w:afterAutospacing="0"/>
        <w:ind w:right="21"/>
        <w:jc w:val="both"/>
        <w:rPr>
          <w:rFonts w:ascii="Verdana" w:hAnsi="Verdana" w:cs="Verdana"/>
          <w:sz w:val="19"/>
          <w:szCs w:val="19"/>
        </w:rPr>
      </w:pPr>
    </w:p>
    <w:p w:rsidR="00CB29B7" w:rsidRPr="000A2BDF" w:rsidRDefault="00CB29B7" w:rsidP="00E54786">
      <w:pPr>
        <w:pStyle w:val="NormlWeb"/>
        <w:shd w:val="clear" w:color="auto" w:fill="FFFFFF"/>
        <w:spacing w:before="0" w:beforeAutospacing="0" w:after="0" w:afterAutospacing="0"/>
        <w:ind w:right="21"/>
        <w:jc w:val="both"/>
        <w:rPr>
          <w:rFonts w:ascii="Verdana" w:hAnsi="Verdana" w:cs="Verdana"/>
          <w:sz w:val="19"/>
          <w:szCs w:val="19"/>
        </w:rPr>
      </w:pPr>
    </w:p>
    <w:p w:rsidR="00CB29B7" w:rsidRPr="000A2BDF" w:rsidRDefault="00CB29B7" w:rsidP="00E54786">
      <w:pPr>
        <w:pStyle w:val="NormlWeb"/>
        <w:shd w:val="clear" w:color="auto" w:fill="FFFFFF"/>
        <w:spacing w:before="0" w:beforeAutospacing="0" w:after="0" w:afterAutospacing="0"/>
        <w:ind w:left="125" w:right="125"/>
        <w:jc w:val="center"/>
        <w:rPr>
          <w:rFonts w:ascii="Verdana" w:hAnsi="Verdana" w:cs="Verdana"/>
          <w:color w:val="222222"/>
          <w:sz w:val="19"/>
          <w:szCs w:val="19"/>
        </w:rPr>
      </w:pPr>
      <w:r w:rsidRPr="000A2BDF">
        <w:rPr>
          <w:rFonts w:ascii="Verdana" w:hAnsi="Verdana" w:cs="Verdana"/>
          <w:color w:val="222222"/>
          <w:sz w:val="19"/>
          <w:szCs w:val="19"/>
          <w:u w:val="single"/>
        </w:rPr>
        <w:t>5. számú melléklet a 123/1997. (VII. 18.) Korm. rendelethez</w:t>
      </w:r>
    </w:p>
    <w:p w:rsidR="00CB29B7" w:rsidRDefault="00CB29B7" w:rsidP="00E54786">
      <w:pPr>
        <w:pStyle w:val="NormlWeb"/>
        <w:shd w:val="clear" w:color="auto" w:fill="FFFFFF"/>
        <w:spacing w:before="0" w:beforeAutospacing="0" w:after="0" w:afterAutospacing="0"/>
        <w:ind w:left="125" w:right="125"/>
        <w:jc w:val="center"/>
        <w:rPr>
          <w:rFonts w:ascii="Verdana" w:hAnsi="Verdana" w:cs="Verdana"/>
          <w:color w:val="222222"/>
          <w:sz w:val="19"/>
          <w:szCs w:val="19"/>
        </w:rPr>
      </w:pPr>
      <w:bookmarkStart w:id="188" w:name="pr269"/>
      <w:bookmarkEnd w:id="188"/>
      <w:r w:rsidRPr="000A2BDF">
        <w:rPr>
          <w:rFonts w:ascii="Verdana" w:hAnsi="Verdana" w:cs="Verdana"/>
          <w:color w:val="222222"/>
          <w:sz w:val="19"/>
          <w:szCs w:val="19"/>
        </w:rPr>
        <w:t>1. A védőterületek és védőidomok övezeteire vonatkozó korlátozások</w:t>
      </w:r>
    </w:p>
    <w:p w:rsidR="00CB29B7" w:rsidRPr="000A2BDF" w:rsidRDefault="00CB29B7" w:rsidP="00E54786">
      <w:pPr>
        <w:pStyle w:val="NormlWeb"/>
        <w:shd w:val="clear" w:color="auto" w:fill="FFFFFF"/>
        <w:spacing w:before="0" w:beforeAutospacing="0" w:after="0" w:afterAutospacing="0"/>
        <w:ind w:left="125" w:right="125"/>
        <w:jc w:val="center"/>
        <w:rPr>
          <w:rFonts w:ascii="Verdana" w:hAnsi="Verdana" w:cs="Verdana"/>
          <w:color w:val="222222"/>
          <w:sz w:val="19"/>
          <w:szCs w:val="19"/>
        </w:rPr>
      </w:pPr>
    </w:p>
    <w:tbl>
      <w:tblPr>
        <w:tblW w:w="0" w:type="auto"/>
        <w:tblInd w:w="2" w:type="dxa"/>
        <w:tblCellMar>
          <w:left w:w="0" w:type="dxa"/>
          <w:right w:w="0" w:type="dxa"/>
        </w:tblCellMar>
        <w:tblLook w:val="0000"/>
      </w:tblPr>
      <w:tblGrid>
        <w:gridCol w:w="643"/>
        <w:gridCol w:w="4551"/>
        <w:gridCol w:w="968"/>
        <w:gridCol w:w="969"/>
        <w:gridCol w:w="972"/>
        <w:gridCol w:w="967"/>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bookmarkStart w:id="189" w:name="pr270"/>
            <w:bookmarkEnd w:id="189"/>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B</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C</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D</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E</w:t>
            </w:r>
          </w:p>
        </w:tc>
      </w:tr>
    </w:tbl>
    <w:p w:rsidR="00CB29B7" w:rsidRDefault="00CB29B7" w:rsidP="00E54786">
      <w:pPr>
        <w:rPr>
          <w:vanish/>
        </w:rPr>
      </w:pPr>
      <w:bookmarkStart w:id="190" w:name="pr271"/>
      <w:bookmarkEnd w:id="190"/>
    </w:p>
    <w:tbl>
      <w:tblPr>
        <w:tblW w:w="0" w:type="auto"/>
        <w:tblInd w:w="2" w:type="dxa"/>
        <w:tblCellMar>
          <w:left w:w="0" w:type="dxa"/>
          <w:right w:w="0" w:type="dxa"/>
        </w:tblCellMar>
        <w:tblLook w:val="0000"/>
      </w:tblPr>
      <w:tblGrid>
        <w:gridCol w:w="639"/>
        <w:gridCol w:w="4305"/>
        <w:gridCol w:w="2018"/>
        <w:gridCol w:w="2108"/>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p>
        </w:tc>
        <w:tc>
          <w:tcPr>
            <w:tcW w:w="264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Felszíni és felszín alatti vízbázisok</w:t>
            </w:r>
          </w:p>
        </w:tc>
        <w:tc>
          <w:tcPr>
            <w:tcW w:w="264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Felszín alatti vízbázisok hidrogeológiai</w:t>
            </w:r>
          </w:p>
        </w:tc>
      </w:tr>
    </w:tbl>
    <w:p w:rsidR="00CB29B7" w:rsidRDefault="00CB29B7" w:rsidP="00E54786">
      <w:pPr>
        <w:rPr>
          <w:vanish/>
        </w:rPr>
      </w:pPr>
    </w:p>
    <w:tbl>
      <w:tblPr>
        <w:tblW w:w="0" w:type="auto"/>
        <w:tblInd w:w="2" w:type="dxa"/>
        <w:tblCellMar>
          <w:left w:w="0" w:type="dxa"/>
          <w:right w:w="0" w:type="dxa"/>
        </w:tblCellMar>
        <w:tblLook w:val="0000"/>
      </w:tblPr>
      <w:tblGrid>
        <w:gridCol w:w="656"/>
        <w:gridCol w:w="4442"/>
        <w:gridCol w:w="1034"/>
        <w:gridCol w:w="1033"/>
        <w:gridCol w:w="953"/>
        <w:gridCol w:w="952"/>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belső</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külső</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B</w:t>
            </w:r>
          </w:p>
        </w:tc>
      </w:tr>
    </w:tbl>
    <w:p w:rsidR="00CB29B7" w:rsidRDefault="00CB29B7" w:rsidP="00E54786">
      <w:pPr>
        <w:rPr>
          <w:vanish/>
        </w:rPr>
      </w:pPr>
    </w:p>
    <w:tbl>
      <w:tblPr>
        <w:tblW w:w="0" w:type="auto"/>
        <w:tblInd w:w="2" w:type="dxa"/>
        <w:tblCellMar>
          <w:left w:w="0" w:type="dxa"/>
          <w:right w:w="0" w:type="dxa"/>
        </w:tblCellMar>
        <w:tblLook w:val="0000"/>
      </w:tblPr>
      <w:tblGrid>
        <w:gridCol w:w="635"/>
        <w:gridCol w:w="4274"/>
        <w:gridCol w:w="2092"/>
        <w:gridCol w:w="2069"/>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p>
        </w:tc>
        <w:tc>
          <w:tcPr>
            <w:tcW w:w="264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védőövezetek</w:t>
            </w:r>
          </w:p>
        </w:tc>
        <w:tc>
          <w:tcPr>
            <w:tcW w:w="2640" w:type="dxa"/>
            <w:shd w:val="clear" w:color="auto" w:fill="FFFFFF"/>
            <w:vAlign w:val="center"/>
          </w:tcPr>
          <w:p w:rsidR="00CB29B7" w:rsidRDefault="00CB29B7" w:rsidP="00295DC7">
            <w:pPr>
              <w:spacing w:line="200" w:lineRule="atLeast"/>
              <w:rPr>
                <w:rFonts w:ascii="Tahoma" w:hAnsi="Tahoma" w:cs="Tahoma"/>
                <w:color w:val="222222"/>
                <w:sz w:val="16"/>
                <w:szCs w:val="16"/>
              </w:rPr>
            </w:pPr>
            <w:proofErr w:type="spellStart"/>
            <w:r>
              <w:rPr>
                <w:rFonts w:ascii="Tahoma" w:hAnsi="Tahoma" w:cs="Tahoma"/>
                <w:color w:val="222222"/>
                <w:sz w:val="16"/>
                <w:szCs w:val="16"/>
              </w:rPr>
              <w:t>Védövezetek</w:t>
            </w:r>
            <w:proofErr w:type="spellEnd"/>
          </w:p>
        </w:tc>
      </w:tr>
    </w:tbl>
    <w:p w:rsidR="00CB29B7" w:rsidRDefault="00CB29B7" w:rsidP="00E54786">
      <w:pPr>
        <w:rPr>
          <w:vanish/>
        </w:rPr>
      </w:pPr>
      <w:bookmarkStart w:id="191" w:name="pr274"/>
      <w:bookmarkEnd w:id="191"/>
    </w:p>
    <w:tbl>
      <w:tblPr>
        <w:tblW w:w="0" w:type="auto"/>
        <w:tblInd w:w="2" w:type="dxa"/>
        <w:tblCellMar>
          <w:left w:w="0" w:type="dxa"/>
          <w:right w:w="0" w:type="dxa"/>
        </w:tblCellMar>
        <w:tblLook w:val="0000"/>
      </w:tblPr>
      <w:tblGrid>
        <w:gridCol w:w="660"/>
        <w:gridCol w:w="8410"/>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w:t>
            </w:r>
          </w:p>
        </w:tc>
        <w:tc>
          <w:tcPr>
            <w:tcW w:w="1162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BEÉPÍTÉS, ÜDÜLÉS</w:t>
            </w:r>
          </w:p>
        </w:tc>
      </w:tr>
    </w:tbl>
    <w:p w:rsidR="00CB29B7" w:rsidRDefault="00CB29B7" w:rsidP="00E54786">
      <w:pPr>
        <w:rPr>
          <w:vanish/>
        </w:rPr>
      </w:pPr>
      <w:bookmarkStart w:id="192" w:name="pr275"/>
      <w:bookmarkEnd w:id="192"/>
    </w:p>
    <w:tbl>
      <w:tblPr>
        <w:tblW w:w="0" w:type="auto"/>
        <w:tblInd w:w="2" w:type="dxa"/>
        <w:tblCellMar>
          <w:left w:w="0" w:type="dxa"/>
          <w:right w:w="0" w:type="dxa"/>
        </w:tblCellMar>
        <w:tblLook w:val="0000"/>
      </w:tblPr>
      <w:tblGrid>
        <w:gridCol w:w="653"/>
        <w:gridCol w:w="4668"/>
        <w:gridCol w:w="935"/>
        <w:gridCol w:w="935"/>
        <w:gridCol w:w="935"/>
        <w:gridCol w:w="944"/>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Lakótelep; új percellázás üdülőterület kialakítása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p>
    <w:tbl>
      <w:tblPr>
        <w:tblW w:w="0" w:type="auto"/>
        <w:tblInd w:w="2" w:type="dxa"/>
        <w:tblCellMar>
          <w:left w:w="0" w:type="dxa"/>
          <w:right w:w="0" w:type="dxa"/>
        </w:tblCellMar>
        <w:tblLook w:val="0000"/>
      </w:tblPr>
      <w:tblGrid>
        <w:gridCol w:w="645"/>
        <w:gridCol w:w="4679"/>
        <w:gridCol w:w="926"/>
        <w:gridCol w:w="932"/>
        <w:gridCol w:w="944"/>
        <w:gridCol w:w="944"/>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6</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Lakó- vagy irodaépület csatornázással</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193" w:name="pr277"/>
      <w:bookmarkEnd w:id="193"/>
    </w:p>
    <w:tbl>
      <w:tblPr>
        <w:tblW w:w="0" w:type="auto"/>
        <w:tblInd w:w="2" w:type="dxa"/>
        <w:tblCellMar>
          <w:left w:w="0" w:type="dxa"/>
          <w:right w:w="0" w:type="dxa"/>
        </w:tblCellMar>
        <w:tblLook w:val="0000"/>
      </w:tblPr>
      <w:tblGrid>
        <w:gridCol w:w="650"/>
        <w:gridCol w:w="4678"/>
        <w:gridCol w:w="932"/>
        <w:gridCol w:w="932"/>
        <w:gridCol w:w="938"/>
        <w:gridCol w:w="940"/>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7</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Lakóépületek csatornázás nélkül</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p>
    <w:tbl>
      <w:tblPr>
        <w:tblW w:w="0" w:type="auto"/>
        <w:tblInd w:w="2" w:type="dxa"/>
        <w:tblCellMar>
          <w:left w:w="0" w:type="dxa"/>
          <w:right w:w="0" w:type="dxa"/>
        </w:tblCellMar>
        <w:tblLook w:val="0000"/>
      </w:tblPr>
      <w:tblGrid>
        <w:gridCol w:w="640"/>
        <w:gridCol w:w="4733"/>
        <w:gridCol w:w="918"/>
        <w:gridCol w:w="925"/>
        <w:gridCol w:w="927"/>
        <w:gridCol w:w="927"/>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8</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Szennyvízcsatorna átvezetése</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p>
    <w:tbl>
      <w:tblPr>
        <w:tblW w:w="0" w:type="auto"/>
        <w:tblInd w:w="2" w:type="dxa"/>
        <w:tblCellMar>
          <w:left w:w="0" w:type="dxa"/>
          <w:right w:w="0" w:type="dxa"/>
        </w:tblCellMar>
        <w:tblLook w:val="0000"/>
      </w:tblPr>
      <w:tblGrid>
        <w:gridCol w:w="643"/>
        <w:gridCol w:w="4709"/>
        <w:gridCol w:w="923"/>
        <w:gridCol w:w="923"/>
        <w:gridCol w:w="931"/>
        <w:gridCol w:w="941"/>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9</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Szennyvíztisztító telep</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p>
    <w:tbl>
      <w:tblPr>
        <w:tblW w:w="0" w:type="auto"/>
        <w:tblInd w:w="2" w:type="dxa"/>
        <w:tblCellMar>
          <w:left w:w="0" w:type="dxa"/>
          <w:right w:w="0" w:type="dxa"/>
        </w:tblCellMar>
        <w:tblLook w:val="0000"/>
      </w:tblPr>
      <w:tblGrid>
        <w:gridCol w:w="676"/>
        <w:gridCol w:w="4652"/>
        <w:gridCol w:w="931"/>
        <w:gridCol w:w="931"/>
        <w:gridCol w:w="940"/>
        <w:gridCol w:w="940"/>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10</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Házi szennyvíz szikkasztása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p>
    <w:tbl>
      <w:tblPr>
        <w:tblW w:w="0" w:type="auto"/>
        <w:tblInd w:w="2" w:type="dxa"/>
        <w:tblCellMar>
          <w:left w:w="0" w:type="dxa"/>
          <w:right w:w="0" w:type="dxa"/>
        </w:tblCellMar>
        <w:tblLook w:val="0000"/>
      </w:tblPr>
      <w:tblGrid>
        <w:gridCol w:w="667"/>
        <w:gridCol w:w="4733"/>
        <w:gridCol w:w="916"/>
        <w:gridCol w:w="916"/>
        <w:gridCol w:w="916"/>
        <w:gridCol w:w="922"/>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11</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Települési folyékonyhulladék-lerakó létesítése és üzemeltetése</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r>
    </w:tbl>
    <w:p w:rsidR="00CB29B7" w:rsidRDefault="00CB29B7" w:rsidP="00E54786">
      <w:pPr>
        <w:rPr>
          <w:vanish/>
        </w:rPr>
      </w:pPr>
    </w:p>
    <w:tbl>
      <w:tblPr>
        <w:tblW w:w="0" w:type="auto"/>
        <w:tblInd w:w="2" w:type="dxa"/>
        <w:tblCellMar>
          <w:left w:w="0" w:type="dxa"/>
          <w:right w:w="0" w:type="dxa"/>
        </w:tblCellMar>
        <w:tblLook w:val="0000"/>
      </w:tblPr>
      <w:tblGrid>
        <w:gridCol w:w="675"/>
        <w:gridCol w:w="4682"/>
        <w:gridCol w:w="926"/>
        <w:gridCol w:w="926"/>
        <w:gridCol w:w="926"/>
        <w:gridCol w:w="935"/>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12</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Települési hulladéklerakó (nem veszélyes hulladékok lerakása)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194" w:name="pr283"/>
      <w:bookmarkEnd w:id="194"/>
    </w:p>
    <w:tbl>
      <w:tblPr>
        <w:tblW w:w="0" w:type="auto"/>
        <w:tblInd w:w="2" w:type="dxa"/>
        <w:tblCellMar>
          <w:left w:w="0" w:type="dxa"/>
          <w:right w:w="0" w:type="dxa"/>
        </w:tblCellMar>
        <w:tblLook w:val="0000"/>
      </w:tblPr>
      <w:tblGrid>
        <w:gridCol w:w="681"/>
        <w:gridCol w:w="4606"/>
        <w:gridCol w:w="939"/>
        <w:gridCol w:w="939"/>
        <w:gridCol w:w="948"/>
        <w:gridCol w:w="957"/>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13</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Építési hulladék lerakása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195" w:name="pr284"/>
      <w:bookmarkEnd w:id="195"/>
    </w:p>
    <w:tbl>
      <w:tblPr>
        <w:tblW w:w="0" w:type="auto"/>
        <w:tblInd w:w="2" w:type="dxa"/>
        <w:tblCellMar>
          <w:left w:w="0" w:type="dxa"/>
          <w:right w:w="0" w:type="dxa"/>
        </w:tblCellMar>
        <w:tblLook w:val="0000"/>
      </w:tblPr>
      <w:tblGrid>
        <w:gridCol w:w="682"/>
        <w:gridCol w:w="4600"/>
        <w:gridCol w:w="941"/>
        <w:gridCol w:w="941"/>
        <w:gridCol w:w="947"/>
        <w:gridCol w:w="959"/>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lastRenderedPageBreak/>
              <w:t>14</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Temető</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196" w:name="pr285"/>
      <w:bookmarkEnd w:id="196"/>
    </w:p>
    <w:tbl>
      <w:tblPr>
        <w:tblW w:w="0" w:type="auto"/>
        <w:tblInd w:w="2" w:type="dxa"/>
        <w:tblCellMar>
          <w:left w:w="0" w:type="dxa"/>
          <w:right w:w="0" w:type="dxa"/>
        </w:tblCellMar>
        <w:tblLook w:val="0000"/>
      </w:tblPr>
      <w:tblGrid>
        <w:gridCol w:w="674"/>
        <w:gridCol w:w="4682"/>
        <w:gridCol w:w="924"/>
        <w:gridCol w:w="924"/>
        <w:gridCol w:w="933"/>
        <w:gridCol w:w="933"/>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15</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proofErr w:type="spellStart"/>
            <w:r>
              <w:rPr>
                <w:rFonts w:ascii="Tahoma" w:hAnsi="Tahoma" w:cs="Tahoma"/>
                <w:color w:val="222222"/>
                <w:sz w:val="16"/>
                <w:szCs w:val="16"/>
              </w:rPr>
              <w:t>Házikertek</w:t>
            </w:r>
            <w:proofErr w:type="spellEnd"/>
            <w:r>
              <w:rPr>
                <w:rFonts w:ascii="Tahoma" w:hAnsi="Tahoma" w:cs="Tahoma"/>
                <w:color w:val="222222"/>
                <w:sz w:val="16"/>
                <w:szCs w:val="16"/>
              </w:rPr>
              <w:t>, kiskertművelés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197" w:name="pr286"/>
      <w:bookmarkEnd w:id="197"/>
    </w:p>
    <w:tbl>
      <w:tblPr>
        <w:tblW w:w="0" w:type="auto"/>
        <w:tblInd w:w="2" w:type="dxa"/>
        <w:tblCellMar>
          <w:left w:w="0" w:type="dxa"/>
          <w:right w:w="0" w:type="dxa"/>
        </w:tblCellMar>
        <w:tblLook w:val="0000"/>
      </w:tblPr>
      <w:tblGrid>
        <w:gridCol w:w="677"/>
        <w:gridCol w:w="4621"/>
        <w:gridCol w:w="933"/>
        <w:gridCol w:w="939"/>
        <w:gridCol w:w="950"/>
        <w:gridCol w:w="950"/>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16</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Sátorozás, fürdés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198" w:name="pr287"/>
      <w:bookmarkEnd w:id="198"/>
    </w:p>
    <w:tbl>
      <w:tblPr>
        <w:tblW w:w="0" w:type="auto"/>
        <w:tblInd w:w="2" w:type="dxa"/>
        <w:tblCellMar>
          <w:left w:w="0" w:type="dxa"/>
          <w:right w:w="0" w:type="dxa"/>
        </w:tblCellMar>
        <w:tblLook w:val="0000"/>
      </w:tblPr>
      <w:tblGrid>
        <w:gridCol w:w="677"/>
        <w:gridCol w:w="4623"/>
        <w:gridCol w:w="932"/>
        <w:gridCol w:w="938"/>
        <w:gridCol w:w="950"/>
        <w:gridCol w:w="950"/>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17</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Sportpálya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199" w:name="pr288"/>
      <w:bookmarkEnd w:id="199"/>
    </w:p>
    <w:tbl>
      <w:tblPr>
        <w:tblW w:w="0" w:type="auto"/>
        <w:tblInd w:w="2" w:type="dxa"/>
        <w:tblCellMar>
          <w:left w:w="0" w:type="dxa"/>
          <w:right w:w="0" w:type="dxa"/>
        </w:tblCellMar>
        <w:tblLook w:val="0000"/>
      </w:tblPr>
      <w:tblGrid>
        <w:gridCol w:w="691"/>
        <w:gridCol w:w="8379"/>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18</w:t>
            </w:r>
          </w:p>
        </w:tc>
        <w:tc>
          <w:tcPr>
            <w:tcW w:w="1162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IPAR</w:t>
            </w:r>
          </w:p>
        </w:tc>
      </w:tr>
    </w:tbl>
    <w:p w:rsidR="00CB29B7" w:rsidRDefault="00CB29B7" w:rsidP="00E54786">
      <w:pPr>
        <w:rPr>
          <w:vanish/>
        </w:rPr>
      </w:pPr>
      <w:bookmarkStart w:id="200" w:name="pr289"/>
      <w:bookmarkEnd w:id="200"/>
    </w:p>
    <w:tbl>
      <w:tblPr>
        <w:tblW w:w="0" w:type="auto"/>
        <w:tblInd w:w="2" w:type="dxa"/>
        <w:tblCellMar>
          <w:left w:w="0" w:type="dxa"/>
          <w:right w:w="0" w:type="dxa"/>
        </w:tblCellMar>
        <w:tblLook w:val="0000"/>
      </w:tblPr>
      <w:tblGrid>
        <w:gridCol w:w="676"/>
        <w:gridCol w:w="4670"/>
        <w:gridCol w:w="931"/>
        <w:gridCol w:w="931"/>
        <w:gridCol w:w="931"/>
        <w:gridCol w:w="931"/>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19</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Erősen mérgező vagy radioaktív anyagok előállítása, feldolgozása, ilyen hulladékok tárolása, lerakása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01" w:name="pr290"/>
      <w:bookmarkEnd w:id="201"/>
    </w:p>
    <w:tbl>
      <w:tblPr>
        <w:tblW w:w="0" w:type="auto"/>
        <w:tblInd w:w="2" w:type="dxa"/>
        <w:tblCellMar>
          <w:left w:w="0" w:type="dxa"/>
          <w:right w:w="0" w:type="dxa"/>
        </w:tblCellMar>
        <w:tblLook w:val="0000"/>
      </w:tblPr>
      <w:tblGrid>
        <w:gridCol w:w="675"/>
        <w:gridCol w:w="4666"/>
        <w:gridCol w:w="930"/>
        <w:gridCol w:w="930"/>
        <w:gridCol w:w="930"/>
        <w:gridCol w:w="939"/>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20</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Mérgező anyagok előállítása, feldolgozása, tárolása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p>
    <w:tbl>
      <w:tblPr>
        <w:tblW w:w="0" w:type="auto"/>
        <w:tblInd w:w="2" w:type="dxa"/>
        <w:tblCellMar>
          <w:left w:w="0" w:type="dxa"/>
          <w:right w:w="0" w:type="dxa"/>
        </w:tblCellMar>
        <w:tblLook w:val="0000"/>
      </w:tblPr>
      <w:tblGrid>
        <w:gridCol w:w="661"/>
        <w:gridCol w:w="4754"/>
        <w:gridCol w:w="905"/>
        <w:gridCol w:w="912"/>
        <w:gridCol w:w="914"/>
        <w:gridCol w:w="924"/>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21</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Mérgező anyagokkal nem dolgozó üzemek, megfelelő szennyvízelvezetéssel</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02" w:name="pr292"/>
      <w:bookmarkEnd w:id="202"/>
    </w:p>
    <w:tbl>
      <w:tblPr>
        <w:tblW w:w="0" w:type="auto"/>
        <w:tblInd w:w="2" w:type="dxa"/>
        <w:tblCellMar>
          <w:left w:w="0" w:type="dxa"/>
          <w:right w:w="0" w:type="dxa"/>
        </w:tblCellMar>
        <w:tblLook w:val="0000"/>
      </w:tblPr>
      <w:tblGrid>
        <w:gridCol w:w="675"/>
        <w:gridCol w:w="4663"/>
        <w:gridCol w:w="929"/>
        <w:gridCol w:w="929"/>
        <w:gridCol w:w="936"/>
        <w:gridCol w:w="938"/>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22</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 xml:space="preserve">Ásványolaj és </w:t>
            </w:r>
            <w:proofErr w:type="spellStart"/>
            <w:r>
              <w:rPr>
                <w:rFonts w:ascii="Tahoma" w:hAnsi="Tahoma" w:cs="Tahoma"/>
                <w:color w:val="222222"/>
                <w:sz w:val="16"/>
                <w:szCs w:val="16"/>
              </w:rPr>
              <w:t>-termékek</w:t>
            </w:r>
            <w:proofErr w:type="spellEnd"/>
            <w:r>
              <w:rPr>
                <w:rFonts w:ascii="Tahoma" w:hAnsi="Tahoma" w:cs="Tahoma"/>
                <w:color w:val="222222"/>
                <w:sz w:val="16"/>
                <w:szCs w:val="16"/>
              </w:rPr>
              <w:t xml:space="preserve"> előállítása, vezetése, feldolgozása, tárolása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p>
    <w:tbl>
      <w:tblPr>
        <w:tblW w:w="0" w:type="auto"/>
        <w:tblInd w:w="2" w:type="dxa"/>
        <w:tblCellMar>
          <w:left w:w="0" w:type="dxa"/>
          <w:right w:w="0" w:type="dxa"/>
        </w:tblCellMar>
        <w:tblLook w:val="0000"/>
      </w:tblPr>
      <w:tblGrid>
        <w:gridCol w:w="668"/>
        <w:gridCol w:w="4735"/>
        <w:gridCol w:w="915"/>
        <w:gridCol w:w="915"/>
        <w:gridCol w:w="915"/>
        <w:gridCol w:w="922"/>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23</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Veszélyeshulladék-ártalmatlanító</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r>
    </w:tbl>
    <w:p w:rsidR="00CB29B7" w:rsidRDefault="00CB29B7" w:rsidP="00E54786">
      <w:pPr>
        <w:rPr>
          <w:vanish/>
        </w:rPr>
      </w:pPr>
      <w:bookmarkStart w:id="203" w:name="pr294"/>
      <w:bookmarkEnd w:id="203"/>
    </w:p>
    <w:tbl>
      <w:tblPr>
        <w:tblW w:w="0" w:type="auto"/>
        <w:tblInd w:w="2" w:type="dxa"/>
        <w:tblCellMar>
          <w:left w:w="0" w:type="dxa"/>
          <w:right w:w="0" w:type="dxa"/>
        </w:tblCellMar>
        <w:tblLook w:val="0000"/>
      </w:tblPr>
      <w:tblGrid>
        <w:gridCol w:w="669"/>
        <w:gridCol w:w="4737"/>
        <w:gridCol w:w="916"/>
        <w:gridCol w:w="916"/>
        <w:gridCol w:w="916"/>
        <w:gridCol w:w="916"/>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24</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Veszélyeshulladék-lerakó</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04" w:name="pr295"/>
      <w:bookmarkEnd w:id="204"/>
    </w:p>
    <w:tbl>
      <w:tblPr>
        <w:tblW w:w="0" w:type="auto"/>
        <w:tblInd w:w="2" w:type="dxa"/>
        <w:tblCellMar>
          <w:left w:w="0" w:type="dxa"/>
          <w:right w:w="0" w:type="dxa"/>
        </w:tblCellMar>
        <w:tblLook w:val="0000"/>
      </w:tblPr>
      <w:tblGrid>
        <w:gridCol w:w="680"/>
        <w:gridCol w:w="4626"/>
        <w:gridCol w:w="937"/>
        <w:gridCol w:w="937"/>
        <w:gridCol w:w="944"/>
        <w:gridCol w:w="946"/>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25</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Veszélyes hulladék üzemi gyűjtő</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05" w:name="pr296"/>
      <w:bookmarkEnd w:id="205"/>
    </w:p>
    <w:tbl>
      <w:tblPr>
        <w:tblW w:w="0" w:type="auto"/>
        <w:tblInd w:w="2" w:type="dxa"/>
        <w:tblCellMar>
          <w:left w:w="0" w:type="dxa"/>
          <w:right w:w="0" w:type="dxa"/>
        </w:tblCellMar>
        <w:tblLook w:val="0000"/>
      </w:tblPr>
      <w:tblGrid>
        <w:gridCol w:w="677"/>
        <w:gridCol w:w="4664"/>
        <w:gridCol w:w="930"/>
        <w:gridCol w:w="930"/>
        <w:gridCol w:w="930"/>
        <w:gridCol w:w="939"/>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26</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Élelmiszer-ipari szennyvizek szikkasztása, hulladékaik tárolása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06" w:name="pr297"/>
      <w:bookmarkEnd w:id="206"/>
    </w:p>
    <w:tbl>
      <w:tblPr>
        <w:tblW w:w="0" w:type="auto"/>
        <w:tblInd w:w="2" w:type="dxa"/>
        <w:tblCellMar>
          <w:left w:w="0" w:type="dxa"/>
          <w:right w:w="0" w:type="dxa"/>
        </w:tblCellMar>
        <w:tblLook w:val="0000"/>
      </w:tblPr>
      <w:tblGrid>
        <w:gridCol w:w="678"/>
        <w:gridCol w:w="4648"/>
        <w:gridCol w:w="936"/>
        <w:gridCol w:w="936"/>
        <w:gridCol w:w="936"/>
        <w:gridCol w:w="936"/>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27</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 xml:space="preserve">Egyéb ipari </w:t>
            </w:r>
            <w:proofErr w:type="gramStart"/>
            <w:r>
              <w:rPr>
                <w:rFonts w:ascii="Tahoma" w:hAnsi="Tahoma" w:cs="Tahoma"/>
                <w:color w:val="222222"/>
                <w:sz w:val="16"/>
                <w:szCs w:val="16"/>
              </w:rPr>
              <w:t>szennyvíz szikkasztás</w:t>
            </w:r>
            <w:proofErr w:type="gramEnd"/>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07" w:name="pr298"/>
      <w:bookmarkEnd w:id="207"/>
    </w:p>
    <w:tbl>
      <w:tblPr>
        <w:tblW w:w="0" w:type="auto"/>
        <w:tblInd w:w="2" w:type="dxa"/>
        <w:tblCellMar>
          <w:left w:w="0" w:type="dxa"/>
          <w:right w:w="0" w:type="dxa"/>
        </w:tblCellMar>
        <w:tblLook w:val="0000"/>
      </w:tblPr>
      <w:tblGrid>
        <w:gridCol w:w="682"/>
        <w:gridCol w:w="4610"/>
        <w:gridCol w:w="940"/>
        <w:gridCol w:w="940"/>
        <w:gridCol w:w="949"/>
        <w:gridCol w:w="949"/>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28</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Salak, hamu lerakása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p>
    <w:tbl>
      <w:tblPr>
        <w:tblW w:w="0" w:type="auto"/>
        <w:tblInd w:w="2" w:type="dxa"/>
        <w:tblCellMar>
          <w:left w:w="0" w:type="dxa"/>
          <w:right w:w="0" w:type="dxa"/>
        </w:tblCellMar>
        <w:tblLook w:val="0000"/>
      </w:tblPr>
      <w:tblGrid>
        <w:gridCol w:w="675"/>
        <w:gridCol w:w="8395"/>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29</w:t>
            </w:r>
          </w:p>
        </w:tc>
        <w:tc>
          <w:tcPr>
            <w:tcW w:w="1162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MEZŐGAZDASÁG</w:t>
            </w:r>
          </w:p>
        </w:tc>
      </w:tr>
    </w:tbl>
    <w:p w:rsidR="00CB29B7" w:rsidRDefault="00CB29B7" w:rsidP="00E54786">
      <w:pPr>
        <w:rPr>
          <w:vanish/>
        </w:rPr>
      </w:pPr>
      <w:bookmarkStart w:id="208" w:name="pr300"/>
      <w:bookmarkEnd w:id="208"/>
    </w:p>
    <w:tbl>
      <w:tblPr>
        <w:tblW w:w="0" w:type="auto"/>
        <w:tblInd w:w="2" w:type="dxa"/>
        <w:tblCellMar>
          <w:left w:w="0" w:type="dxa"/>
          <w:right w:w="0" w:type="dxa"/>
        </w:tblCellMar>
        <w:tblLook w:val="0000"/>
      </w:tblPr>
      <w:tblGrid>
        <w:gridCol w:w="672"/>
        <w:gridCol w:w="4644"/>
        <w:gridCol w:w="925"/>
        <w:gridCol w:w="943"/>
        <w:gridCol w:w="943"/>
        <w:gridCol w:w="943"/>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30</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Erdőtelepítés és művelés vegyszeres kezelés nélkül</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09" w:name="pr301"/>
      <w:bookmarkEnd w:id="209"/>
    </w:p>
    <w:tbl>
      <w:tblPr>
        <w:tblW w:w="0" w:type="auto"/>
        <w:tblInd w:w="2" w:type="dxa"/>
        <w:tblCellMar>
          <w:left w:w="0" w:type="dxa"/>
          <w:right w:w="0" w:type="dxa"/>
        </w:tblCellMar>
        <w:tblLook w:val="0000"/>
      </w:tblPr>
      <w:tblGrid>
        <w:gridCol w:w="673"/>
        <w:gridCol w:w="4629"/>
        <w:gridCol w:w="942"/>
        <w:gridCol w:w="942"/>
        <w:gridCol w:w="942"/>
        <w:gridCol w:w="942"/>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31</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Erdőfelújítás vegyszeres kezelés nélkül</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10" w:name="pr302"/>
      <w:bookmarkEnd w:id="210"/>
    </w:p>
    <w:tbl>
      <w:tblPr>
        <w:tblW w:w="0" w:type="auto"/>
        <w:tblInd w:w="2" w:type="dxa"/>
        <w:tblCellMar>
          <w:left w:w="0" w:type="dxa"/>
          <w:right w:w="0" w:type="dxa"/>
        </w:tblCellMar>
        <w:tblLook w:val="0000"/>
      </w:tblPr>
      <w:tblGrid>
        <w:gridCol w:w="668"/>
        <w:gridCol w:w="4719"/>
        <w:gridCol w:w="914"/>
        <w:gridCol w:w="923"/>
        <w:gridCol w:w="923"/>
        <w:gridCol w:w="923"/>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32</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Növénytermesztés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11" w:name="pr303"/>
      <w:bookmarkEnd w:id="211"/>
    </w:p>
    <w:tbl>
      <w:tblPr>
        <w:tblW w:w="0" w:type="auto"/>
        <w:tblInd w:w="2" w:type="dxa"/>
        <w:tblCellMar>
          <w:left w:w="0" w:type="dxa"/>
          <w:right w:w="0" w:type="dxa"/>
        </w:tblCellMar>
        <w:tblLook w:val="0000"/>
      </w:tblPr>
      <w:tblGrid>
        <w:gridCol w:w="670"/>
        <w:gridCol w:w="4716"/>
        <w:gridCol w:w="917"/>
        <w:gridCol w:w="917"/>
        <w:gridCol w:w="924"/>
        <w:gridCol w:w="926"/>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33</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Komposztálótelep</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12" w:name="pr304"/>
      <w:bookmarkEnd w:id="212"/>
    </w:p>
    <w:tbl>
      <w:tblPr>
        <w:tblW w:w="0" w:type="auto"/>
        <w:tblInd w:w="2" w:type="dxa"/>
        <w:tblCellMar>
          <w:left w:w="0" w:type="dxa"/>
          <w:right w:w="0" w:type="dxa"/>
        </w:tblCellMar>
        <w:tblLook w:val="0000"/>
      </w:tblPr>
      <w:tblGrid>
        <w:gridCol w:w="678"/>
        <w:gridCol w:w="4641"/>
        <w:gridCol w:w="934"/>
        <w:gridCol w:w="934"/>
        <w:gridCol w:w="940"/>
        <w:gridCol w:w="943"/>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34</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Önellátást meghaladó állattartás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13" w:name="pr305"/>
      <w:bookmarkEnd w:id="213"/>
    </w:p>
    <w:tbl>
      <w:tblPr>
        <w:tblW w:w="0" w:type="auto"/>
        <w:tblInd w:w="2" w:type="dxa"/>
        <w:tblCellMar>
          <w:left w:w="0" w:type="dxa"/>
          <w:right w:w="0" w:type="dxa"/>
        </w:tblCellMar>
        <w:tblLook w:val="0000"/>
      </w:tblPr>
      <w:tblGrid>
        <w:gridCol w:w="676"/>
        <w:gridCol w:w="4630"/>
        <w:gridCol w:w="932"/>
        <w:gridCol w:w="941"/>
        <w:gridCol w:w="941"/>
        <w:gridCol w:w="950"/>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35</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 xml:space="preserve">Legeltetés, </w:t>
            </w:r>
            <w:proofErr w:type="gramStart"/>
            <w:r>
              <w:rPr>
                <w:rFonts w:ascii="Tahoma" w:hAnsi="Tahoma" w:cs="Tahoma"/>
                <w:color w:val="222222"/>
                <w:sz w:val="16"/>
                <w:szCs w:val="16"/>
              </w:rPr>
              <w:t>háziállat tartás</w:t>
            </w:r>
            <w:proofErr w:type="gramEnd"/>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14" w:name="pr306"/>
      <w:bookmarkEnd w:id="214"/>
    </w:p>
    <w:tbl>
      <w:tblPr>
        <w:tblW w:w="0" w:type="auto"/>
        <w:tblInd w:w="2" w:type="dxa"/>
        <w:tblCellMar>
          <w:left w:w="0" w:type="dxa"/>
          <w:right w:w="0" w:type="dxa"/>
        </w:tblCellMar>
        <w:tblLook w:val="0000"/>
      </w:tblPr>
      <w:tblGrid>
        <w:gridCol w:w="668"/>
        <w:gridCol w:w="4701"/>
        <w:gridCol w:w="916"/>
        <w:gridCol w:w="925"/>
        <w:gridCol w:w="925"/>
        <w:gridCol w:w="935"/>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36</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Szervestrágyázás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15" w:name="pr307"/>
      <w:bookmarkEnd w:id="215"/>
    </w:p>
    <w:tbl>
      <w:tblPr>
        <w:tblW w:w="0" w:type="auto"/>
        <w:tblInd w:w="2" w:type="dxa"/>
        <w:tblCellMar>
          <w:left w:w="0" w:type="dxa"/>
          <w:right w:w="0" w:type="dxa"/>
        </w:tblCellMar>
        <w:tblLook w:val="0000"/>
      </w:tblPr>
      <w:tblGrid>
        <w:gridCol w:w="674"/>
        <w:gridCol w:w="4653"/>
        <w:gridCol w:w="929"/>
        <w:gridCol w:w="938"/>
        <w:gridCol w:w="938"/>
        <w:gridCol w:w="938"/>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37</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Műtrágyázás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16" w:name="pr308"/>
      <w:bookmarkEnd w:id="216"/>
    </w:p>
    <w:tbl>
      <w:tblPr>
        <w:tblW w:w="0" w:type="auto"/>
        <w:tblInd w:w="2" w:type="dxa"/>
        <w:tblCellMar>
          <w:left w:w="0" w:type="dxa"/>
          <w:right w:w="0" w:type="dxa"/>
        </w:tblCellMar>
        <w:tblLook w:val="0000"/>
      </w:tblPr>
      <w:tblGrid>
        <w:gridCol w:w="678"/>
        <w:gridCol w:w="4651"/>
        <w:gridCol w:w="933"/>
        <w:gridCol w:w="933"/>
        <w:gridCol w:w="933"/>
        <w:gridCol w:w="942"/>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38</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Hígtrágya és trágyalé kijuttatása termőföldre</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17" w:name="pr309"/>
      <w:bookmarkEnd w:id="217"/>
    </w:p>
    <w:tbl>
      <w:tblPr>
        <w:tblW w:w="0" w:type="auto"/>
        <w:tblInd w:w="2" w:type="dxa"/>
        <w:tblCellMar>
          <w:left w:w="0" w:type="dxa"/>
          <w:right w:w="0" w:type="dxa"/>
        </w:tblCellMar>
        <w:tblLook w:val="0000"/>
      </w:tblPr>
      <w:tblGrid>
        <w:gridCol w:w="680"/>
        <w:gridCol w:w="4642"/>
        <w:gridCol w:w="937"/>
        <w:gridCol w:w="937"/>
        <w:gridCol w:w="937"/>
        <w:gridCol w:w="937"/>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39</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Hígtrágya- és trágyalé leürítés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18" w:name="pr310"/>
      <w:bookmarkEnd w:id="218"/>
    </w:p>
    <w:tbl>
      <w:tblPr>
        <w:tblW w:w="0" w:type="auto"/>
        <w:tblInd w:w="2" w:type="dxa"/>
        <w:tblCellMar>
          <w:left w:w="0" w:type="dxa"/>
          <w:right w:w="0" w:type="dxa"/>
        </w:tblCellMar>
        <w:tblLook w:val="0000"/>
      </w:tblPr>
      <w:tblGrid>
        <w:gridCol w:w="668"/>
        <w:gridCol w:w="4718"/>
        <w:gridCol w:w="919"/>
        <w:gridCol w:w="919"/>
        <w:gridCol w:w="919"/>
        <w:gridCol w:w="927"/>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40</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Szennyvízöntözés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19" w:name="pr311"/>
      <w:bookmarkEnd w:id="219"/>
    </w:p>
    <w:tbl>
      <w:tblPr>
        <w:tblW w:w="0" w:type="auto"/>
        <w:tblInd w:w="2" w:type="dxa"/>
        <w:tblCellMar>
          <w:left w:w="0" w:type="dxa"/>
          <w:right w:w="0" w:type="dxa"/>
        </w:tblCellMar>
        <w:tblLook w:val="0000"/>
      </w:tblPr>
      <w:tblGrid>
        <w:gridCol w:w="678"/>
        <w:gridCol w:w="4637"/>
        <w:gridCol w:w="932"/>
        <w:gridCol w:w="932"/>
        <w:gridCol w:w="941"/>
        <w:gridCol w:w="950"/>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41</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 xml:space="preserve">Tisztított </w:t>
            </w:r>
            <w:proofErr w:type="spellStart"/>
            <w:r>
              <w:rPr>
                <w:rFonts w:ascii="Tahoma" w:hAnsi="Tahoma" w:cs="Tahoma"/>
                <w:color w:val="222222"/>
                <w:sz w:val="16"/>
                <w:szCs w:val="16"/>
              </w:rPr>
              <w:t>szennyízzel</w:t>
            </w:r>
            <w:proofErr w:type="spellEnd"/>
            <w:r>
              <w:rPr>
                <w:rFonts w:ascii="Tahoma" w:hAnsi="Tahoma" w:cs="Tahoma"/>
                <w:color w:val="222222"/>
                <w:sz w:val="16"/>
                <w:szCs w:val="16"/>
              </w:rPr>
              <w:t xml:space="preserve"> való öntözés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20" w:name="pr312"/>
      <w:bookmarkEnd w:id="220"/>
    </w:p>
    <w:tbl>
      <w:tblPr>
        <w:tblW w:w="0" w:type="auto"/>
        <w:tblInd w:w="2" w:type="dxa"/>
        <w:tblCellMar>
          <w:left w:w="0" w:type="dxa"/>
          <w:right w:w="0" w:type="dxa"/>
        </w:tblCellMar>
        <w:tblLook w:val="0000"/>
      </w:tblPr>
      <w:tblGrid>
        <w:gridCol w:w="677"/>
        <w:gridCol w:w="4649"/>
        <w:gridCol w:w="930"/>
        <w:gridCol w:w="938"/>
        <w:gridCol w:w="938"/>
        <w:gridCol w:w="938"/>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42</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Növényvédő szerek alkalmazása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21" w:name="pr313"/>
      <w:bookmarkEnd w:id="221"/>
    </w:p>
    <w:tbl>
      <w:tblPr>
        <w:tblW w:w="0" w:type="auto"/>
        <w:tblInd w:w="2" w:type="dxa"/>
        <w:tblCellMar>
          <w:left w:w="0" w:type="dxa"/>
          <w:right w:w="0" w:type="dxa"/>
        </w:tblCellMar>
        <w:tblLook w:val="0000"/>
      </w:tblPr>
      <w:tblGrid>
        <w:gridCol w:w="676"/>
        <w:gridCol w:w="4658"/>
        <w:gridCol w:w="932"/>
        <w:gridCol w:w="932"/>
        <w:gridCol w:w="932"/>
        <w:gridCol w:w="940"/>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lastRenderedPageBreak/>
              <w:t>43</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Növényvédő szer-kijuttatás légi úton</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22" w:name="pr314"/>
      <w:bookmarkEnd w:id="222"/>
    </w:p>
    <w:tbl>
      <w:tblPr>
        <w:tblW w:w="0" w:type="auto"/>
        <w:tblInd w:w="2" w:type="dxa"/>
        <w:tblCellMar>
          <w:left w:w="0" w:type="dxa"/>
          <w:right w:w="0" w:type="dxa"/>
        </w:tblCellMar>
        <w:tblLook w:val="0000"/>
      </w:tblPr>
      <w:tblGrid>
        <w:gridCol w:w="669"/>
        <w:gridCol w:w="4715"/>
        <w:gridCol w:w="920"/>
        <w:gridCol w:w="920"/>
        <w:gridCol w:w="920"/>
        <w:gridCol w:w="926"/>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44</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 xml:space="preserve">Növényvédőszer-tárolás és </w:t>
            </w:r>
            <w:proofErr w:type="spellStart"/>
            <w:r>
              <w:rPr>
                <w:rFonts w:ascii="Tahoma" w:hAnsi="Tahoma" w:cs="Tahoma"/>
                <w:color w:val="222222"/>
                <w:sz w:val="16"/>
                <w:szCs w:val="16"/>
              </w:rPr>
              <w:t>-hulladék</w:t>
            </w:r>
            <w:proofErr w:type="spellEnd"/>
            <w:r>
              <w:rPr>
                <w:rFonts w:ascii="Tahoma" w:hAnsi="Tahoma" w:cs="Tahoma"/>
                <w:color w:val="222222"/>
                <w:sz w:val="16"/>
                <w:szCs w:val="16"/>
              </w:rPr>
              <w:t xml:space="preserve"> elhelyezés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r>
    </w:tbl>
    <w:p w:rsidR="00CB29B7" w:rsidRDefault="00CB29B7" w:rsidP="00E54786">
      <w:pPr>
        <w:rPr>
          <w:vanish/>
        </w:rPr>
      </w:pPr>
      <w:bookmarkStart w:id="223" w:name="pr315"/>
      <w:bookmarkEnd w:id="223"/>
    </w:p>
    <w:tbl>
      <w:tblPr>
        <w:tblW w:w="0" w:type="auto"/>
        <w:tblInd w:w="2" w:type="dxa"/>
        <w:tblCellMar>
          <w:left w:w="0" w:type="dxa"/>
          <w:right w:w="0" w:type="dxa"/>
        </w:tblCellMar>
        <w:tblLook w:val="0000"/>
      </w:tblPr>
      <w:tblGrid>
        <w:gridCol w:w="675"/>
        <w:gridCol w:w="4670"/>
        <w:gridCol w:w="929"/>
        <w:gridCol w:w="929"/>
        <w:gridCol w:w="929"/>
        <w:gridCol w:w="938"/>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45</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Növényvédő szeres eszközök mosása, hulladékvizek elhelyezése</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24" w:name="pr316"/>
      <w:bookmarkEnd w:id="224"/>
    </w:p>
    <w:tbl>
      <w:tblPr>
        <w:tblW w:w="0" w:type="auto"/>
        <w:tblInd w:w="2" w:type="dxa"/>
        <w:tblCellMar>
          <w:left w:w="0" w:type="dxa"/>
          <w:right w:w="0" w:type="dxa"/>
        </w:tblCellMar>
        <w:tblLook w:val="0000"/>
      </w:tblPr>
      <w:tblGrid>
        <w:gridCol w:w="677"/>
        <w:gridCol w:w="4647"/>
        <w:gridCol w:w="933"/>
        <w:gridCol w:w="933"/>
        <w:gridCol w:w="939"/>
        <w:gridCol w:w="941"/>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46</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Szerves- és műtrágya raktározása és tárolása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25" w:name="pr317"/>
      <w:bookmarkEnd w:id="225"/>
    </w:p>
    <w:tbl>
      <w:tblPr>
        <w:tblW w:w="0" w:type="auto"/>
        <w:tblInd w:w="2" w:type="dxa"/>
        <w:tblCellMar>
          <w:left w:w="0" w:type="dxa"/>
          <w:right w:w="0" w:type="dxa"/>
        </w:tblCellMar>
        <w:tblLook w:val="0000"/>
      </w:tblPr>
      <w:tblGrid>
        <w:gridCol w:w="672"/>
        <w:gridCol w:w="4683"/>
        <w:gridCol w:w="925"/>
        <w:gridCol w:w="925"/>
        <w:gridCol w:w="931"/>
        <w:gridCol w:w="934"/>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47</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Szennyvíziszap tárolása</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26" w:name="pr318"/>
      <w:bookmarkEnd w:id="226"/>
    </w:p>
    <w:tbl>
      <w:tblPr>
        <w:tblW w:w="0" w:type="auto"/>
        <w:tblInd w:w="2" w:type="dxa"/>
        <w:tblCellMar>
          <w:left w:w="0" w:type="dxa"/>
          <w:right w:w="0" w:type="dxa"/>
        </w:tblCellMar>
        <w:tblLook w:val="0000"/>
      </w:tblPr>
      <w:tblGrid>
        <w:gridCol w:w="672"/>
        <w:gridCol w:w="4683"/>
        <w:gridCol w:w="925"/>
        <w:gridCol w:w="925"/>
        <w:gridCol w:w="931"/>
        <w:gridCol w:w="934"/>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48</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Szennyvíziszap termőföldön történő elhelyezése</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27" w:name="pr319"/>
      <w:bookmarkEnd w:id="227"/>
    </w:p>
    <w:tbl>
      <w:tblPr>
        <w:tblW w:w="0" w:type="auto"/>
        <w:tblInd w:w="2" w:type="dxa"/>
        <w:tblCellMar>
          <w:left w:w="0" w:type="dxa"/>
          <w:right w:w="0" w:type="dxa"/>
        </w:tblCellMar>
        <w:tblLook w:val="0000"/>
      </w:tblPr>
      <w:tblGrid>
        <w:gridCol w:w="676"/>
        <w:gridCol w:w="4665"/>
        <w:gridCol w:w="930"/>
        <w:gridCol w:w="930"/>
        <w:gridCol w:w="930"/>
        <w:gridCol w:w="939"/>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49</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 xml:space="preserve">Állathullák elföldelése, </w:t>
            </w:r>
            <w:proofErr w:type="spellStart"/>
            <w:r>
              <w:rPr>
                <w:rFonts w:ascii="Tahoma" w:hAnsi="Tahoma" w:cs="Tahoma"/>
                <w:color w:val="222222"/>
                <w:sz w:val="16"/>
                <w:szCs w:val="16"/>
              </w:rPr>
              <w:t>dögkutak</w:t>
            </w:r>
            <w:proofErr w:type="spellEnd"/>
            <w:r>
              <w:rPr>
                <w:rFonts w:ascii="Tahoma" w:hAnsi="Tahoma" w:cs="Tahoma"/>
                <w:color w:val="222222"/>
                <w:sz w:val="16"/>
                <w:szCs w:val="16"/>
              </w:rPr>
              <w:t xml:space="preserve"> létesítése és működtetése</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28" w:name="pr320"/>
      <w:bookmarkEnd w:id="228"/>
    </w:p>
    <w:tbl>
      <w:tblPr>
        <w:tblW w:w="0" w:type="auto"/>
        <w:tblInd w:w="2" w:type="dxa"/>
        <w:tblCellMar>
          <w:left w:w="0" w:type="dxa"/>
          <w:right w:w="0" w:type="dxa"/>
        </w:tblCellMar>
        <w:tblLook w:val="0000"/>
      </w:tblPr>
      <w:tblGrid>
        <w:gridCol w:w="674"/>
        <w:gridCol w:w="4678"/>
        <w:gridCol w:w="925"/>
        <w:gridCol w:w="925"/>
        <w:gridCol w:w="934"/>
        <w:gridCol w:w="934"/>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50</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Haltenyésztés, haletetés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29" w:name="pr321"/>
      <w:bookmarkEnd w:id="229"/>
    </w:p>
    <w:tbl>
      <w:tblPr>
        <w:tblW w:w="0" w:type="auto"/>
        <w:tblInd w:w="2" w:type="dxa"/>
        <w:tblCellMar>
          <w:left w:w="0" w:type="dxa"/>
          <w:right w:w="0" w:type="dxa"/>
        </w:tblCellMar>
        <w:tblLook w:val="0000"/>
      </w:tblPr>
      <w:tblGrid>
        <w:gridCol w:w="681"/>
        <w:gridCol w:w="8389"/>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51</w:t>
            </w:r>
          </w:p>
        </w:tc>
        <w:tc>
          <w:tcPr>
            <w:tcW w:w="1162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KÖZLEKEDÉS</w:t>
            </w:r>
          </w:p>
        </w:tc>
      </w:tr>
    </w:tbl>
    <w:p w:rsidR="00CB29B7" w:rsidRDefault="00CB29B7" w:rsidP="00E54786">
      <w:pPr>
        <w:rPr>
          <w:vanish/>
        </w:rPr>
      </w:pPr>
      <w:bookmarkStart w:id="230" w:name="pr322"/>
      <w:bookmarkEnd w:id="230"/>
    </w:p>
    <w:tbl>
      <w:tblPr>
        <w:tblW w:w="0" w:type="auto"/>
        <w:tblInd w:w="2" w:type="dxa"/>
        <w:tblCellMar>
          <w:left w:w="0" w:type="dxa"/>
          <w:right w:w="0" w:type="dxa"/>
        </w:tblCellMar>
        <w:tblLook w:val="0000"/>
      </w:tblPr>
      <w:tblGrid>
        <w:gridCol w:w="669"/>
        <w:gridCol w:w="4700"/>
        <w:gridCol w:w="916"/>
        <w:gridCol w:w="925"/>
        <w:gridCol w:w="925"/>
        <w:gridCol w:w="935"/>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52</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 xml:space="preserve">Autópálya, autóút, vízzáróan burkolt </w:t>
            </w:r>
            <w:proofErr w:type="spellStart"/>
            <w:r>
              <w:rPr>
                <w:rFonts w:ascii="Tahoma" w:hAnsi="Tahoma" w:cs="Tahoma"/>
                <w:color w:val="222222"/>
                <w:sz w:val="16"/>
                <w:szCs w:val="16"/>
              </w:rPr>
              <w:t>csapadékvízárok-</w:t>
            </w:r>
            <w:proofErr w:type="spellEnd"/>
            <w:r>
              <w:rPr>
                <w:rFonts w:ascii="Tahoma" w:hAnsi="Tahoma" w:cs="Tahoma"/>
                <w:color w:val="222222"/>
                <w:sz w:val="16"/>
                <w:szCs w:val="16"/>
              </w:rPr>
              <w:br/>
              <w:t>rendszerrel</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31" w:name="pr323"/>
      <w:bookmarkEnd w:id="231"/>
    </w:p>
    <w:tbl>
      <w:tblPr>
        <w:tblW w:w="0" w:type="auto"/>
        <w:tblInd w:w="2" w:type="dxa"/>
        <w:tblCellMar>
          <w:left w:w="0" w:type="dxa"/>
          <w:right w:w="0" w:type="dxa"/>
        </w:tblCellMar>
        <w:tblLook w:val="0000"/>
      </w:tblPr>
      <w:tblGrid>
        <w:gridCol w:w="667"/>
        <w:gridCol w:w="4696"/>
        <w:gridCol w:w="915"/>
        <w:gridCol w:w="924"/>
        <w:gridCol w:w="934"/>
        <w:gridCol w:w="934"/>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53</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Egyéb út, vízzáróan burkolt</w:t>
            </w:r>
            <w:r>
              <w:rPr>
                <w:rStyle w:val="apple-converted-space"/>
                <w:rFonts w:ascii="Tahoma" w:hAnsi="Tahoma" w:cs="Tahoma"/>
                <w:color w:val="222222"/>
                <w:sz w:val="16"/>
                <w:szCs w:val="16"/>
              </w:rPr>
              <w:t> </w:t>
            </w:r>
            <w:r>
              <w:rPr>
                <w:rFonts w:ascii="Tahoma" w:hAnsi="Tahoma" w:cs="Tahoma"/>
                <w:color w:val="222222"/>
                <w:sz w:val="16"/>
                <w:szCs w:val="16"/>
              </w:rPr>
              <w:br/>
            </w:r>
            <w:proofErr w:type="spellStart"/>
            <w:r>
              <w:rPr>
                <w:rFonts w:ascii="Tahoma" w:hAnsi="Tahoma" w:cs="Tahoma"/>
                <w:color w:val="222222"/>
                <w:sz w:val="16"/>
                <w:szCs w:val="16"/>
              </w:rPr>
              <w:t>csapadékvízárok-rendszerrel</w:t>
            </w:r>
            <w:proofErr w:type="spellEnd"/>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32" w:name="pr324"/>
      <w:bookmarkEnd w:id="232"/>
    </w:p>
    <w:tbl>
      <w:tblPr>
        <w:tblW w:w="0" w:type="auto"/>
        <w:tblInd w:w="2" w:type="dxa"/>
        <w:tblCellMar>
          <w:left w:w="0" w:type="dxa"/>
          <w:right w:w="0" w:type="dxa"/>
        </w:tblCellMar>
        <w:tblLook w:val="0000"/>
      </w:tblPr>
      <w:tblGrid>
        <w:gridCol w:w="683"/>
        <w:gridCol w:w="4579"/>
        <w:gridCol w:w="943"/>
        <w:gridCol w:w="952"/>
        <w:gridCol w:w="952"/>
        <w:gridCol w:w="961"/>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54</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Egyéb út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33" w:name="pr325"/>
      <w:bookmarkEnd w:id="233"/>
    </w:p>
    <w:tbl>
      <w:tblPr>
        <w:tblW w:w="0" w:type="auto"/>
        <w:tblInd w:w="2" w:type="dxa"/>
        <w:tblCellMar>
          <w:left w:w="0" w:type="dxa"/>
          <w:right w:w="0" w:type="dxa"/>
        </w:tblCellMar>
        <w:tblLook w:val="0000"/>
      </w:tblPr>
      <w:tblGrid>
        <w:gridCol w:w="684"/>
        <w:gridCol w:w="4575"/>
        <w:gridCol w:w="945"/>
        <w:gridCol w:w="951"/>
        <w:gridCol w:w="953"/>
        <w:gridCol w:w="962"/>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55</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Vasút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34" w:name="pr326"/>
      <w:bookmarkEnd w:id="234"/>
    </w:p>
    <w:tbl>
      <w:tblPr>
        <w:tblW w:w="0" w:type="auto"/>
        <w:tblInd w:w="2" w:type="dxa"/>
        <w:tblCellMar>
          <w:left w:w="0" w:type="dxa"/>
          <w:right w:w="0" w:type="dxa"/>
        </w:tblCellMar>
        <w:tblLook w:val="0000"/>
      </w:tblPr>
      <w:tblGrid>
        <w:gridCol w:w="669"/>
        <w:gridCol w:w="4695"/>
        <w:gridCol w:w="920"/>
        <w:gridCol w:w="920"/>
        <w:gridCol w:w="928"/>
        <w:gridCol w:w="938"/>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56</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proofErr w:type="spellStart"/>
            <w:r>
              <w:rPr>
                <w:rFonts w:ascii="Tahoma" w:hAnsi="Tahoma" w:cs="Tahoma"/>
                <w:color w:val="222222"/>
                <w:sz w:val="16"/>
                <w:szCs w:val="16"/>
              </w:rPr>
              <w:t>Gépkocsiparkoló</w:t>
            </w:r>
            <w:proofErr w:type="spellEnd"/>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35" w:name="pr327"/>
      <w:bookmarkEnd w:id="235"/>
    </w:p>
    <w:tbl>
      <w:tblPr>
        <w:tblW w:w="0" w:type="auto"/>
        <w:tblInd w:w="2" w:type="dxa"/>
        <w:tblCellMar>
          <w:left w:w="0" w:type="dxa"/>
          <w:right w:w="0" w:type="dxa"/>
        </w:tblCellMar>
        <w:tblLook w:val="0000"/>
      </w:tblPr>
      <w:tblGrid>
        <w:gridCol w:w="670"/>
        <w:gridCol w:w="4708"/>
        <w:gridCol w:w="919"/>
        <w:gridCol w:w="919"/>
        <w:gridCol w:w="926"/>
        <w:gridCol w:w="928"/>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57</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Üzemanyagtöltő-állomás</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36" w:name="pr328"/>
      <w:bookmarkEnd w:id="236"/>
    </w:p>
    <w:tbl>
      <w:tblPr>
        <w:tblW w:w="0" w:type="auto"/>
        <w:tblInd w:w="2" w:type="dxa"/>
        <w:tblCellMar>
          <w:left w:w="0" w:type="dxa"/>
          <w:right w:w="0" w:type="dxa"/>
        </w:tblCellMar>
        <w:tblLook w:val="0000"/>
      </w:tblPr>
      <w:tblGrid>
        <w:gridCol w:w="671"/>
        <w:gridCol w:w="4680"/>
        <w:gridCol w:w="923"/>
        <w:gridCol w:w="923"/>
        <w:gridCol w:w="932"/>
        <w:gridCol w:w="941"/>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58</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proofErr w:type="spellStart"/>
            <w:r>
              <w:rPr>
                <w:rFonts w:ascii="Tahoma" w:hAnsi="Tahoma" w:cs="Tahoma"/>
                <w:color w:val="222222"/>
                <w:sz w:val="16"/>
                <w:szCs w:val="16"/>
              </w:rPr>
              <w:t>Gépkocsimosó</w:t>
            </w:r>
            <w:proofErr w:type="spellEnd"/>
            <w:r>
              <w:rPr>
                <w:rFonts w:ascii="Tahoma" w:hAnsi="Tahoma" w:cs="Tahoma"/>
                <w:color w:val="222222"/>
                <w:sz w:val="16"/>
                <w:szCs w:val="16"/>
              </w:rPr>
              <w:t xml:space="preserve">, javítóműhely, </w:t>
            </w:r>
            <w:proofErr w:type="spellStart"/>
            <w:r>
              <w:rPr>
                <w:rFonts w:ascii="Tahoma" w:hAnsi="Tahoma" w:cs="Tahoma"/>
                <w:color w:val="222222"/>
                <w:sz w:val="16"/>
                <w:szCs w:val="16"/>
              </w:rPr>
              <w:t>sódepónia</w:t>
            </w:r>
            <w:proofErr w:type="spellEnd"/>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r>
    </w:tbl>
    <w:p w:rsidR="00CB29B7" w:rsidRDefault="00CB29B7" w:rsidP="00E54786">
      <w:pPr>
        <w:rPr>
          <w:vanish/>
        </w:rPr>
      </w:pPr>
      <w:bookmarkStart w:id="237" w:name="pr329"/>
      <w:bookmarkEnd w:id="237"/>
    </w:p>
    <w:tbl>
      <w:tblPr>
        <w:tblW w:w="0" w:type="auto"/>
        <w:tblInd w:w="2" w:type="dxa"/>
        <w:tblCellMar>
          <w:left w:w="0" w:type="dxa"/>
          <w:right w:w="0" w:type="dxa"/>
        </w:tblCellMar>
        <w:tblLook w:val="0000"/>
      </w:tblPr>
      <w:tblGrid>
        <w:gridCol w:w="682"/>
        <w:gridCol w:w="4696"/>
        <w:gridCol w:w="923"/>
        <w:gridCol w:w="923"/>
        <w:gridCol w:w="923"/>
        <w:gridCol w:w="923"/>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59</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i/>
                <w:iCs/>
                <w:color w:val="222222"/>
                <w:sz w:val="16"/>
                <w:szCs w:val="16"/>
              </w:rPr>
              <w:t>Egyéb tevékenység</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p>
        </w:tc>
      </w:tr>
    </w:tbl>
    <w:p w:rsidR="00CB29B7" w:rsidRDefault="00CB29B7" w:rsidP="00E54786">
      <w:pPr>
        <w:rPr>
          <w:vanish/>
        </w:rPr>
      </w:pPr>
      <w:bookmarkStart w:id="238" w:name="pr330"/>
      <w:bookmarkEnd w:id="238"/>
    </w:p>
    <w:tbl>
      <w:tblPr>
        <w:tblW w:w="0" w:type="auto"/>
        <w:tblInd w:w="2" w:type="dxa"/>
        <w:tblCellMar>
          <w:left w:w="0" w:type="dxa"/>
          <w:right w:w="0" w:type="dxa"/>
        </w:tblCellMar>
        <w:tblLook w:val="0000"/>
      </w:tblPr>
      <w:tblGrid>
        <w:gridCol w:w="679"/>
        <w:gridCol w:w="4631"/>
        <w:gridCol w:w="936"/>
        <w:gridCol w:w="936"/>
        <w:gridCol w:w="943"/>
        <w:gridCol w:w="945"/>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60</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Bányászat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39" w:name="pr331"/>
      <w:bookmarkEnd w:id="239"/>
    </w:p>
    <w:tbl>
      <w:tblPr>
        <w:tblW w:w="0" w:type="auto"/>
        <w:tblInd w:w="2" w:type="dxa"/>
        <w:tblCellMar>
          <w:left w:w="0" w:type="dxa"/>
          <w:right w:w="0" w:type="dxa"/>
        </w:tblCellMar>
        <w:tblLook w:val="0000"/>
      </w:tblPr>
      <w:tblGrid>
        <w:gridCol w:w="681"/>
        <w:gridCol w:w="4617"/>
        <w:gridCol w:w="937"/>
        <w:gridCol w:w="945"/>
        <w:gridCol w:w="945"/>
        <w:gridCol w:w="945"/>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61</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Fúrás, új kút létesítése</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rPr>
          <w:vanish/>
        </w:rPr>
      </w:pPr>
      <w:bookmarkStart w:id="240" w:name="pr332"/>
      <w:bookmarkEnd w:id="240"/>
    </w:p>
    <w:tbl>
      <w:tblPr>
        <w:tblW w:w="0" w:type="auto"/>
        <w:tblInd w:w="2" w:type="dxa"/>
        <w:tblCellMar>
          <w:left w:w="0" w:type="dxa"/>
          <w:right w:w="0" w:type="dxa"/>
        </w:tblCellMar>
        <w:tblLook w:val="0000"/>
      </w:tblPr>
      <w:tblGrid>
        <w:gridCol w:w="676"/>
        <w:gridCol w:w="4656"/>
        <w:gridCol w:w="930"/>
        <w:gridCol w:w="930"/>
        <w:gridCol w:w="939"/>
        <w:gridCol w:w="939"/>
      </w:tblGrid>
      <w:tr w:rsidR="00CB29B7">
        <w:tc>
          <w:tcPr>
            <w:tcW w:w="90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62</w:t>
            </w:r>
          </w:p>
        </w:tc>
        <w:tc>
          <w:tcPr>
            <w:tcW w:w="634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A fedő- vagy vízvezető réteget érintő egyéb tevékenység</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132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r>
    </w:tbl>
    <w:p w:rsidR="00CB29B7" w:rsidRDefault="00CB29B7" w:rsidP="00E54786">
      <w:pPr>
        <w:pStyle w:val="NormlWeb"/>
        <w:shd w:val="clear" w:color="auto" w:fill="FFFFFF"/>
        <w:spacing w:before="0" w:beforeAutospacing="0" w:after="0" w:afterAutospacing="0"/>
        <w:ind w:left="125" w:right="125"/>
        <w:jc w:val="center"/>
        <w:rPr>
          <w:rFonts w:ascii="Verdana" w:hAnsi="Verdana" w:cs="Verdana"/>
          <w:color w:val="222222"/>
          <w:sz w:val="19"/>
          <w:szCs w:val="19"/>
        </w:rPr>
      </w:pPr>
      <w:bookmarkStart w:id="241" w:name="pr333"/>
      <w:bookmarkEnd w:id="241"/>
    </w:p>
    <w:p w:rsidR="00CB29B7" w:rsidRDefault="00CB29B7" w:rsidP="00E54786">
      <w:pPr>
        <w:pStyle w:val="NormlWeb"/>
        <w:shd w:val="clear" w:color="auto" w:fill="FFFFFF"/>
        <w:spacing w:before="0" w:beforeAutospacing="0" w:after="0" w:afterAutospacing="0"/>
        <w:ind w:left="125" w:right="125"/>
        <w:jc w:val="center"/>
        <w:rPr>
          <w:rFonts w:ascii="Verdana" w:hAnsi="Verdana" w:cs="Verdana"/>
          <w:color w:val="222222"/>
          <w:sz w:val="19"/>
          <w:szCs w:val="19"/>
        </w:rPr>
      </w:pPr>
      <w:r w:rsidRPr="000A2BDF">
        <w:rPr>
          <w:rFonts w:ascii="Verdana" w:hAnsi="Verdana" w:cs="Verdana"/>
          <w:color w:val="222222"/>
          <w:sz w:val="19"/>
          <w:szCs w:val="19"/>
        </w:rPr>
        <w:t>2. Jelmagyarázat:</w:t>
      </w:r>
    </w:p>
    <w:p w:rsidR="00CB29B7" w:rsidRPr="000A2BDF" w:rsidRDefault="00CB29B7" w:rsidP="00E54786">
      <w:pPr>
        <w:pStyle w:val="NormlWeb"/>
        <w:shd w:val="clear" w:color="auto" w:fill="FFFFFF"/>
        <w:spacing w:before="0" w:beforeAutospacing="0" w:after="0" w:afterAutospacing="0"/>
        <w:ind w:left="125" w:right="125"/>
        <w:jc w:val="center"/>
        <w:rPr>
          <w:rFonts w:ascii="Verdana" w:hAnsi="Verdana" w:cs="Verdana"/>
          <w:color w:val="222222"/>
          <w:sz w:val="19"/>
          <w:szCs w:val="19"/>
        </w:rPr>
      </w:pPr>
    </w:p>
    <w:tbl>
      <w:tblPr>
        <w:tblW w:w="0" w:type="auto"/>
        <w:tblInd w:w="2" w:type="dxa"/>
        <w:tblCellMar>
          <w:left w:w="0" w:type="dxa"/>
          <w:right w:w="0" w:type="dxa"/>
        </w:tblCellMar>
        <w:tblLook w:val="0000"/>
      </w:tblPr>
      <w:tblGrid>
        <w:gridCol w:w="411"/>
        <w:gridCol w:w="436"/>
        <w:gridCol w:w="436"/>
        <w:gridCol w:w="7787"/>
      </w:tblGrid>
      <w:tr w:rsidR="00CB29B7">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bookmarkStart w:id="242" w:name="pr334"/>
            <w:bookmarkEnd w:id="242"/>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A</w:t>
            </w:r>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B</w:t>
            </w:r>
          </w:p>
        </w:tc>
        <w:tc>
          <w:tcPr>
            <w:tcW w:w="1081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C</w:t>
            </w:r>
          </w:p>
        </w:tc>
      </w:tr>
    </w:tbl>
    <w:p w:rsidR="00CB29B7" w:rsidRDefault="00CB29B7" w:rsidP="00E54786">
      <w:pPr>
        <w:rPr>
          <w:vanish/>
        </w:rPr>
      </w:pPr>
      <w:bookmarkStart w:id="243" w:name="pr335"/>
      <w:bookmarkEnd w:id="243"/>
    </w:p>
    <w:tbl>
      <w:tblPr>
        <w:tblW w:w="0" w:type="auto"/>
        <w:tblInd w:w="2" w:type="dxa"/>
        <w:tblCellMar>
          <w:left w:w="0" w:type="dxa"/>
          <w:right w:w="0" w:type="dxa"/>
        </w:tblCellMar>
        <w:tblLook w:val="0000"/>
      </w:tblPr>
      <w:tblGrid>
        <w:gridCol w:w="430"/>
        <w:gridCol w:w="422"/>
        <w:gridCol w:w="439"/>
        <w:gridCol w:w="7779"/>
      </w:tblGrid>
      <w:tr w:rsidR="00CB29B7">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1</w:t>
            </w:r>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081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Tilos</w:t>
            </w:r>
          </w:p>
        </w:tc>
      </w:tr>
    </w:tbl>
    <w:p w:rsidR="00CB29B7" w:rsidRDefault="00CB29B7" w:rsidP="00E54786">
      <w:pPr>
        <w:rPr>
          <w:vanish/>
        </w:rPr>
      </w:pPr>
      <w:bookmarkStart w:id="244" w:name="pr336"/>
      <w:bookmarkEnd w:id="244"/>
    </w:p>
    <w:tbl>
      <w:tblPr>
        <w:tblW w:w="0" w:type="auto"/>
        <w:tblInd w:w="2" w:type="dxa"/>
        <w:tblCellMar>
          <w:left w:w="0" w:type="dxa"/>
          <w:right w:w="0" w:type="dxa"/>
        </w:tblCellMar>
        <w:tblLook w:val="0000"/>
      </w:tblPr>
      <w:tblGrid>
        <w:gridCol w:w="419"/>
        <w:gridCol w:w="416"/>
        <w:gridCol w:w="428"/>
        <w:gridCol w:w="7807"/>
      </w:tblGrid>
      <w:tr w:rsidR="00CB29B7">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2</w:t>
            </w:r>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x</w:t>
            </w:r>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081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Új létesítménynél, tevékenységnél tilos, a meglévőnél a környezetvédelmi felülvizsgálat vagy a környezeti hatásvizsgálat eredményétől függően megengedhető</w:t>
            </w:r>
          </w:p>
        </w:tc>
      </w:tr>
    </w:tbl>
    <w:p w:rsidR="00CB29B7" w:rsidRDefault="00CB29B7" w:rsidP="00E54786">
      <w:pPr>
        <w:rPr>
          <w:vanish/>
        </w:rPr>
      </w:pPr>
      <w:bookmarkStart w:id="245" w:name="pr337"/>
      <w:bookmarkEnd w:id="245"/>
    </w:p>
    <w:tbl>
      <w:tblPr>
        <w:tblW w:w="0" w:type="auto"/>
        <w:tblInd w:w="2" w:type="dxa"/>
        <w:tblCellMar>
          <w:left w:w="0" w:type="dxa"/>
          <w:right w:w="0" w:type="dxa"/>
        </w:tblCellMar>
        <w:tblLook w:val="0000"/>
      </w:tblPr>
      <w:tblGrid>
        <w:gridCol w:w="419"/>
        <w:gridCol w:w="418"/>
        <w:gridCol w:w="428"/>
        <w:gridCol w:w="7805"/>
      </w:tblGrid>
      <w:tr w:rsidR="00CB29B7">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3</w:t>
            </w:r>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o</w:t>
            </w:r>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081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Új vagy meglévő létesítménynél, tevékenységnél a környezeti hatásvizsgálat, illetve a környezetvédelmi felülvizsgálat, illetve az ezeknek megfelelő tartalmú egyedi vizsgálat eredményétől függően megengedhető</w:t>
            </w:r>
          </w:p>
        </w:tc>
      </w:tr>
    </w:tbl>
    <w:p w:rsidR="00CB29B7" w:rsidRDefault="00CB29B7" w:rsidP="00E54786">
      <w:pPr>
        <w:rPr>
          <w:vanish/>
        </w:rPr>
      </w:pPr>
      <w:bookmarkStart w:id="246" w:name="pr338"/>
      <w:bookmarkEnd w:id="246"/>
    </w:p>
    <w:tbl>
      <w:tblPr>
        <w:tblW w:w="0" w:type="auto"/>
        <w:tblInd w:w="2" w:type="dxa"/>
        <w:tblCellMar>
          <w:left w:w="0" w:type="dxa"/>
          <w:right w:w="0" w:type="dxa"/>
        </w:tblCellMar>
        <w:tblLook w:val="0000"/>
      </w:tblPr>
      <w:tblGrid>
        <w:gridCol w:w="424"/>
        <w:gridCol w:w="434"/>
        <w:gridCol w:w="434"/>
        <w:gridCol w:w="7778"/>
      </w:tblGrid>
      <w:tr w:rsidR="00CB29B7">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4</w:t>
            </w:r>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570"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w:t>
            </w:r>
          </w:p>
        </w:tc>
        <w:tc>
          <w:tcPr>
            <w:tcW w:w="10815" w:type="dxa"/>
            <w:shd w:val="clear" w:color="auto" w:fill="FFFFFF"/>
            <w:vAlign w:val="center"/>
          </w:tcPr>
          <w:p w:rsidR="00CB29B7" w:rsidRDefault="00CB29B7" w:rsidP="00295DC7">
            <w:pPr>
              <w:spacing w:line="200" w:lineRule="atLeast"/>
              <w:rPr>
                <w:rFonts w:ascii="Tahoma" w:hAnsi="Tahoma" w:cs="Tahoma"/>
                <w:color w:val="222222"/>
                <w:sz w:val="16"/>
                <w:szCs w:val="16"/>
              </w:rPr>
            </w:pPr>
            <w:r>
              <w:rPr>
                <w:rFonts w:ascii="Tahoma" w:hAnsi="Tahoma" w:cs="Tahoma"/>
                <w:color w:val="222222"/>
                <w:sz w:val="16"/>
                <w:szCs w:val="16"/>
              </w:rPr>
              <w:t>Nincs korlátozva</w:t>
            </w:r>
          </w:p>
        </w:tc>
      </w:tr>
    </w:tbl>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Pr>
          <w:rFonts w:ascii="H_Avant Garde Book BT" w:hAnsi="H_Avant Garde Book BT" w:cs="H_Avant Garde Book BT"/>
          <w:color w:val="222222"/>
        </w:rPr>
        <w:lastRenderedPageBreak/>
        <w:t>11</w:t>
      </w:r>
      <w:r w:rsidRPr="00B34B26">
        <w:rPr>
          <w:rFonts w:ascii="H_Avant Garde Book BT" w:hAnsi="H_Avant Garde Book BT" w:cs="H_Avant Garde Book BT"/>
          <w:color w:val="222222"/>
        </w:rPr>
        <w:t xml:space="preserve">. függelék </w:t>
      </w:r>
    </w:p>
    <w:p w:rsidR="00CB29B7" w:rsidRPr="005F1904"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r>
        <w:rPr>
          <w:rFonts w:ascii="H_Avant Garde Book BT" w:hAnsi="H_Avant Garde Book BT" w:cs="H_Avant Garde Book BT"/>
          <w:color w:val="222222"/>
        </w:rPr>
        <w:t>Gáz létesítmények védőtávolságára vonatkozó előírások közül</w:t>
      </w:r>
      <w:r w:rsidRPr="005F1904">
        <w:rPr>
          <w:rFonts w:ascii="H_Avant Garde Book BT" w:hAnsi="H_Avant Garde Book BT" w:cs="H_Avant Garde Book BT"/>
        </w:rPr>
        <w:t xml:space="preserve"> </w:t>
      </w:r>
      <w:r>
        <w:rPr>
          <w:rFonts w:ascii="H_Avant Garde Book BT" w:hAnsi="H_Avant Garde Book BT" w:cs="H_Avant Garde Book BT"/>
        </w:rPr>
        <w:t>különösen az alábbi jogszabályokat, illetve a kiemelt jogszabályi rendelkezéseket</w:t>
      </w:r>
      <w:r w:rsidRPr="00744995">
        <w:rPr>
          <w:rFonts w:ascii="H_Avant Garde Book BT" w:hAnsi="H_Avant Garde Book BT" w:cs="H_Avant Garde Book BT"/>
        </w:rPr>
        <w:t xml:space="preserve"> </w:t>
      </w:r>
      <w:r>
        <w:rPr>
          <w:rFonts w:ascii="H_Avant Garde Book BT" w:hAnsi="H_Avant Garde Book BT" w:cs="H_Avant Garde Book BT"/>
        </w:rPr>
        <w:t>kell figyelembe venni:</w:t>
      </w:r>
    </w:p>
    <w:p w:rsidR="00CB29B7" w:rsidRDefault="00CB29B7" w:rsidP="00E54786">
      <w:pPr>
        <w:pStyle w:val="NormlWeb"/>
        <w:shd w:val="clear" w:color="auto" w:fill="FFFFFF"/>
        <w:spacing w:before="0" w:beforeAutospacing="0" w:after="0" w:afterAutospacing="0" w:line="172" w:lineRule="atLeast"/>
        <w:ind w:right="21"/>
        <w:jc w:val="both"/>
        <w:rPr>
          <w:rFonts w:ascii="Tahoma" w:hAnsi="Tahoma" w:cs="Tahoma"/>
          <w:b/>
          <w:bCs/>
          <w:color w:val="222222"/>
          <w:sz w:val="20"/>
          <w:szCs w:val="20"/>
          <w:shd w:val="clear" w:color="auto" w:fill="FFFFFF"/>
        </w:rPr>
      </w:pPr>
    </w:p>
    <w:p w:rsidR="00CB29B7" w:rsidRDefault="00CB29B7" w:rsidP="005F1904">
      <w:pPr>
        <w:pStyle w:val="NormlWeb"/>
        <w:shd w:val="clear" w:color="auto" w:fill="FFFFFF"/>
        <w:spacing w:before="0" w:beforeAutospacing="0" w:after="0" w:afterAutospacing="0" w:line="172" w:lineRule="atLeast"/>
        <w:ind w:right="21"/>
        <w:jc w:val="both"/>
        <w:rPr>
          <w:rFonts w:ascii="Verdana" w:hAnsi="Verdana" w:cs="Verdana"/>
          <w:b/>
          <w:bCs/>
          <w:sz w:val="19"/>
          <w:szCs w:val="19"/>
        </w:rPr>
      </w:pPr>
      <w:r>
        <w:rPr>
          <w:rFonts w:ascii="Tahoma" w:hAnsi="Tahoma" w:cs="Tahoma"/>
          <w:b/>
          <w:bCs/>
          <w:color w:val="222222"/>
          <w:sz w:val="20"/>
          <w:szCs w:val="20"/>
          <w:shd w:val="clear" w:color="auto" w:fill="FFFFFF"/>
        </w:rPr>
        <w:t xml:space="preserve">A gáz csatlakozóvezetékekre, a felhasználói berendezésekre, a telephelyi vezetékekre vonatkozó műszaki biztonsági előírásokról és az ezekkel összefüggő hatósági feladatokról </w:t>
      </w:r>
      <w:r w:rsidRPr="0077005C">
        <w:rPr>
          <w:rFonts w:ascii="Verdana" w:hAnsi="Verdana" w:cs="Verdana"/>
          <w:b/>
          <w:bCs/>
          <w:sz w:val="19"/>
          <w:szCs w:val="19"/>
        </w:rPr>
        <w:t>11/2013 (II.21.) NGM rendelet</w:t>
      </w:r>
    </w:p>
    <w:p w:rsidR="00CB29B7" w:rsidRDefault="00CB29B7" w:rsidP="005F1904">
      <w:pPr>
        <w:pStyle w:val="NormlWeb"/>
        <w:shd w:val="clear" w:color="auto" w:fill="FFFFFF"/>
        <w:spacing w:before="0" w:beforeAutospacing="0" w:after="0" w:afterAutospacing="0" w:line="172" w:lineRule="atLeast"/>
        <w:ind w:right="21"/>
        <w:jc w:val="both"/>
        <w:rPr>
          <w:rFonts w:ascii="Verdana" w:hAnsi="Verdana" w:cs="Verdana"/>
          <w:b/>
          <w:bCs/>
          <w:sz w:val="19"/>
          <w:szCs w:val="19"/>
        </w:rPr>
      </w:pPr>
    </w:p>
    <w:p w:rsidR="00DA3596" w:rsidRPr="0077005C" w:rsidRDefault="00DA3596" w:rsidP="005F1904">
      <w:pPr>
        <w:pStyle w:val="NormlWeb"/>
        <w:shd w:val="clear" w:color="auto" w:fill="FFFFFF"/>
        <w:spacing w:before="0" w:beforeAutospacing="0" w:after="0" w:afterAutospacing="0" w:line="172" w:lineRule="atLeast"/>
        <w:ind w:right="21"/>
        <w:jc w:val="both"/>
        <w:rPr>
          <w:rFonts w:ascii="Verdana" w:hAnsi="Verdana" w:cs="Verdana"/>
          <w:b/>
          <w:bCs/>
          <w:sz w:val="19"/>
          <w:szCs w:val="19"/>
        </w:rPr>
      </w:pPr>
    </w:p>
    <w:p w:rsidR="00CB29B7" w:rsidRPr="00397F0E" w:rsidRDefault="00CB29B7" w:rsidP="00E54786">
      <w:pPr>
        <w:ind w:right="-288"/>
        <w:jc w:val="center"/>
        <w:rPr>
          <w:rFonts w:ascii="Verdana" w:hAnsi="Verdana" w:cs="Verdana"/>
          <w:sz w:val="19"/>
          <w:szCs w:val="19"/>
        </w:rPr>
      </w:pPr>
      <w:r w:rsidRPr="00397F0E">
        <w:rPr>
          <w:rFonts w:ascii="Verdana" w:hAnsi="Verdana" w:cs="Verdana"/>
          <w:sz w:val="19"/>
          <w:szCs w:val="19"/>
        </w:rPr>
        <w:t>2. melléklet a 11/2013. (III. 21.) NGM rendelethez</w:t>
      </w:r>
    </w:p>
    <w:p w:rsidR="00CB29B7" w:rsidRDefault="00CB29B7" w:rsidP="00E54786">
      <w:pPr>
        <w:ind w:right="-288"/>
        <w:jc w:val="center"/>
        <w:rPr>
          <w:rFonts w:ascii="Verdana" w:hAnsi="Verdana" w:cs="Verdana"/>
          <w:sz w:val="19"/>
          <w:szCs w:val="19"/>
        </w:rPr>
      </w:pPr>
      <w:bookmarkStart w:id="247" w:name="pr104"/>
      <w:bookmarkEnd w:id="247"/>
      <w:r w:rsidRPr="00397F0E">
        <w:rPr>
          <w:rFonts w:ascii="Verdana" w:hAnsi="Verdana" w:cs="Verdana"/>
          <w:sz w:val="19"/>
          <w:szCs w:val="19"/>
        </w:rPr>
        <w:t>Műszaki Biztonsági Szabályzat</w:t>
      </w:r>
    </w:p>
    <w:p w:rsidR="00CB29B7" w:rsidRDefault="00CB29B7" w:rsidP="00E54786">
      <w:pPr>
        <w:ind w:right="-288"/>
        <w:jc w:val="center"/>
        <w:rPr>
          <w:rFonts w:ascii="Verdana" w:hAnsi="Verdana" w:cs="Verdana"/>
          <w:sz w:val="19"/>
          <w:szCs w:val="19"/>
        </w:rPr>
      </w:pPr>
    </w:p>
    <w:p w:rsidR="00CB29B7" w:rsidRPr="0077005C" w:rsidRDefault="00CB29B7" w:rsidP="002E4888">
      <w:pPr>
        <w:spacing w:after="120"/>
        <w:ind w:right="-289"/>
        <w:jc w:val="both"/>
        <w:rPr>
          <w:rFonts w:ascii="Verdana" w:hAnsi="Verdana" w:cs="Verdana"/>
          <w:sz w:val="19"/>
          <w:szCs w:val="19"/>
        </w:rPr>
      </w:pPr>
      <w:r w:rsidRPr="0077005C">
        <w:rPr>
          <w:rFonts w:ascii="Verdana" w:hAnsi="Verdana" w:cs="Verdana"/>
          <w:sz w:val="19"/>
          <w:szCs w:val="19"/>
        </w:rPr>
        <w:t>3.2.1.2. Védőtávolság</w:t>
      </w:r>
    </w:p>
    <w:p w:rsidR="00CB29B7" w:rsidRPr="0077005C" w:rsidRDefault="00CB29B7" w:rsidP="00DA3596">
      <w:pPr>
        <w:ind w:right="-289"/>
        <w:jc w:val="both"/>
        <w:rPr>
          <w:rFonts w:ascii="Verdana" w:hAnsi="Verdana" w:cs="Verdana"/>
          <w:sz w:val="19"/>
          <w:szCs w:val="19"/>
        </w:rPr>
      </w:pPr>
      <w:r w:rsidRPr="0077005C">
        <w:rPr>
          <w:rFonts w:ascii="Verdana" w:hAnsi="Verdana" w:cs="Verdana"/>
          <w:sz w:val="19"/>
          <w:szCs w:val="19"/>
        </w:rPr>
        <w:t>A csatlakozó vezetéket és a fogyasztó vezeték térszint alatti szakaszát, az alábbi (3.2. sz. táblázat) védőtávolság betartásával kell vezetni, kivétel az épület fala, ha azt merőlegesen közelíti meg.</w:t>
      </w:r>
    </w:p>
    <w:p w:rsidR="00CB29B7" w:rsidRDefault="00CB29B7" w:rsidP="002E4888">
      <w:pPr>
        <w:ind w:right="-288"/>
        <w:jc w:val="both"/>
        <w:rPr>
          <w:rFonts w:ascii="Verdana" w:hAnsi="Verdana" w:cs="Verdana"/>
          <w:sz w:val="19"/>
          <w:szCs w:val="19"/>
        </w:rPr>
      </w:pPr>
      <w:r w:rsidRPr="0077005C">
        <w:rPr>
          <w:rFonts w:ascii="Verdana" w:hAnsi="Verdana" w:cs="Verdana"/>
          <w:sz w:val="19"/>
          <w:szCs w:val="19"/>
        </w:rPr>
        <w:t>3.2. sz. táblázat</w:t>
      </w: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1418"/>
        <w:gridCol w:w="872"/>
        <w:gridCol w:w="1084"/>
        <w:gridCol w:w="1733"/>
        <w:gridCol w:w="1058"/>
        <w:gridCol w:w="2137"/>
        <w:gridCol w:w="888"/>
      </w:tblGrid>
      <w:tr w:rsidR="00CB29B7" w:rsidRPr="0077005C">
        <w:trPr>
          <w:tblCellSpacing w:w="15" w:type="dxa"/>
        </w:trPr>
        <w:tc>
          <w:tcPr>
            <w:tcW w:w="0" w:type="auto"/>
            <w:vMerge w:val="restart"/>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Nyomás-fokozat</w:t>
            </w:r>
          </w:p>
        </w:tc>
        <w:tc>
          <w:tcPr>
            <w:tcW w:w="0" w:type="auto"/>
            <w:gridSpan w:val="6"/>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Védőtávolságok [m]</w:t>
            </w:r>
          </w:p>
        </w:tc>
      </w:tr>
      <w:tr w:rsidR="00CB29B7" w:rsidRPr="0077005C">
        <w:trPr>
          <w:tblCellSpacing w:w="15" w:type="dxa"/>
        </w:trPr>
        <w:tc>
          <w:tcPr>
            <w:tcW w:w="0" w:type="auto"/>
            <w:vMerge/>
            <w:tcBorders>
              <w:top w:val="outset" w:sz="6" w:space="0" w:color="auto"/>
              <w:bottom w:val="outset" w:sz="6" w:space="0" w:color="auto"/>
              <w:right w:val="outset" w:sz="6" w:space="0" w:color="auto"/>
            </w:tcBorders>
            <w:vAlign w:val="center"/>
          </w:tcPr>
          <w:p w:rsidR="00CB29B7" w:rsidRPr="0077005C" w:rsidRDefault="00CB29B7" w:rsidP="00295DC7">
            <w:pPr>
              <w:rPr>
                <w:rFonts w:ascii="Verdana" w:hAnsi="Verdana" w:cs="Verdana"/>
                <w:sz w:val="18"/>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Épületek</w:t>
            </w:r>
          </w:p>
          <w:p w:rsidR="00CB29B7" w:rsidRPr="0077005C" w:rsidRDefault="00CB29B7" w:rsidP="00295DC7">
            <w:pPr>
              <w:spacing w:before="100" w:beforeAutospacing="1" w:after="100" w:afterAutospacing="1"/>
              <w:rPr>
                <w:rFonts w:ascii="Verdana" w:hAnsi="Verdana" w:cs="Verdana"/>
                <w:sz w:val="18"/>
                <w:szCs w:val="18"/>
              </w:rPr>
            </w:pPr>
            <w:proofErr w:type="spellStart"/>
            <w:r w:rsidRPr="0077005C">
              <w:rPr>
                <w:rFonts w:ascii="Verdana" w:hAnsi="Verdana" w:cs="Verdana"/>
                <w:sz w:val="18"/>
                <w:szCs w:val="18"/>
              </w:rPr>
              <w:t>től</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Üreges,</w:t>
            </w:r>
          </w:p>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túlnyomás</w:t>
            </w:r>
          </w:p>
          <w:p w:rsidR="00CB29B7" w:rsidRPr="0077005C" w:rsidRDefault="00CB29B7" w:rsidP="00295DC7">
            <w:pPr>
              <w:spacing w:before="100" w:beforeAutospacing="1" w:after="100" w:afterAutospacing="1"/>
              <w:rPr>
                <w:rFonts w:ascii="Verdana" w:hAnsi="Verdana" w:cs="Verdana"/>
                <w:sz w:val="18"/>
                <w:szCs w:val="18"/>
              </w:rPr>
            </w:pPr>
            <w:proofErr w:type="gramStart"/>
            <w:r w:rsidRPr="0077005C">
              <w:rPr>
                <w:rFonts w:ascii="Verdana" w:hAnsi="Verdana" w:cs="Verdana"/>
                <w:sz w:val="18"/>
                <w:szCs w:val="18"/>
              </w:rPr>
              <w:t>nélküli</w:t>
            </w:r>
            <w:proofErr w:type="gramEnd"/>
          </w:p>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közműtől,</w:t>
            </w:r>
          </w:p>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műtárgytól</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Erős áramú kábeltől, távfűtő vezetéktől</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Vízvezeték</w:t>
            </w:r>
          </w:p>
          <w:p w:rsidR="00CB29B7" w:rsidRPr="0077005C" w:rsidRDefault="00CB29B7" w:rsidP="00295DC7">
            <w:pPr>
              <w:spacing w:before="100" w:beforeAutospacing="1" w:after="100" w:afterAutospacing="1"/>
              <w:rPr>
                <w:rFonts w:ascii="Verdana" w:hAnsi="Verdana" w:cs="Verdana"/>
                <w:sz w:val="18"/>
                <w:szCs w:val="18"/>
              </w:rPr>
            </w:pPr>
            <w:proofErr w:type="spellStart"/>
            <w:r w:rsidRPr="0077005C">
              <w:rPr>
                <w:rFonts w:ascii="Verdana" w:hAnsi="Verdana" w:cs="Verdana"/>
                <w:sz w:val="18"/>
                <w:szCs w:val="18"/>
              </w:rPr>
              <w:t>től</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Ipari, nem villamos vágányok űrszelvényétől</w:t>
            </w:r>
          </w:p>
        </w:tc>
        <w:tc>
          <w:tcPr>
            <w:tcW w:w="0" w:type="auto"/>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Fák</w:t>
            </w:r>
          </w:p>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törzsétől</w:t>
            </w:r>
          </w:p>
        </w:tc>
      </w:tr>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Kisnyomás</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2 (1)</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 (0,5)</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0,5 (0,2)</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0,3 (0,1)</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2 (1)</w:t>
            </w:r>
          </w:p>
        </w:tc>
        <w:tc>
          <w:tcPr>
            <w:tcW w:w="0" w:type="auto"/>
            <w:vMerge w:val="restart"/>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2 (1)</w:t>
            </w:r>
          </w:p>
        </w:tc>
      </w:tr>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Középnyomás</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4 (2)</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2 (1)</w:t>
            </w:r>
          </w:p>
        </w:tc>
        <w:tc>
          <w:tcPr>
            <w:tcW w:w="0" w:type="auto"/>
            <w:vMerge/>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rPr>
                <w:rFonts w:ascii="Verdana" w:hAnsi="Verdana" w:cs="Verdana"/>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rPr>
                <w:rFonts w:ascii="Verdana" w:hAnsi="Verdana" w:cs="Verdana"/>
                <w:sz w:val="18"/>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4 (2)</w:t>
            </w:r>
          </w:p>
        </w:tc>
        <w:tc>
          <w:tcPr>
            <w:tcW w:w="0" w:type="auto"/>
            <w:vMerge/>
            <w:tcBorders>
              <w:top w:val="outset" w:sz="6" w:space="0" w:color="auto"/>
              <w:left w:val="outset" w:sz="6" w:space="0" w:color="auto"/>
              <w:bottom w:val="outset" w:sz="6" w:space="0" w:color="auto"/>
            </w:tcBorders>
            <w:vAlign w:val="center"/>
          </w:tcPr>
          <w:p w:rsidR="00CB29B7" w:rsidRPr="0077005C" w:rsidRDefault="00CB29B7" w:rsidP="00295DC7">
            <w:pPr>
              <w:rPr>
                <w:rFonts w:ascii="Verdana" w:hAnsi="Verdana" w:cs="Verdana"/>
                <w:sz w:val="18"/>
                <w:szCs w:val="18"/>
              </w:rPr>
            </w:pPr>
          </w:p>
        </w:tc>
      </w:tr>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Nagyközép</w:t>
            </w:r>
          </w:p>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nyomás</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5 (2,5)</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2 (1)</w:t>
            </w:r>
          </w:p>
        </w:tc>
        <w:tc>
          <w:tcPr>
            <w:tcW w:w="0" w:type="auto"/>
            <w:vMerge/>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rPr>
                <w:rFonts w:ascii="Verdana" w:hAnsi="Verdana" w:cs="Verdana"/>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rPr>
                <w:rFonts w:ascii="Verdana" w:hAnsi="Verdana" w:cs="Verdana"/>
                <w:sz w:val="18"/>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5 (2)</w:t>
            </w:r>
          </w:p>
        </w:tc>
        <w:tc>
          <w:tcPr>
            <w:tcW w:w="0" w:type="auto"/>
            <w:vMerge/>
            <w:tcBorders>
              <w:top w:val="outset" w:sz="6" w:space="0" w:color="auto"/>
              <w:left w:val="outset" w:sz="6" w:space="0" w:color="auto"/>
              <w:bottom w:val="outset" w:sz="6" w:space="0" w:color="auto"/>
            </w:tcBorders>
            <w:vAlign w:val="center"/>
          </w:tcPr>
          <w:p w:rsidR="00CB29B7" w:rsidRPr="0077005C" w:rsidRDefault="00CB29B7" w:rsidP="00295DC7">
            <w:pPr>
              <w:rPr>
                <w:rFonts w:ascii="Verdana" w:hAnsi="Verdana" w:cs="Verdana"/>
                <w:sz w:val="18"/>
                <w:szCs w:val="18"/>
              </w:rPr>
            </w:pPr>
          </w:p>
        </w:tc>
      </w:tr>
    </w:tbl>
    <w:p w:rsidR="00CB29B7" w:rsidRDefault="00CB29B7" w:rsidP="00E54786">
      <w:pPr>
        <w:ind w:right="-288"/>
        <w:jc w:val="both"/>
        <w:rPr>
          <w:rFonts w:ascii="Verdana" w:hAnsi="Verdana" w:cs="Verdana"/>
          <w:sz w:val="19"/>
          <w:szCs w:val="19"/>
        </w:rPr>
      </w:pPr>
    </w:p>
    <w:tbl>
      <w:tblPr>
        <w:tblW w:w="0" w:type="auto"/>
        <w:tblCellSpacing w:w="15" w:type="dxa"/>
        <w:tblInd w:w="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2478"/>
        <w:gridCol w:w="1688"/>
        <w:gridCol w:w="1744"/>
        <w:gridCol w:w="1744"/>
        <w:gridCol w:w="1536"/>
      </w:tblGrid>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Vezeték névleges-átmérője (DN)</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Üzemi nyomás (MOP)</w:t>
            </w:r>
          </w:p>
        </w:tc>
        <w:tc>
          <w:tcPr>
            <w:tcW w:w="0" w:type="auto"/>
            <w:gridSpan w:val="3"/>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A védőtávolság mértéke a tervezési tényező (f</w:t>
            </w:r>
            <w:r w:rsidRPr="0077005C">
              <w:rPr>
                <w:rFonts w:ascii="Verdana" w:hAnsi="Verdana" w:cs="Verdana"/>
                <w:sz w:val="18"/>
                <w:szCs w:val="18"/>
                <w:vertAlign w:val="subscript"/>
              </w:rPr>
              <w:t>0</w:t>
            </w:r>
            <w:r w:rsidRPr="0077005C">
              <w:rPr>
                <w:rFonts w:ascii="Verdana" w:hAnsi="Verdana" w:cs="Verdana"/>
                <w:sz w:val="18"/>
                <w:szCs w:val="18"/>
              </w:rPr>
              <w:t>) függvényében [m]</w:t>
            </w:r>
          </w:p>
        </w:tc>
      </w:tr>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[mm]</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[bar]</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f0 &lt; 0,72</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f0 &lt; 0,59</w:t>
            </w:r>
          </w:p>
        </w:tc>
        <w:tc>
          <w:tcPr>
            <w:tcW w:w="0" w:type="auto"/>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f0 &lt; 0,5</w:t>
            </w:r>
          </w:p>
        </w:tc>
      </w:tr>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DN &lt; 150</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25 &lt; MOP &lt; 64</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10</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8</w:t>
            </w:r>
          </w:p>
        </w:tc>
        <w:tc>
          <w:tcPr>
            <w:tcW w:w="0" w:type="auto"/>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5</w:t>
            </w:r>
          </w:p>
        </w:tc>
      </w:tr>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lastRenderedPageBreak/>
              <w:t>150 &lt; DN &lt; 400</w:t>
            </w:r>
          </w:p>
        </w:tc>
        <w:tc>
          <w:tcPr>
            <w:tcW w:w="0" w:type="auto"/>
            <w:vMerge/>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rPr>
                <w:rFonts w:ascii="Verdana" w:hAnsi="Verdana" w:cs="Verdana"/>
                <w:sz w:val="18"/>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12</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10</w:t>
            </w:r>
          </w:p>
        </w:tc>
        <w:tc>
          <w:tcPr>
            <w:tcW w:w="0" w:type="auto"/>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5</w:t>
            </w:r>
          </w:p>
        </w:tc>
      </w:tr>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400 &lt; DN &lt; 600</w:t>
            </w:r>
          </w:p>
        </w:tc>
        <w:tc>
          <w:tcPr>
            <w:tcW w:w="0" w:type="auto"/>
            <w:vMerge/>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rPr>
                <w:rFonts w:ascii="Verdana" w:hAnsi="Verdana" w:cs="Verdana"/>
                <w:sz w:val="18"/>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18</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15</w:t>
            </w:r>
          </w:p>
        </w:tc>
        <w:tc>
          <w:tcPr>
            <w:tcW w:w="0" w:type="auto"/>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10</w:t>
            </w:r>
          </w:p>
        </w:tc>
      </w:tr>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600 &lt; DN &lt; 900</w:t>
            </w:r>
          </w:p>
        </w:tc>
        <w:tc>
          <w:tcPr>
            <w:tcW w:w="0" w:type="auto"/>
            <w:vMerge/>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rPr>
                <w:rFonts w:ascii="Verdana" w:hAnsi="Verdana" w:cs="Verdana"/>
                <w:sz w:val="18"/>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21</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15</w:t>
            </w:r>
          </w:p>
        </w:tc>
        <w:tc>
          <w:tcPr>
            <w:tcW w:w="0" w:type="auto"/>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10</w:t>
            </w:r>
          </w:p>
        </w:tc>
      </w:tr>
      <w:tr w:rsidR="00CB29B7" w:rsidRPr="0077005C">
        <w:trPr>
          <w:tblCellSpacing w:w="15" w:type="dxa"/>
        </w:trPr>
        <w:tc>
          <w:tcPr>
            <w:tcW w:w="0" w:type="auto"/>
            <w:tcBorders>
              <w:top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proofErr w:type="gramStart"/>
            <w:r w:rsidRPr="0077005C">
              <w:rPr>
                <w:rFonts w:ascii="Verdana" w:hAnsi="Verdana" w:cs="Verdana"/>
                <w:sz w:val="18"/>
                <w:szCs w:val="18"/>
              </w:rPr>
              <w:t>DN &gt;</w:t>
            </w:r>
            <w:proofErr w:type="gramEnd"/>
            <w:r w:rsidRPr="0077005C">
              <w:rPr>
                <w:rFonts w:ascii="Verdana" w:hAnsi="Verdana" w:cs="Verdana"/>
                <w:sz w:val="18"/>
                <w:szCs w:val="18"/>
              </w:rPr>
              <w:t> 900</w:t>
            </w:r>
          </w:p>
        </w:tc>
        <w:tc>
          <w:tcPr>
            <w:tcW w:w="0" w:type="auto"/>
            <w:vMerge/>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rPr>
                <w:rFonts w:ascii="Verdana" w:hAnsi="Verdana" w:cs="Verdana"/>
                <w:sz w:val="18"/>
                <w:szCs w:val="18"/>
              </w:rPr>
            </w:pP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24</w:t>
            </w:r>
          </w:p>
        </w:tc>
        <w:tc>
          <w:tcPr>
            <w:tcW w:w="0" w:type="auto"/>
            <w:tcBorders>
              <w:top w:val="outset" w:sz="6" w:space="0" w:color="auto"/>
              <w:left w:val="outset" w:sz="6" w:space="0" w:color="auto"/>
              <w:bottom w:val="outset" w:sz="6" w:space="0" w:color="auto"/>
              <w:right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20</w:t>
            </w:r>
          </w:p>
        </w:tc>
        <w:tc>
          <w:tcPr>
            <w:tcW w:w="0" w:type="auto"/>
            <w:tcBorders>
              <w:top w:val="outset" w:sz="6" w:space="0" w:color="auto"/>
              <w:left w:val="outset" w:sz="6" w:space="0" w:color="auto"/>
              <w:bottom w:val="outset" w:sz="6" w:space="0" w:color="auto"/>
            </w:tcBorders>
            <w:vAlign w:val="center"/>
          </w:tcPr>
          <w:p w:rsidR="00CB29B7" w:rsidRPr="0077005C" w:rsidRDefault="00CB29B7" w:rsidP="00295DC7">
            <w:pPr>
              <w:spacing w:before="100" w:beforeAutospacing="1" w:after="100" w:afterAutospacing="1"/>
              <w:rPr>
                <w:rFonts w:ascii="Verdana" w:hAnsi="Verdana" w:cs="Verdana"/>
                <w:sz w:val="18"/>
                <w:szCs w:val="18"/>
              </w:rPr>
            </w:pPr>
            <w:r w:rsidRPr="0077005C">
              <w:rPr>
                <w:rFonts w:ascii="Verdana" w:hAnsi="Verdana" w:cs="Verdana"/>
                <w:sz w:val="18"/>
                <w:szCs w:val="18"/>
              </w:rPr>
              <w:t>10</w:t>
            </w:r>
          </w:p>
        </w:tc>
      </w:tr>
    </w:tbl>
    <w:p w:rsidR="00CB29B7" w:rsidRDefault="00CB29B7" w:rsidP="00E54786">
      <w:pPr>
        <w:ind w:right="-288"/>
        <w:jc w:val="both"/>
        <w:rPr>
          <w:rFonts w:ascii="Verdana" w:hAnsi="Verdana" w:cs="Verdana"/>
          <w:sz w:val="19"/>
          <w:szCs w:val="19"/>
        </w:rPr>
      </w:pPr>
    </w:p>
    <w:p w:rsidR="00CB29B7" w:rsidRPr="0077005C" w:rsidRDefault="00CB29B7" w:rsidP="00E54786">
      <w:pPr>
        <w:ind w:right="-288"/>
        <w:jc w:val="both"/>
        <w:rPr>
          <w:rFonts w:ascii="Verdana" w:hAnsi="Verdana" w:cs="Verdana"/>
          <w:sz w:val="19"/>
          <w:szCs w:val="19"/>
        </w:rPr>
      </w:pPr>
      <w:r w:rsidRPr="0077005C">
        <w:rPr>
          <w:rFonts w:ascii="Verdana" w:hAnsi="Verdana" w:cs="Verdana"/>
          <w:sz w:val="19"/>
          <w:szCs w:val="19"/>
        </w:rPr>
        <w:t>A zárójeles távolságok az alkalmazni kívánt műszaki megoldással elérhető védelem mellett tervezhetők.</w:t>
      </w:r>
    </w:p>
    <w:p w:rsidR="00CB29B7" w:rsidRPr="00397F0E" w:rsidRDefault="00CB29B7" w:rsidP="00E54786">
      <w:pPr>
        <w:ind w:right="-288"/>
        <w:jc w:val="both"/>
        <w:rPr>
          <w:rFonts w:ascii="Verdana" w:hAnsi="Verdana" w:cs="Verdana"/>
          <w:sz w:val="19"/>
          <w:szCs w:val="19"/>
        </w:rPr>
      </w:pPr>
    </w:p>
    <w:p w:rsidR="00CB29B7" w:rsidRPr="00AC37DC" w:rsidRDefault="00CB29B7" w:rsidP="00DA3596">
      <w:pPr>
        <w:spacing w:after="120"/>
        <w:ind w:right="-288"/>
        <w:jc w:val="both"/>
        <w:rPr>
          <w:rFonts w:ascii="Verdana" w:hAnsi="Verdana" w:cs="Verdana"/>
          <w:sz w:val="19"/>
          <w:szCs w:val="19"/>
        </w:rPr>
      </w:pPr>
      <w:r w:rsidRPr="00AC37DC">
        <w:rPr>
          <w:rFonts w:ascii="Verdana" w:hAnsi="Verdana" w:cs="Verdana"/>
          <w:sz w:val="19"/>
          <w:szCs w:val="19"/>
        </w:rPr>
        <w:t>A terv térjen ki a csatlakozó és/vagy fogyasztói vezeték védőtávolságon belüli alábbi tilalmakra és</w:t>
      </w:r>
      <w:r>
        <w:rPr>
          <w:rFonts w:ascii="Verdana" w:hAnsi="Verdana" w:cs="Verdana"/>
          <w:sz w:val="19"/>
          <w:szCs w:val="19"/>
        </w:rPr>
        <w:t xml:space="preserve"> </w:t>
      </w:r>
      <w:r w:rsidRPr="00AC37DC">
        <w:rPr>
          <w:rFonts w:ascii="Verdana" w:hAnsi="Verdana" w:cs="Verdana"/>
          <w:sz w:val="19"/>
          <w:szCs w:val="19"/>
        </w:rPr>
        <w:t>korlátozásokra:</w:t>
      </w:r>
    </w:p>
    <w:p w:rsidR="00CB29B7" w:rsidRPr="00AC37DC" w:rsidRDefault="00CB29B7" w:rsidP="00DA3596">
      <w:pPr>
        <w:spacing w:after="120"/>
        <w:ind w:right="-289"/>
        <w:jc w:val="both"/>
        <w:rPr>
          <w:rFonts w:ascii="Verdana" w:hAnsi="Verdana" w:cs="Verdana"/>
          <w:sz w:val="19"/>
          <w:szCs w:val="19"/>
        </w:rPr>
      </w:pPr>
      <w:proofErr w:type="gramStart"/>
      <w:r w:rsidRPr="00AC37DC">
        <w:rPr>
          <w:rFonts w:ascii="Verdana" w:hAnsi="Verdana" w:cs="Verdana"/>
          <w:sz w:val="19"/>
          <w:szCs w:val="19"/>
        </w:rPr>
        <w:t>a</w:t>
      </w:r>
      <w:proofErr w:type="gramEnd"/>
      <w:r w:rsidRPr="00AC37DC">
        <w:rPr>
          <w:rFonts w:ascii="Verdana" w:hAnsi="Verdana" w:cs="Verdana"/>
          <w:sz w:val="19"/>
          <w:szCs w:val="19"/>
        </w:rPr>
        <w:t>) a védőtávolságon belül (3.2. sz. táblázat) nem szabad a vezeték műszaki állapotát veszélyeztető, ellenőrzését akadályozó tevékenységet végezni, illetve ilyen létesítményt elhelyezni.</w:t>
      </w:r>
    </w:p>
    <w:p w:rsidR="00CB29B7" w:rsidRPr="00AC37DC" w:rsidRDefault="00CB29B7" w:rsidP="00DA3596">
      <w:pPr>
        <w:spacing w:after="120"/>
        <w:ind w:right="-289"/>
        <w:jc w:val="both"/>
        <w:rPr>
          <w:rFonts w:ascii="Verdana" w:hAnsi="Verdana" w:cs="Verdana"/>
          <w:sz w:val="19"/>
          <w:szCs w:val="19"/>
        </w:rPr>
      </w:pPr>
      <w:r w:rsidRPr="00AC37DC">
        <w:rPr>
          <w:rFonts w:ascii="Verdana" w:hAnsi="Verdana" w:cs="Verdana"/>
          <w:sz w:val="19"/>
          <w:szCs w:val="19"/>
        </w:rPr>
        <w:t>b)    épület alatt csatlakozó és fogyasztói vezeték nem helyezhető el.</w:t>
      </w:r>
    </w:p>
    <w:p w:rsidR="00CB29B7" w:rsidRPr="00AC37DC" w:rsidRDefault="00CB29B7" w:rsidP="00DA3596">
      <w:pPr>
        <w:spacing w:after="120"/>
        <w:ind w:right="-289"/>
        <w:jc w:val="both"/>
        <w:rPr>
          <w:rFonts w:ascii="Verdana" w:hAnsi="Verdana" w:cs="Verdana"/>
          <w:sz w:val="19"/>
          <w:szCs w:val="19"/>
        </w:rPr>
      </w:pPr>
      <w:r w:rsidRPr="00AC37DC">
        <w:rPr>
          <w:rFonts w:ascii="Verdana" w:hAnsi="Verdana" w:cs="Verdana"/>
          <w:sz w:val="19"/>
          <w:szCs w:val="19"/>
        </w:rPr>
        <w:t>A védőtávolságon belül az üzemeltetéshez, karbantartáshoz és javításhoz szükséges létesítmények,</w:t>
      </w:r>
    </w:p>
    <w:p w:rsidR="00CB29B7" w:rsidRDefault="00CB29B7" w:rsidP="00DA3596">
      <w:pPr>
        <w:spacing w:after="120"/>
        <w:ind w:right="-289"/>
        <w:jc w:val="both"/>
        <w:rPr>
          <w:rFonts w:ascii="Verdana" w:hAnsi="Verdana" w:cs="Verdana"/>
          <w:sz w:val="19"/>
          <w:szCs w:val="19"/>
        </w:rPr>
      </w:pPr>
      <w:proofErr w:type="gramStart"/>
      <w:r w:rsidRPr="00AC37DC">
        <w:rPr>
          <w:rFonts w:ascii="Verdana" w:hAnsi="Verdana" w:cs="Verdana"/>
          <w:sz w:val="19"/>
          <w:szCs w:val="19"/>
        </w:rPr>
        <w:t>anyagok</w:t>
      </w:r>
      <w:proofErr w:type="gramEnd"/>
      <w:r w:rsidRPr="00AC37DC">
        <w:rPr>
          <w:rFonts w:ascii="Verdana" w:hAnsi="Verdana" w:cs="Verdana"/>
          <w:sz w:val="19"/>
          <w:szCs w:val="19"/>
        </w:rPr>
        <w:t xml:space="preserve"> ideiglenesen elhelyezhetők, tevékenységek folytathatók.</w:t>
      </w:r>
    </w:p>
    <w:p w:rsidR="00CB29B7" w:rsidRDefault="00CB29B7" w:rsidP="00285D55">
      <w:pPr>
        <w:spacing w:after="0"/>
        <w:ind w:right="-289"/>
        <w:jc w:val="both"/>
        <w:rPr>
          <w:rFonts w:ascii="Verdana" w:hAnsi="Verdana" w:cs="Verdana"/>
          <w:sz w:val="19"/>
          <w:szCs w:val="19"/>
        </w:rPr>
      </w:pPr>
    </w:p>
    <w:p w:rsidR="00CB29B7" w:rsidRPr="00AC37DC" w:rsidRDefault="00CB29B7" w:rsidP="00285D55">
      <w:pPr>
        <w:spacing w:after="0"/>
        <w:ind w:right="-289"/>
        <w:jc w:val="both"/>
        <w:rPr>
          <w:rFonts w:ascii="Verdana" w:hAnsi="Verdana" w:cs="Verdana"/>
          <w:sz w:val="19"/>
          <w:szCs w:val="19"/>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Pr>
          <w:rFonts w:ascii="H_Avant Garde Book BT" w:hAnsi="H_Avant Garde Book BT" w:cs="H_Avant Garde Book BT"/>
          <w:color w:val="222222"/>
        </w:rPr>
        <w:t>12</w:t>
      </w:r>
      <w:r w:rsidRPr="00B34B26">
        <w:rPr>
          <w:rFonts w:ascii="H_Avant Garde Book BT" w:hAnsi="H_Avant Garde Book BT" w:cs="H_Avant Garde Book BT"/>
          <w:color w:val="222222"/>
        </w:rPr>
        <w:t xml:space="preserve">. függelék </w:t>
      </w:r>
    </w:p>
    <w:p w:rsidR="00CB29B7" w:rsidRPr="00A11407" w:rsidRDefault="00CB29B7" w:rsidP="005F1904">
      <w:pPr>
        <w:pStyle w:val="NormlWeb"/>
        <w:shd w:val="clear" w:color="auto" w:fill="FFFFFF"/>
        <w:spacing w:before="0" w:beforeAutospacing="0" w:after="0" w:afterAutospacing="0" w:line="172" w:lineRule="atLeast"/>
        <w:ind w:right="21"/>
        <w:jc w:val="both"/>
        <w:rPr>
          <w:rFonts w:ascii="H_Avant Garde Book BT" w:hAnsi="H_Avant Garde Book BT" w:cs="H_Avant Garde Book BT"/>
        </w:rPr>
      </w:pPr>
      <w:r>
        <w:rPr>
          <w:rFonts w:ascii="H_Avant Garde Book BT" w:hAnsi="H_Avant Garde Book BT" w:cs="H_Avant Garde Book BT"/>
          <w:color w:val="222222"/>
        </w:rPr>
        <w:t xml:space="preserve">CH kutak védőtávolságára vonatkozó előírások közül </w:t>
      </w:r>
      <w:r>
        <w:rPr>
          <w:rFonts w:ascii="H_Avant Garde Book BT" w:hAnsi="H_Avant Garde Book BT" w:cs="H_Avant Garde Book BT"/>
        </w:rPr>
        <w:t>különösen az alábbi jogszabályokat, illetve a kiemelt jogszabályi rendelkezéseket</w:t>
      </w:r>
      <w:r w:rsidRPr="00744995">
        <w:rPr>
          <w:rFonts w:ascii="H_Avant Garde Book BT" w:hAnsi="H_Avant Garde Book BT" w:cs="H_Avant Garde Book BT"/>
        </w:rPr>
        <w:t xml:space="preserve"> </w:t>
      </w:r>
      <w:r>
        <w:rPr>
          <w:rFonts w:ascii="H_Avant Garde Book BT" w:hAnsi="H_Avant Garde Book BT" w:cs="H_Avant Garde Book BT"/>
        </w:rPr>
        <w:t>kell figyelembe venni:</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sz w:val="19"/>
          <w:szCs w:val="19"/>
        </w:rPr>
      </w:pPr>
    </w:p>
    <w:p w:rsidR="00CB29B7" w:rsidRPr="00C4744E" w:rsidRDefault="00CB29B7" w:rsidP="00DA3596">
      <w:pPr>
        <w:ind w:right="-289"/>
        <w:jc w:val="both"/>
        <w:rPr>
          <w:rFonts w:ascii="Verdana" w:hAnsi="Verdana" w:cs="Verdana"/>
          <w:b/>
          <w:bCs/>
          <w:sz w:val="19"/>
          <w:szCs w:val="19"/>
        </w:rPr>
      </w:pPr>
      <w:r>
        <w:rPr>
          <w:rFonts w:ascii="Verdana" w:hAnsi="Verdana" w:cs="Verdana"/>
          <w:b/>
          <w:bCs/>
          <w:sz w:val="19"/>
          <w:szCs w:val="19"/>
        </w:rPr>
        <w:t>A</w:t>
      </w:r>
      <w:r w:rsidRPr="00C4744E">
        <w:rPr>
          <w:rFonts w:ascii="Verdana" w:hAnsi="Verdana" w:cs="Verdana"/>
          <w:b/>
          <w:bCs/>
          <w:sz w:val="19"/>
          <w:szCs w:val="19"/>
        </w:rPr>
        <w:t xml:space="preserve"> bányászatról 1993. évi XLVIII. törvény </w:t>
      </w:r>
    </w:p>
    <w:p w:rsidR="00CB29B7" w:rsidRDefault="00CB29B7" w:rsidP="00285D55">
      <w:pPr>
        <w:spacing w:after="0"/>
        <w:ind w:right="-289"/>
        <w:jc w:val="center"/>
        <w:rPr>
          <w:rFonts w:ascii="Verdana" w:hAnsi="Verdana" w:cs="Verdana"/>
          <w:sz w:val="19"/>
          <w:szCs w:val="19"/>
        </w:rPr>
      </w:pPr>
      <w:r w:rsidRPr="00C4744E">
        <w:rPr>
          <w:rFonts w:ascii="Verdana" w:hAnsi="Verdana" w:cs="Verdana"/>
          <w:sz w:val="19"/>
          <w:szCs w:val="19"/>
        </w:rPr>
        <w:t>Biztonsági övezet és védőpillér</w:t>
      </w:r>
    </w:p>
    <w:p w:rsidR="00CB29B7" w:rsidRPr="00C4744E" w:rsidRDefault="00CB29B7" w:rsidP="00E54786">
      <w:pPr>
        <w:ind w:right="-288"/>
        <w:jc w:val="center"/>
        <w:rPr>
          <w:rFonts w:ascii="Verdana" w:hAnsi="Verdana" w:cs="Verdana"/>
          <w:sz w:val="19"/>
          <w:szCs w:val="19"/>
        </w:rPr>
      </w:pPr>
    </w:p>
    <w:p w:rsidR="00CB29B7" w:rsidRDefault="00CB29B7" w:rsidP="00DA3596">
      <w:pPr>
        <w:ind w:right="23"/>
        <w:jc w:val="both"/>
        <w:rPr>
          <w:rFonts w:ascii="Verdana" w:hAnsi="Verdana" w:cs="Verdana"/>
          <w:sz w:val="19"/>
          <w:szCs w:val="19"/>
        </w:rPr>
      </w:pPr>
      <w:r w:rsidRPr="00C4744E">
        <w:rPr>
          <w:rFonts w:ascii="Verdana" w:hAnsi="Verdana" w:cs="Verdana"/>
          <w:b/>
          <w:bCs/>
          <w:sz w:val="19"/>
          <w:szCs w:val="19"/>
        </w:rPr>
        <w:t>32. §</w:t>
      </w:r>
      <w:r w:rsidRPr="00C4744E">
        <w:rPr>
          <w:rFonts w:ascii="Verdana" w:hAnsi="Verdana" w:cs="Verdana"/>
          <w:sz w:val="19"/>
          <w:szCs w:val="19"/>
        </w:rPr>
        <w:t xml:space="preserve"> (1) A szénhidrogén-szállító-, földgázelosztó-, az egyéb gáz- és </w:t>
      </w:r>
      <w:proofErr w:type="spellStart"/>
      <w:r w:rsidRPr="00C4744E">
        <w:rPr>
          <w:rFonts w:ascii="Verdana" w:hAnsi="Verdana" w:cs="Verdana"/>
          <w:sz w:val="19"/>
          <w:szCs w:val="19"/>
        </w:rPr>
        <w:t>gáztermékvezeték</w:t>
      </w:r>
      <w:proofErr w:type="spellEnd"/>
      <w:r w:rsidRPr="00C4744E">
        <w:rPr>
          <w:rFonts w:ascii="Verdana" w:hAnsi="Verdana" w:cs="Verdana"/>
          <w:sz w:val="19"/>
          <w:szCs w:val="19"/>
        </w:rPr>
        <w:t xml:space="preserve"> (e § </w:t>
      </w:r>
      <w:proofErr w:type="gramStart"/>
      <w:r w:rsidRPr="00C4744E">
        <w:rPr>
          <w:rFonts w:ascii="Verdana" w:hAnsi="Verdana" w:cs="Verdana"/>
          <w:sz w:val="19"/>
          <w:szCs w:val="19"/>
        </w:rPr>
        <w:t>alkalm</w:t>
      </w:r>
      <w:r>
        <w:rPr>
          <w:rFonts w:ascii="Verdana" w:hAnsi="Verdana" w:cs="Verdana"/>
          <w:sz w:val="19"/>
          <w:szCs w:val="19"/>
        </w:rPr>
        <w:t>a</w:t>
      </w:r>
      <w:r w:rsidRPr="00C4744E">
        <w:rPr>
          <w:rFonts w:ascii="Verdana" w:hAnsi="Verdana" w:cs="Verdana"/>
          <w:sz w:val="19"/>
          <w:szCs w:val="19"/>
        </w:rPr>
        <w:t>zásában</w:t>
      </w:r>
      <w:proofErr w:type="gramEnd"/>
      <w:r w:rsidRPr="00C4744E">
        <w:rPr>
          <w:rFonts w:ascii="Verdana" w:hAnsi="Verdana" w:cs="Verdana"/>
          <w:sz w:val="19"/>
          <w:szCs w:val="19"/>
        </w:rPr>
        <w:t xml:space="preserve"> a továbbiakban együtt: vezeték), valamint a bányászati létesítmény és a célvezeték, továbbá környezetük védelme érdekében biztonsági övezetet kell kijelölni. A biztonsági övezet terjedelmét és a biztonsági övezetben érvényesítendő tilalmakat és korlátozásokat az e törvény végrehajtására kiadott jogszabály állapítja meg.</w:t>
      </w:r>
    </w:p>
    <w:p w:rsidR="00CB29B7" w:rsidRPr="00545B25" w:rsidRDefault="00CB29B7" w:rsidP="00E54786">
      <w:pPr>
        <w:jc w:val="both"/>
        <w:rPr>
          <w:rFonts w:ascii="Verdana" w:hAnsi="Verdana" w:cs="Verdana"/>
          <w:b/>
          <w:bCs/>
          <w:sz w:val="19"/>
          <w:szCs w:val="19"/>
        </w:rPr>
      </w:pPr>
      <w:r>
        <w:rPr>
          <w:rFonts w:ascii="Verdana" w:hAnsi="Verdana" w:cs="Verdana"/>
          <w:b/>
          <w:bCs/>
          <w:sz w:val="19"/>
          <w:szCs w:val="19"/>
        </w:rPr>
        <w:t xml:space="preserve">A </w:t>
      </w:r>
      <w:r w:rsidRPr="00545B25">
        <w:rPr>
          <w:rFonts w:ascii="Verdana" w:hAnsi="Verdana" w:cs="Verdana"/>
          <w:b/>
          <w:bCs/>
          <w:sz w:val="19"/>
          <w:szCs w:val="19"/>
        </w:rPr>
        <w:t xml:space="preserve">bányászatról szóló 1993. évi XLVIII. törvény végrehajtásáról </w:t>
      </w:r>
      <w:r>
        <w:rPr>
          <w:rFonts w:ascii="Verdana" w:hAnsi="Verdana" w:cs="Verdana"/>
          <w:b/>
          <w:bCs/>
          <w:sz w:val="19"/>
          <w:szCs w:val="19"/>
        </w:rPr>
        <w:t xml:space="preserve">szóló </w:t>
      </w:r>
      <w:r w:rsidRPr="00545B25">
        <w:rPr>
          <w:rFonts w:ascii="Verdana" w:hAnsi="Verdana" w:cs="Verdana"/>
          <w:b/>
          <w:bCs/>
          <w:sz w:val="19"/>
          <w:szCs w:val="19"/>
        </w:rPr>
        <w:t>203/1998. (XII. 19.) Korm. rendelet</w:t>
      </w:r>
    </w:p>
    <w:p w:rsidR="00CB29B7" w:rsidRPr="00545B25" w:rsidRDefault="00CB29B7" w:rsidP="00DA3596">
      <w:pPr>
        <w:spacing w:after="120"/>
        <w:jc w:val="both"/>
        <w:rPr>
          <w:rFonts w:ascii="Verdana" w:hAnsi="Verdana" w:cs="Verdana"/>
          <w:sz w:val="19"/>
          <w:szCs w:val="19"/>
        </w:rPr>
      </w:pPr>
      <w:r w:rsidRPr="00545B25">
        <w:rPr>
          <w:rFonts w:ascii="Verdana" w:hAnsi="Verdana" w:cs="Verdana"/>
          <w:b/>
          <w:bCs/>
          <w:sz w:val="19"/>
          <w:szCs w:val="19"/>
        </w:rPr>
        <w:t>19/</w:t>
      </w:r>
      <w:proofErr w:type="gramStart"/>
      <w:r w:rsidRPr="00545B25">
        <w:rPr>
          <w:rFonts w:ascii="Verdana" w:hAnsi="Verdana" w:cs="Verdana"/>
          <w:b/>
          <w:bCs/>
          <w:sz w:val="19"/>
          <w:szCs w:val="19"/>
        </w:rPr>
        <w:t>A.</w:t>
      </w:r>
      <w:proofErr w:type="gramEnd"/>
      <w:r w:rsidRPr="00545B25">
        <w:rPr>
          <w:rFonts w:ascii="Verdana" w:hAnsi="Verdana" w:cs="Verdana"/>
          <w:b/>
          <w:bCs/>
          <w:sz w:val="19"/>
          <w:szCs w:val="19"/>
        </w:rPr>
        <w:t xml:space="preserve"> § (</w:t>
      </w:r>
      <w:r w:rsidRPr="00545B25">
        <w:rPr>
          <w:rFonts w:ascii="Verdana" w:hAnsi="Verdana" w:cs="Verdana"/>
          <w:sz w:val="19"/>
          <w:szCs w:val="19"/>
        </w:rPr>
        <w:t xml:space="preserve">1) A szénhidrogén- és a széndioxid-szállítóvezeték (a továbbiakban együtt: szállítóvezeték), a földgáz elosztóvezeték (a továbbiakban: elosztóvezeték), az egyéb gáz és gáztermék vezeték, valamint a bányászati létesítmény és a célvezeték, továbbá környezetük </w:t>
      </w:r>
      <w:r w:rsidRPr="00545B25">
        <w:rPr>
          <w:rFonts w:ascii="Verdana" w:hAnsi="Verdana" w:cs="Verdana"/>
          <w:sz w:val="19"/>
          <w:szCs w:val="19"/>
        </w:rPr>
        <w:lastRenderedPageBreak/>
        <w:t>védelmére, zavartalan üzemeltetése, ellenőrzése, karbantartása, javítása és az üzemzavar-elhárítás biztosítására biztonsági szabályzatban meghatározott méretű biztonsági övezetet kell megállapítani.</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(2) A biztonsági övezeten belül tilos</w:t>
      </w:r>
    </w:p>
    <w:p w:rsidR="00CB29B7" w:rsidRPr="00545B25" w:rsidRDefault="00CB29B7" w:rsidP="00DA3596">
      <w:pPr>
        <w:spacing w:after="120"/>
        <w:ind w:left="284"/>
        <w:jc w:val="both"/>
        <w:rPr>
          <w:rFonts w:ascii="Verdana" w:hAnsi="Verdana" w:cs="Verdana"/>
          <w:sz w:val="19"/>
          <w:szCs w:val="19"/>
        </w:rPr>
      </w:pPr>
      <w:proofErr w:type="gramStart"/>
      <w:r w:rsidRPr="00545B25">
        <w:rPr>
          <w:rFonts w:ascii="Verdana" w:hAnsi="Verdana" w:cs="Verdana"/>
          <w:sz w:val="19"/>
          <w:szCs w:val="19"/>
        </w:rPr>
        <w:t>a</w:t>
      </w:r>
      <w:proofErr w:type="gramEnd"/>
      <w:r w:rsidRPr="00545B25">
        <w:rPr>
          <w:rFonts w:ascii="Verdana" w:hAnsi="Verdana" w:cs="Verdana"/>
          <w:sz w:val="19"/>
          <w:szCs w:val="19"/>
        </w:rPr>
        <w:t>) a 19/B. §</w:t>
      </w:r>
      <w:proofErr w:type="spellStart"/>
      <w:r w:rsidRPr="00545B25">
        <w:rPr>
          <w:rFonts w:ascii="Verdana" w:hAnsi="Verdana" w:cs="Verdana"/>
          <w:sz w:val="19"/>
          <w:szCs w:val="19"/>
        </w:rPr>
        <w:t>-ban</w:t>
      </w:r>
      <w:proofErr w:type="spellEnd"/>
      <w:r w:rsidRPr="00545B25">
        <w:rPr>
          <w:rFonts w:ascii="Verdana" w:hAnsi="Verdana" w:cs="Verdana"/>
          <w:sz w:val="19"/>
          <w:szCs w:val="19"/>
        </w:rPr>
        <w:t xml:space="preserve"> foglaltak kivételével az építési tevékenység, továbbá bármilyen építmény elhelyezése;</w:t>
      </w:r>
    </w:p>
    <w:p w:rsidR="00CB29B7" w:rsidRPr="00545B25" w:rsidRDefault="00CB29B7" w:rsidP="00DA3596">
      <w:pPr>
        <w:spacing w:after="120"/>
        <w:ind w:left="284"/>
        <w:jc w:val="both"/>
        <w:rPr>
          <w:rFonts w:ascii="Verdana" w:hAnsi="Verdana" w:cs="Verdana"/>
          <w:sz w:val="19"/>
          <w:szCs w:val="19"/>
        </w:rPr>
      </w:pPr>
      <w:r w:rsidRPr="00545B25">
        <w:rPr>
          <w:rFonts w:ascii="Verdana" w:hAnsi="Verdana" w:cs="Verdana"/>
          <w:sz w:val="19"/>
          <w:szCs w:val="19"/>
        </w:rPr>
        <w:t>b) a tűzrakás vagy anyagok égetése;</w:t>
      </w:r>
    </w:p>
    <w:p w:rsidR="00CB29B7" w:rsidRPr="00545B25" w:rsidRDefault="00CB29B7" w:rsidP="00285D55">
      <w:pPr>
        <w:ind w:left="284"/>
        <w:jc w:val="both"/>
        <w:rPr>
          <w:rFonts w:ascii="Verdana" w:hAnsi="Verdana" w:cs="Verdana"/>
          <w:sz w:val="19"/>
          <w:szCs w:val="19"/>
        </w:rPr>
      </w:pPr>
      <w:r w:rsidRPr="00545B25">
        <w:rPr>
          <w:rFonts w:ascii="Verdana" w:hAnsi="Verdana" w:cs="Verdana"/>
          <w:sz w:val="19"/>
          <w:szCs w:val="19"/>
        </w:rPr>
        <w:t>c) a külszíni szilárdásvány-bányászati tevékenység;</w:t>
      </w:r>
    </w:p>
    <w:p w:rsidR="00CB29B7" w:rsidRPr="00545B25" w:rsidRDefault="00CB29B7" w:rsidP="00DA3596">
      <w:pPr>
        <w:spacing w:after="120"/>
        <w:ind w:left="284"/>
        <w:jc w:val="both"/>
        <w:rPr>
          <w:rFonts w:ascii="Verdana" w:hAnsi="Verdana" w:cs="Verdana"/>
          <w:sz w:val="19"/>
          <w:szCs w:val="19"/>
        </w:rPr>
      </w:pPr>
      <w:r w:rsidRPr="00545B25">
        <w:rPr>
          <w:rFonts w:ascii="Verdana" w:hAnsi="Verdana" w:cs="Verdana"/>
          <w:sz w:val="19"/>
          <w:szCs w:val="19"/>
        </w:rPr>
        <w:t>d) a kőolaj- és földgázbányászati létesítmények, a szállító- és elosztóvezeték állagát veszélyeztető maró- és tűzveszélyes anyagok kiöntése, kiszórása;</w:t>
      </w:r>
    </w:p>
    <w:p w:rsidR="00CB29B7" w:rsidRPr="00545B25" w:rsidRDefault="00CB29B7" w:rsidP="00DA3596">
      <w:pPr>
        <w:spacing w:after="120"/>
        <w:ind w:left="284"/>
        <w:jc w:val="both"/>
        <w:rPr>
          <w:rFonts w:ascii="Verdana" w:hAnsi="Verdana" w:cs="Verdana"/>
          <w:sz w:val="19"/>
          <w:szCs w:val="19"/>
        </w:rPr>
      </w:pPr>
      <w:proofErr w:type="gramStart"/>
      <w:r w:rsidRPr="00545B25">
        <w:rPr>
          <w:rFonts w:ascii="Verdana" w:hAnsi="Verdana" w:cs="Verdana"/>
          <w:sz w:val="19"/>
          <w:szCs w:val="19"/>
        </w:rPr>
        <w:t>e</w:t>
      </w:r>
      <w:proofErr w:type="gramEnd"/>
      <w:r w:rsidRPr="00545B25">
        <w:rPr>
          <w:rFonts w:ascii="Verdana" w:hAnsi="Verdana" w:cs="Verdana"/>
          <w:sz w:val="19"/>
          <w:szCs w:val="19"/>
        </w:rPr>
        <w:t>) a robbantási tevékenység;</w:t>
      </w:r>
    </w:p>
    <w:p w:rsidR="00CB29B7" w:rsidRPr="00545B25" w:rsidRDefault="00CB29B7" w:rsidP="00DA3596">
      <w:pPr>
        <w:spacing w:after="120"/>
        <w:ind w:left="284"/>
        <w:jc w:val="both"/>
        <w:rPr>
          <w:rFonts w:ascii="Verdana" w:hAnsi="Verdana" w:cs="Verdana"/>
          <w:sz w:val="19"/>
          <w:szCs w:val="19"/>
        </w:rPr>
      </w:pPr>
      <w:proofErr w:type="gramStart"/>
      <w:r w:rsidRPr="00545B25">
        <w:rPr>
          <w:rFonts w:ascii="Verdana" w:hAnsi="Verdana" w:cs="Verdana"/>
          <w:sz w:val="19"/>
          <w:szCs w:val="19"/>
        </w:rPr>
        <w:t>f</w:t>
      </w:r>
      <w:proofErr w:type="gramEnd"/>
      <w:r w:rsidRPr="00545B25">
        <w:rPr>
          <w:rFonts w:ascii="Verdana" w:hAnsi="Verdana" w:cs="Verdana"/>
          <w:sz w:val="19"/>
          <w:szCs w:val="19"/>
        </w:rPr>
        <w:t>) anyagok elhelyezése, tárolása;</w:t>
      </w:r>
    </w:p>
    <w:p w:rsidR="00CB29B7" w:rsidRPr="00545B25" w:rsidRDefault="00CB29B7" w:rsidP="00DA3596">
      <w:pPr>
        <w:spacing w:after="120"/>
        <w:ind w:left="284"/>
        <w:jc w:val="both"/>
        <w:rPr>
          <w:rFonts w:ascii="Verdana" w:hAnsi="Verdana" w:cs="Verdana"/>
          <w:sz w:val="19"/>
          <w:szCs w:val="19"/>
        </w:rPr>
      </w:pPr>
      <w:proofErr w:type="gramStart"/>
      <w:r w:rsidRPr="00545B25">
        <w:rPr>
          <w:rFonts w:ascii="Verdana" w:hAnsi="Verdana" w:cs="Verdana"/>
          <w:sz w:val="19"/>
          <w:szCs w:val="19"/>
        </w:rPr>
        <w:t>g</w:t>
      </w:r>
      <w:proofErr w:type="gramEnd"/>
      <w:r w:rsidRPr="00545B25">
        <w:rPr>
          <w:rFonts w:ascii="Verdana" w:hAnsi="Verdana" w:cs="Verdana"/>
          <w:sz w:val="19"/>
          <w:szCs w:val="19"/>
        </w:rPr>
        <w:t>) az árasztásos öntözés, továbbá rizstelep, halastó, víztározó, zagytér létesítése;</w:t>
      </w:r>
    </w:p>
    <w:p w:rsidR="00CB29B7" w:rsidRPr="00545B25" w:rsidRDefault="00CB29B7" w:rsidP="00DA3596">
      <w:pPr>
        <w:spacing w:after="120"/>
        <w:ind w:left="284"/>
        <w:jc w:val="both"/>
        <w:rPr>
          <w:rFonts w:ascii="Verdana" w:hAnsi="Verdana" w:cs="Verdana"/>
          <w:sz w:val="19"/>
          <w:szCs w:val="19"/>
        </w:rPr>
      </w:pPr>
      <w:proofErr w:type="gramStart"/>
      <w:r w:rsidRPr="00545B25">
        <w:rPr>
          <w:rFonts w:ascii="Verdana" w:hAnsi="Verdana" w:cs="Verdana"/>
          <w:sz w:val="19"/>
          <w:szCs w:val="19"/>
        </w:rPr>
        <w:t>h</w:t>
      </w:r>
      <w:proofErr w:type="gramEnd"/>
      <w:r w:rsidRPr="00545B25">
        <w:rPr>
          <w:rFonts w:ascii="Verdana" w:hAnsi="Verdana" w:cs="Verdana"/>
          <w:sz w:val="19"/>
          <w:szCs w:val="19"/>
        </w:rPr>
        <w:t>) szállítóvezeték esetében járművek állandó vagy ideiglenes tárolása.</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(3) A bányászati létesítmények és a szállítóvezeték részét képező állomások és fáklyák biztonsági övezetének teljes terjedelmében, valamint az elosztóvezeték tengelyétől mért 2-2 méteres, a szállítóvezeték, az egyéb gáz és gáztermék vezeték és a célvezeték tengelyétől mért 5-5 méteres, továbbá az energiaellátó, a távfelügyeleti, a hírközlési és a korrózióvédelemi kábelek tengelyétől mért 1-1 méteres biztonsági övezet részben tilos</w:t>
      </w:r>
    </w:p>
    <w:p w:rsidR="00CB29B7" w:rsidRPr="00545B25" w:rsidRDefault="00CB29B7" w:rsidP="00DA3596">
      <w:pPr>
        <w:spacing w:after="120"/>
        <w:ind w:left="284"/>
        <w:jc w:val="both"/>
        <w:rPr>
          <w:rFonts w:ascii="Verdana" w:hAnsi="Verdana" w:cs="Verdana"/>
          <w:sz w:val="19"/>
          <w:szCs w:val="19"/>
        </w:rPr>
      </w:pPr>
      <w:proofErr w:type="gramStart"/>
      <w:r w:rsidRPr="00545B25">
        <w:rPr>
          <w:rFonts w:ascii="Verdana" w:hAnsi="Verdana" w:cs="Verdana"/>
          <w:sz w:val="19"/>
          <w:szCs w:val="19"/>
        </w:rPr>
        <w:t>a</w:t>
      </w:r>
      <w:proofErr w:type="gramEnd"/>
      <w:r w:rsidRPr="00545B25">
        <w:rPr>
          <w:rFonts w:ascii="Verdana" w:hAnsi="Verdana" w:cs="Verdana"/>
          <w:sz w:val="19"/>
          <w:szCs w:val="19"/>
        </w:rPr>
        <w:t>) fák, valamint a létesítmények, vezetékek épségét veszélyeztető egyéb növények ültetése,</w:t>
      </w:r>
    </w:p>
    <w:p w:rsidR="00CB29B7" w:rsidRPr="00545B25" w:rsidRDefault="00CB29B7" w:rsidP="00DA3596">
      <w:pPr>
        <w:spacing w:after="120"/>
        <w:ind w:left="284"/>
        <w:jc w:val="both"/>
        <w:rPr>
          <w:rFonts w:ascii="Verdana" w:hAnsi="Verdana" w:cs="Verdana"/>
          <w:sz w:val="19"/>
          <w:szCs w:val="19"/>
        </w:rPr>
      </w:pPr>
      <w:r w:rsidRPr="00545B25">
        <w:rPr>
          <w:rFonts w:ascii="Verdana" w:hAnsi="Verdana" w:cs="Verdana"/>
          <w:sz w:val="19"/>
          <w:szCs w:val="19"/>
        </w:rPr>
        <w:t>b) szőlő- és egyéb kordonok elhelyezése,</w:t>
      </w:r>
    </w:p>
    <w:p w:rsidR="00CB29B7" w:rsidRPr="00545B25" w:rsidRDefault="00CB29B7" w:rsidP="00DA3596">
      <w:pPr>
        <w:spacing w:after="120"/>
        <w:ind w:left="284"/>
        <w:jc w:val="both"/>
        <w:rPr>
          <w:rFonts w:ascii="Verdana" w:hAnsi="Verdana" w:cs="Verdana"/>
          <w:sz w:val="19"/>
          <w:szCs w:val="19"/>
        </w:rPr>
      </w:pPr>
      <w:r w:rsidRPr="00545B25">
        <w:rPr>
          <w:rFonts w:ascii="Verdana" w:hAnsi="Verdana" w:cs="Verdana"/>
          <w:sz w:val="19"/>
          <w:szCs w:val="19"/>
        </w:rPr>
        <w:t>c) a 0,6 m-nél nagyobb mélységű talajművelés,</w:t>
      </w:r>
    </w:p>
    <w:p w:rsidR="00CB29B7" w:rsidRPr="00545B25" w:rsidRDefault="00CB29B7" w:rsidP="00DA3596">
      <w:pPr>
        <w:spacing w:after="120"/>
        <w:ind w:left="284"/>
        <w:jc w:val="both"/>
        <w:rPr>
          <w:rFonts w:ascii="Verdana" w:hAnsi="Verdana" w:cs="Verdana"/>
          <w:sz w:val="19"/>
          <w:szCs w:val="19"/>
        </w:rPr>
      </w:pPr>
      <w:r w:rsidRPr="00545B25">
        <w:rPr>
          <w:rFonts w:ascii="Verdana" w:hAnsi="Verdana" w:cs="Verdana"/>
          <w:sz w:val="19"/>
          <w:szCs w:val="19"/>
        </w:rPr>
        <w:t>d) a kézzel végzett régészeti feltárás és a 19/B. §</w:t>
      </w:r>
      <w:proofErr w:type="spellStart"/>
      <w:r w:rsidRPr="00545B25">
        <w:rPr>
          <w:rFonts w:ascii="Verdana" w:hAnsi="Verdana" w:cs="Verdana"/>
          <w:sz w:val="19"/>
          <w:szCs w:val="19"/>
        </w:rPr>
        <w:t>-ban</w:t>
      </w:r>
      <w:proofErr w:type="spellEnd"/>
      <w:r w:rsidRPr="00545B25">
        <w:rPr>
          <w:rFonts w:ascii="Verdana" w:hAnsi="Verdana" w:cs="Verdana"/>
          <w:sz w:val="19"/>
          <w:szCs w:val="19"/>
        </w:rPr>
        <w:t xml:space="preserve"> foglaltak kivételével egyéb, a felszín megbontásával járó tevékenység (a továbbiakban: földmunka) végzése, valamint</w:t>
      </w:r>
    </w:p>
    <w:p w:rsidR="00CB29B7" w:rsidRPr="00545B25" w:rsidRDefault="00CB29B7" w:rsidP="00DA3596">
      <w:pPr>
        <w:spacing w:after="120"/>
        <w:ind w:left="284"/>
        <w:jc w:val="both"/>
        <w:rPr>
          <w:rFonts w:ascii="Verdana" w:hAnsi="Verdana" w:cs="Verdana"/>
          <w:sz w:val="19"/>
          <w:szCs w:val="19"/>
        </w:rPr>
      </w:pPr>
      <w:proofErr w:type="gramStart"/>
      <w:r w:rsidRPr="00545B25">
        <w:rPr>
          <w:rFonts w:ascii="Verdana" w:hAnsi="Verdana" w:cs="Verdana"/>
          <w:sz w:val="19"/>
          <w:szCs w:val="19"/>
        </w:rPr>
        <w:t>e</w:t>
      </w:r>
      <w:proofErr w:type="gramEnd"/>
      <w:r w:rsidRPr="00545B25">
        <w:rPr>
          <w:rFonts w:ascii="Verdana" w:hAnsi="Verdana" w:cs="Verdana"/>
          <w:sz w:val="19"/>
          <w:szCs w:val="19"/>
        </w:rPr>
        <w:t>) a tereprendezés.</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(4) A biztonsági övezetben az építésügyi hatóság által jogerősen elrendelt bontási tevékenység elvégezhető.</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(5) A biztonsági övezeten belül az üzemeltetéshez, karbantartáshoz és javításhoz, valamint az üzemeltető hozzájárulásával más tevékenység végzéséhez szükséges létesítmények, anyagok ideiglenesen elhelyezhetők, tevékenységek folytathatók.</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(6) Az (1) bekezdés szerinti létesítmény jelzéseinek, felszíni műtárgyainak eltakarása, megrongálása, eltávolítása tilos. A biztonsági övezettel érintett ingatlan tulajdonosa, kezelője vagy használója a biztonsági övezetre vonatkozó tilalmakat és korlátozásokat köteles betartani, továbbá nem végezhet olyan tevékenységet, amely a tilalmak és a korlátozások teljesülését veszélyeztetné.</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lastRenderedPageBreak/>
        <w:t>(7) A biztonsági övezetre előírt tilalmak és korlátozások megtartását az üzemeltető vagy megbízottja köteles rendszeresen ellenőrizni, és azok megsértése esetén köteles a jogszabályban előírt állapot visszaállításáról intézkedni, amelyet a biztonsági övezettel érintett ingatlan tulajdonosa, kezelője vagy használója tűrni köteles. A megtett intézkedéseket és azok eredményét - a szükséges hatósági intézkedések megtétele céljából haladéktalanul - köteles bejelenteni a bányakapitányságnak.</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(8) A biztonsági övezet kérelemre módosítható, ha a műszaki-biztonsági feltételek lehetővé teszik.</w:t>
      </w:r>
    </w:p>
    <w:p w:rsidR="00CB29B7" w:rsidRPr="00545B25" w:rsidRDefault="00CB29B7" w:rsidP="00DA3596">
      <w:pPr>
        <w:jc w:val="both"/>
        <w:rPr>
          <w:rFonts w:ascii="Verdana" w:hAnsi="Verdana" w:cs="Verdana"/>
          <w:sz w:val="19"/>
          <w:szCs w:val="19"/>
        </w:rPr>
      </w:pPr>
      <w:r w:rsidRPr="00545B25">
        <w:rPr>
          <w:rFonts w:ascii="Verdana" w:hAnsi="Verdana" w:cs="Verdana"/>
          <w:sz w:val="19"/>
          <w:szCs w:val="19"/>
        </w:rPr>
        <w:t>(9) A biztonsági övezettel érintett ingatlanokra alapított vezetékjog, használati jog ingatlan-nyilvántartásba történő bejegyzését a létesítmény használatba vétele iránti kérelem benyújtása előtt kezdeményezni kell. Azokban a jogszabályban meghatározott esetekben, amikor szolgalmi jog, vezetékjog, használati jog az ingatlan-nyilvántartásba nem jegyezhető be, az üzemeltető a biztonsági övezetről, az előírt korlátozásokról és tilalmakról, valamint ezek megváltozásáról köteles az érintett ingatlantulajdonost (kezelőt, használót) az üzembe helyezés előtt, és a változást követően 30 napon belül írásban tájékoztatni.</w:t>
      </w:r>
    </w:p>
    <w:p w:rsidR="00CB29B7" w:rsidRPr="00545B25" w:rsidRDefault="00CB29B7" w:rsidP="00DA3596">
      <w:pPr>
        <w:spacing w:after="120"/>
        <w:jc w:val="both"/>
        <w:rPr>
          <w:rFonts w:ascii="Verdana" w:hAnsi="Verdana" w:cs="Verdana"/>
          <w:sz w:val="19"/>
          <w:szCs w:val="19"/>
        </w:rPr>
      </w:pPr>
      <w:r w:rsidRPr="00E45A5B">
        <w:rPr>
          <w:rFonts w:ascii="Verdana" w:hAnsi="Verdana" w:cs="Verdana"/>
          <w:b/>
          <w:bCs/>
          <w:sz w:val="19"/>
          <w:szCs w:val="19"/>
        </w:rPr>
        <w:t>19/B. §</w:t>
      </w:r>
      <w:r w:rsidRPr="00545B25">
        <w:rPr>
          <w:rFonts w:ascii="Verdana" w:hAnsi="Verdana" w:cs="Verdana"/>
          <w:sz w:val="19"/>
          <w:szCs w:val="19"/>
        </w:rPr>
        <w:t xml:space="preserve"> (1) Nyomvonaljellegű kőolaj- és földgázbányászati létesítmény, szállítóvezeték, elosztóvezeték, célvezeték, valamint egyéb gáz és gáztermék vezeték (e §</w:t>
      </w:r>
      <w:proofErr w:type="spellStart"/>
      <w:r w:rsidRPr="00545B25">
        <w:rPr>
          <w:rFonts w:ascii="Verdana" w:hAnsi="Verdana" w:cs="Verdana"/>
          <w:sz w:val="19"/>
          <w:szCs w:val="19"/>
        </w:rPr>
        <w:t>-ban</w:t>
      </w:r>
      <w:proofErr w:type="spellEnd"/>
      <w:r w:rsidRPr="00545B25">
        <w:rPr>
          <w:rFonts w:ascii="Verdana" w:hAnsi="Verdana" w:cs="Verdana"/>
          <w:sz w:val="19"/>
          <w:szCs w:val="19"/>
        </w:rPr>
        <w:t xml:space="preserve"> a továbbiakban: keresztezett létesítmény) egymást és más nyomvonalas létesítmény e létesítményeket biztonsági szabályzatban meghatározott módon és mértékben keresztezheti vagy megközelítheti.</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(2) A keresztezett létesítmény keresztezéséhez, megközelítéséhez azok üzemeltetőjének egyetértése szükséges. Az üzemeltető az egyetértés megadását feltételekhez kötheti.</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(3) A keresztező, megközelítő építmény építtetőjének gondoskodnia kell</w:t>
      </w:r>
    </w:p>
    <w:p w:rsidR="00CB29B7" w:rsidRPr="00545B25" w:rsidRDefault="00CB29B7" w:rsidP="00DA3596">
      <w:pPr>
        <w:spacing w:after="120"/>
        <w:ind w:left="284"/>
        <w:jc w:val="both"/>
        <w:rPr>
          <w:rFonts w:ascii="Verdana" w:hAnsi="Verdana" w:cs="Verdana"/>
          <w:sz w:val="19"/>
          <w:szCs w:val="19"/>
        </w:rPr>
      </w:pPr>
      <w:proofErr w:type="gramStart"/>
      <w:r w:rsidRPr="00545B25">
        <w:rPr>
          <w:rFonts w:ascii="Verdana" w:hAnsi="Verdana" w:cs="Verdana"/>
          <w:sz w:val="19"/>
          <w:szCs w:val="19"/>
        </w:rPr>
        <w:t>a</w:t>
      </w:r>
      <w:proofErr w:type="gramEnd"/>
      <w:r w:rsidRPr="00545B25">
        <w:rPr>
          <w:rFonts w:ascii="Verdana" w:hAnsi="Verdana" w:cs="Verdana"/>
          <w:sz w:val="19"/>
          <w:szCs w:val="19"/>
        </w:rPr>
        <w:t>) a szükséges engedélyezési és kivitelezési, valamint üzemeltetési, technológiai tervek elkészítéséről és az üzemeltetővel történő egyeztetéséről,</w:t>
      </w:r>
    </w:p>
    <w:p w:rsidR="00CB29B7" w:rsidRPr="00545B25" w:rsidRDefault="00CB29B7" w:rsidP="00DA3596">
      <w:pPr>
        <w:spacing w:after="120"/>
        <w:ind w:left="284"/>
        <w:jc w:val="both"/>
        <w:rPr>
          <w:rFonts w:ascii="Verdana" w:hAnsi="Verdana" w:cs="Verdana"/>
          <w:sz w:val="19"/>
          <w:szCs w:val="19"/>
        </w:rPr>
      </w:pPr>
      <w:r w:rsidRPr="00545B25">
        <w:rPr>
          <w:rFonts w:ascii="Verdana" w:hAnsi="Verdana" w:cs="Verdana"/>
          <w:sz w:val="19"/>
          <w:szCs w:val="19"/>
        </w:rPr>
        <w:t>b) a meglévő létesítményen megvalósítani szükséges átalakítások terveinek elkészítéséről, a kivitelezési költségek viseléséről és</w:t>
      </w:r>
    </w:p>
    <w:p w:rsidR="00CB29B7" w:rsidRPr="00545B25" w:rsidRDefault="00CB29B7" w:rsidP="00DA3596">
      <w:pPr>
        <w:spacing w:after="120"/>
        <w:ind w:left="284"/>
        <w:jc w:val="both"/>
        <w:rPr>
          <w:rFonts w:ascii="Verdana" w:hAnsi="Verdana" w:cs="Verdana"/>
          <w:sz w:val="19"/>
          <w:szCs w:val="19"/>
        </w:rPr>
      </w:pPr>
      <w:r w:rsidRPr="00545B25">
        <w:rPr>
          <w:rFonts w:ascii="Verdana" w:hAnsi="Verdana" w:cs="Verdana"/>
          <w:sz w:val="19"/>
          <w:szCs w:val="19"/>
        </w:rPr>
        <w:t>c) a biztonsági övezet kialakítása érdekében szükséges költségek viseléséről.</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(4) Az üzemeltető egyetértése iránti megkereséshez mellékelni kell a (3) bekezdés a) pontja szerinti terveket. Ha az üzemeltető a nyilatkozat megadására vonatkozó megkeresés kézhezvételétől számított 15 napon belül nem nyilatkozik, a hozzájárulását megadottnak kell tekinteni az építési tevékenységhez. A nyilatkozatadás elmaradásából származó károkért az üzemeltető a károkozóval egyetemlegesen felelős.</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(5) Az (1) bekezdés szerinti esetben meglévő létesítménynek kell tekinteni a keresztező, megközelítő létesítmény tervezésének időszakában hatályos létesítési vagy használatbavételi engedéllyel, illetve hatályos terület-felhasználási vagy építési engedéllyel rendelkező keresztezett létesítményt.</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(6) Gépi földmunkát a keresztezett létesítmény feltárásához szükséges szilárd burkolatú út felbontása kivételével, a létesítmény szélső alkotóitól számított 1-1 méteres övezeten belül végezni nem lehet.</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lastRenderedPageBreak/>
        <w:t>(7) Az építési tevékenység kivitelezőjének gondoskodnia kell a kivitelezési munka megkezdése előtt az üzemeltető szakmai felügyelete mellett a keresztezett létesítmény nyomvonalának és a (6) bekezdés szerinti övezet kijelöléséről, a kijelölt övezetnek az építési tevékenység alatti fenntartásáról, a keresztezett létesítmény feltárásáról. A kijelölés helyességéért az üzemeltető a felelős. A kijelölés szakmai felügyeletével kapcsolatos költségeket a kivitelező köteles viselni.</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(8) Ha más nyomvonalas létesítmény üzemzavarának elhárítása szükséges, az üzemzavarral érintett nyomvonalas létesítmény üzemeltetője köteles az üzemzavar-elhárítás megkezdése előtt a keresztezett létesítmény üzemeltetőjével a tervezett munkálatokról és azok helyéről egyeztetni.</w:t>
      </w:r>
    </w:p>
    <w:p w:rsidR="00CB29B7" w:rsidRPr="00545B25" w:rsidRDefault="00CB29B7" w:rsidP="00DA3596">
      <w:pPr>
        <w:spacing w:after="120"/>
        <w:jc w:val="both"/>
        <w:rPr>
          <w:rFonts w:ascii="Verdana" w:hAnsi="Verdana" w:cs="Verdana"/>
          <w:sz w:val="19"/>
          <w:szCs w:val="19"/>
        </w:rPr>
      </w:pPr>
      <w:r w:rsidRPr="00545B25">
        <w:rPr>
          <w:rFonts w:ascii="Verdana" w:hAnsi="Verdana" w:cs="Verdana"/>
          <w:sz w:val="19"/>
          <w:szCs w:val="19"/>
        </w:rPr>
        <w:t>(9) Közvetlen veszélyhelyzet áll fenn, ha a megrongált keresztezett létesítményből a szállított közeg kiáramlik, és a kiáramló közeg</w:t>
      </w:r>
    </w:p>
    <w:p w:rsidR="00CB29B7" w:rsidRPr="00545B25" w:rsidRDefault="00CB29B7" w:rsidP="00DA3596">
      <w:pPr>
        <w:spacing w:before="120" w:after="120"/>
        <w:ind w:firstLine="284"/>
        <w:jc w:val="both"/>
        <w:rPr>
          <w:rFonts w:ascii="Verdana" w:hAnsi="Verdana" w:cs="Verdana"/>
          <w:sz w:val="19"/>
          <w:szCs w:val="19"/>
        </w:rPr>
      </w:pPr>
      <w:proofErr w:type="gramStart"/>
      <w:r w:rsidRPr="00545B25">
        <w:rPr>
          <w:rFonts w:ascii="Verdana" w:hAnsi="Verdana" w:cs="Verdana"/>
          <w:sz w:val="19"/>
          <w:szCs w:val="19"/>
        </w:rPr>
        <w:t>a</w:t>
      </w:r>
      <w:proofErr w:type="gramEnd"/>
      <w:r w:rsidRPr="00545B25">
        <w:rPr>
          <w:rFonts w:ascii="Verdana" w:hAnsi="Verdana" w:cs="Verdana"/>
          <w:sz w:val="19"/>
          <w:szCs w:val="19"/>
        </w:rPr>
        <w:t>) robbanás- vagy tűzveszélyes, vagy</w:t>
      </w:r>
    </w:p>
    <w:p w:rsidR="00CB29B7" w:rsidRPr="00545B25" w:rsidRDefault="00CB29B7" w:rsidP="00DA3596">
      <w:pPr>
        <w:spacing w:before="120" w:after="120"/>
        <w:ind w:firstLine="284"/>
        <w:jc w:val="both"/>
        <w:rPr>
          <w:rFonts w:ascii="Verdana" w:hAnsi="Verdana" w:cs="Verdana"/>
          <w:sz w:val="19"/>
          <w:szCs w:val="19"/>
        </w:rPr>
      </w:pPr>
      <w:r w:rsidRPr="00545B25">
        <w:rPr>
          <w:rFonts w:ascii="Verdana" w:hAnsi="Verdana" w:cs="Verdana"/>
          <w:sz w:val="19"/>
          <w:szCs w:val="19"/>
        </w:rPr>
        <w:t>b) az egészségre, környezetre ártalmas.</w:t>
      </w:r>
    </w:p>
    <w:p w:rsidR="00CB29B7" w:rsidRDefault="00CB29B7" w:rsidP="00DA3596">
      <w:pPr>
        <w:pStyle w:val="NormlWeb"/>
        <w:shd w:val="clear" w:color="auto" w:fill="FFFFFF"/>
        <w:spacing w:before="0" w:beforeAutospacing="0" w:after="120" w:afterAutospacing="0" w:line="172" w:lineRule="atLeast"/>
        <w:ind w:right="21"/>
        <w:jc w:val="both"/>
        <w:rPr>
          <w:rFonts w:ascii="Verdana" w:hAnsi="Verdana" w:cs="Verdana"/>
          <w:sz w:val="19"/>
          <w:szCs w:val="19"/>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C468A9">
        <w:rPr>
          <w:rFonts w:ascii="Verdana" w:hAnsi="Verdana" w:cs="Verdana"/>
          <w:sz w:val="19"/>
          <w:szCs w:val="19"/>
        </w:rPr>
        <w:br w:type="page"/>
      </w:r>
      <w:r w:rsidRPr="00B34B26">
        <w:rPr>
          <w:rFonts w:ascii="H_Avant Garde Book BT" w:hAnsi="H_Avant Garde Book BT" w:cs="H_Avant Garde Book BT"/>
          <w:color w:val="222222"/>
        </w:rPr>
        <w:lastRenderedPageBreak/>
        <w:t xml:space="preserve">2. melléklet </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A meglévő és tervezett helyi úthálózati elemek:</w:t>
      </w:r>
    </w:p>
    <w:p w:rsidR="00CB29B7" w:rsidRPr="00B56545" w:rsidRDefault="00CB29B7" w:rsidP="00E54786">
      <w:pPr>
        <w:rPr>
          <w:rFonts w:ascii="Verdana" w:hAnsi="Verdana" w:cs="Verdana"/>
          <w:sz w:val="16"/>
          <w:szCs w:val="16"/>
        </w:rPr>
      </w:pPr>
    </w:p>
    <w:tbl>
      <w:tblPr>
        <w:tblW w:w="5037" w:type="pct"/>
        <w:tblInd w:w="2" w:type="dxa"/>
        <w:tblLayout w:type="fixed"/>
        <w:tblCellMar>
          <w:left w:w="70" w:type="dxa"/>
          <w:right w:w="70" w:type="dxa"/>
        </w:tblCellMar>
        <w:tblLook w:val="00A0"/>
      </w:tblPr>
      <w:tblGrid>
        <w:gridCol w:w="1335"/>
        <w:gridCol w:w="1201"/>
        <w:gridCol w:w="1201"/>
        <w:gridCol w:w="934"/>
        <w:gridCol w:w="802"/>
        <w:gridCol w:w="1201"/>
        <w:gridCol w:w="1338"/>
        <w:gridCol w:w="1268"/>
      </w:tblGrid>
      <w:tr w:rsidR="00CB29B7" w:rsidRPr="00B56545">
        <w:trPr>
          <w:trHeight w:val="559"/>
        </w:trPr>
        <w:tc>
          <w:tcPr>
            <w:tcW w:w="720"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Út</w:t>
            </w:r>
            <w:r w:rsidRPr="00B56545">
              <w:rPr>
                <w:rFonts w:ascii="Verdana" w:hAnsi="Verdana" w:cs="Verdana"/>
                <w:sz w:val="16"/>
                <w:szCs w:val="16"/>
              </w:rPr>
              <w:br/>
              <w:t>megnevezése</w:t>
            </w:r>
          </w:p>
        </w:tc>
        <w:tc>
          <w:tcPr>
            <w:tcW w:w="647"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kategória</w:t>
            </w:r>
          </w:p>
        </w:tc>
        <w:tc>
          <w:tcPr>
            <w:tcW w:w="647"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Közút kategória</w:t>
            </w:r>
          </w:p>
        </w:tc>
        <w:tc>
          <w:tcPr>
            <w:tcW w:w="503"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Kezelő</w:t>
            </w:r>
          </w:p>
        </w:tc>
        <w:tc>
          <w:tcPr>
            <w:tcW w:w="432"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Védő-távolság</w:t>
            </w:r>
          </w:p>
        </w:tc>
        <w:tc>
          <w:tcPr>
            <w:tcW w:w="647"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Szab. szél.</w:t>
            </w:r>
          </w:p>
        </w:tc>
        <w:tc>
          <w:tcPr>
            <w:tcW w:w="721"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Megjegyzés</w:t>
            </w:r>
          </w:p>
        </w:tc>
        <w:tc>
          <w:tcPr>
            <w:tcW w:w="683"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Minta-</w:t>
            </w:r>
            <w:r w:rsidRPr="00B56545">
              <w:rPr>
                <w:rFonts w:ascii="Verdana" w:hAnsi="Verdana" w:cs="Verdana"/>
                <w:sz w:val="16"/>
                <w:szCs w:val="16"/>
              </w:rPr>
              <w:br/>
              <w:t>keresztszelvény</w:t>
            </w:r>
          </w:p>
        </w:tc>
      </w:tr>
      <w:tr w:rsidR="00CB29B7" w:rsidRPr="00B56545">
        <w:trPr>
          <w:trHeight w:val="559"/>
        </w:trPr>
        <w:tc>
          <w:tcPr>
            <w:tcW w:w="720"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647"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647"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03"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721"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683"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r>
      <w:tr w:rsidR="00CB29B7" w:rsidRPr="00B56545">
        <w:trPr>
          <w:trHeight w:val="559"/>
        </w:trPr>
        <w:tc>
          <w:tcPr>
            <w:tcW w:w="5000" w:type="pct"/>
            <w:gridSpan w:val="8"/>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b/>
                <w:bCs/>
                <w:sz w:val="19"/>
                <w:szCs w:val="19"/>
              </w:rPr>
            </w:pPr>
            <w:r w:rsidRPr="00B56545">
              <w:rPr>
                <w:rFonts w:ascii="Verdana" w:hAnsi="Verdana" w:cs="Verdana"/>
                <w:b/>
                <w:bCs/>
                <w:sz w:val="19"/>
                <w:szCs w:val="19"/>
              </w:rPr>
              <w:t>Csáford</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KÖu-01-1</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Országos mellékút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r w:rsidRPr="00B56545">
              <w:rPr>
                <w:rFonts w:ascii="Verdana" w:hAnsi="Verdana" w:cs="Verdana"/>
                <w:sz w:val="16"/>
                <w:szCs w:val="16"/>
              </w:rPr>
              <w:br/>
              <w:t>K</w:t>
            </w:r>
            <w:proofErr w:type="gramStart"/>
            <w:r w:rsidRPr="00B56545">
              <w:rPr>
                <w:rFonts w:ascii="Verdana" w:hAnsi="Verdana" w:cs="Verdana"/>
                <w:sz w:val="16"/>
                <w:szCs w:val="16"/>
              </w:rPr>
              <w:t>.V.</w:t>
            </w:r>
            <w:proofErr w:type="gramEnd"/>
            <w:r w:rsidRPr="00B56545">
              <w:rPr>
                <w:rFonts w:ascii="Verdana" w:hAnsi="Verdana" w:cs="Verdana"/>
                <w:sz w:val="16"/>
                <w:szCs w:val="16"/>
              </w:rPr>
              <w:t>B</w:t>
            </w:r>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50-50</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14,50-23,00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7352 j. ök. Út</w:t>
            </w:r>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KÖu-02-1</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B.V.c.A-B-C-D</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8,80-22,50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73206 j. </w:t>
            </w:r>
            <w:proofErr w:type="spellStart"/>
            <w:r w:rsidRPr="00B56545">
              <w:rPr>
                <w:rFonts w:ascii="Verdana" w:hAnsi="Verdana" w:cs="Verdana"/>
                <w:sz w:val="16"/>
                <w:szCs w:val="16"/>
              </w:rPr>
              <w:t>bek</w:t>
            </w:r>
            <w:proofErr w:type="spellEnd"/>
            <w:r w:rsidRPr="00B56545">
              <w:rPr>
                <w:rFonts w:ascii="Verdana" w:hAnsi="Verdana" w:cs="Verdana"/>
                <w:sz w:val="16"/>
                <w:szCs w:val="16"/>
              </w:rPr>
              <w:t>. Út</w:t>
            </w:r>
            <w:r w:rsidRPr="00B56545">
              <w:rPr>
                <w:rFonts w:ascii="Verdana" w:hAnsi="Verdana" w:cs="Verdana"/>
                <w:sz w:val="16"/>
                <w:szCs w:val="16"/>
              </w:rPr>
              <w:br/>
              <w:t>Csáfordi utca</w:t>
            </w:r>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4;5;6;7</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7,00-10,00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Lombos utca</w:t>
            </w:r>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7,00-26,00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Váci utca</w:t>
            </w:r>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9,00-9,30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5278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5279/2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5355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7,00-7,90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5440 és 5441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KÖu-03-7</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7,00-21,00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5208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KÖu-03-8</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5202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KÖu-03-9</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5209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KÖu-03-10</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r w:rsidRPr="00B56545">
              <w:rPr>
                <w:rFonts w:ascii="Verdana" w:hAnsi="Verdana" w:cs="Verdana"/>
                <w:sz w:val="16"/>
                <w:szCs w:val="16"/>
              </w:rPr>
              <w:br/>
              <w:t xml:space="preserve">Településközi </w:t>
            </w:r>
            <w:proofErr w:type="spellStart"/>
            <w:r w:rsidRPr="00B56545">
              <w:rPr>
                <w:rFonts w:ascii="Verdana" w:hAnsi="Verdana" w:cs="Verdana"/>
                <w:sz w:val="16"/>
                <w:szCs w:val="16"/>
              </w:rPr>
              <w:t>ök-</w:t>
            </w:r>
            <w:proofErr w:type="spellEnd"/>
            <w:r w:rsidRPr="00B56545">
              <w:rPr>
                <w:rFonts w:ascii="Verdana" w:hAnsi="Verdana" w:cs="Verdana"/>
                <w:sz w:val="16"/>
                <w:szCs w:val="16"/>
              </w:rPr>
              <w:t xml:space="preserve"> út belterületi szakasza</w:t>
            </w:r>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18,00-34,00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Csokonai utca</w:t>
            </w:r>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lastRenderedPageBreak/>
              <w:t>KÖu-03-11</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7,70-9,20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Csokonai utca</w:t>
            </w:r>
            <w:r w:rsidRPr="00B56545">
              <w:rPr>
                <w:rFonts w:ascii="Verdana" w:hAnsi="Verdana" w:cs="Verdana"/>
                <w:sz w:val="16"/>
                <w:szCs w:val="16"/>
              </w:rPr>
              <w:br/>
              <w:t xml:space="preserve">5494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KÖu-03-12</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7,90-8,90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Vadász utca</w:t>
            </w:r>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KÖu-03-13</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7,00-8,80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Alsóhegyi út</w:t>
            </w:r>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KÖu-03-14</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r w:rsidRPr="00B56545">
              <w:rPr>
                <w:rFonts w:ascii="Verdana" w:hAnsi="Verdana" w:cs="Verdana"/>
                <w:sz w:val="16"/>
                <w:szCs w:val="16"/>
              </w:rPr>
              <w:br/>
            </w: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7,00-11,00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5295; 5296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KÖu-03-15</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r w:rsidRPr="00B56545">
              <w:rPr>
                <w:rFonts w:ascii="Verdana" w:hAnsi="Verdana" w:cs="Verdana"/>
                <w:sz w:val="16"/>
                <w:szCs w:val="16"/>
              </w:rPr>
              <w:br/>
            </w: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7,00-11,00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5517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720"/>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KÖu-03-16</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5427</w:t>
            </w:r>
            <w:proofErr w:type="gramStart"/>
            <w:r w:rsidRPr="00B56545">
              <w:rPr>
                <w:rFonts w:ascii="Verdana" w:hAnsi="Verdana" w:cs="Verdana"/>
                <w:sz w:val="16"/>
                <w:szCs w:val="16"/>
              </w:rPr>
              <w:t>;5433</w:t>
            </w:r>
            <w:proofErr w:type="gramEnd"/>
            <w:r w:rsidRPr="00B56545">
              <w:rPr>
                <w:rFonts w:ascii="Verdana" w:hAnsi="Verdana" w:cs="Verdana"/>
                <w:sz w:val="16"/>
                <w:szCs w:val="16"/>
              </w:rPr>
              <w:t xml:space="preserve">/1;5433/2;5434;5436;5437;5440;5441 </w:t>
            </w:r>
            <w:proofErr w:type="spellStart"/>
            <w:r w:rsidRPr="00B56545">
              <w:rPr>
                <w:rFonts w:ascii="Verdana" w:hAnsi="Verdana" w:cs="Verdana"/>
                <w:sz w:val="16"/>
                <w:szCs w:val="16"/>
              </w:rPr>
              <w:t>hrsz-ú</w:t>
            </w:r>
            <w:proofErr w:type="spellEnd"/>
            <w:r w:rsidRPr="00B56545">
              <w:rPr>
                <w:rFonts w:ascii="Verdana" w:hAnsi="Verdana" w:cs="Verdana"/>
                <w:sz w:val="16"/>
                <w:szCs w:val="16"/>
              </w:rPr>
              <w:t xml:space="preserve"> út</w:t>
            </w:r>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KÖu-03-17</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8,80-11,00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14667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20"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KÖu-03-18</w:t>
            </w:r>
          </w:p>
        </w:tc>
        <w:tc>
          <w:tcPr>
            <w:tcW w:w="647"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503"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11,00-20,00</w:t>
            </w:r>
          </w:p>
        </w:tc>
        <w:tc>
          <w:tcPr>
            <w:tcW w:w="721"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010234/16 </w:t>
            </w:r>
            <w:proofErr w:type="spellStart"/>
            <w:r w:rsidRPr="00B56545">
              <w:rPr>
                <w:rFonts w:ascii="Verdana" w:hAnsi="Verdana" w:cs="Verdana"/>
                <w:sz w:val="16"/>
                <w:szCs w:val="16"/>
              </w:rPr>
              <w:t>hrsz</w:t>
            </w:r>
            <w:proofErr w:type="spellEnd"/>
          </w:p>
        </w:tc>
        <w:tc>
          <w:tcPr>
            <w:tcW w:w="683" w:type="pct"/>
            <w:tcBorders>
              <w:top w:val="single" w:sz="4" w:space="0" w:color="auto"/>
              <w:left w:val="single" w:sz="4" w:space="0" w:color="auto"/>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20"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KÖu-03-19</w:t>
            </w:r>
          </w:p>
        </w:tc>
        <w:tc>
          <w:tcPr>
            <w:tcW w:w="647"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w:t>
            </w:r>
          </w:p>
        </w:tc>
        <w:tc>
          <w:tcPr>
            <w:tcW w:w="721"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14642 </w:t>
            </w:r>
            <w:proofErr w:type="spellStart"/>
            <w:r w:rsidRPr="00B56545">
              <w:rPr>
                <w:rFonts w:ascii="Verdana" w:hAnsi="Verdana" w:cs="Verdana"/>
                <w:sz w:val="16"/>
                <w:szCs w:val="16"/>
              </w:rPr>
              <w:t>hrsz</w:t>
            </w:r>
            <w:proofErr w:type="spellEnd"/>
          </w:p>
        </w:tc>
        <w:tc>
          <w:tcPr>
            <w:tcW w:w="683" w:type="pct"/>
            <w:tcBorders>
              <w:top w:val="single" w:sz="4" w:space="0" w:color="auto"/>
              <w:left w:val="single" w:sz="4" w:space="0" w:color="auto"/>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20"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KÖu-03-20</w:t>
            </w:r>
          </w:p>
        </w:tc>
        <w:tc>
          <w:tcPr>
            <w:tcW w:w="647"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w:t>
            </w:r>
            <w:proofErr w:type="gramStart"/>
            <w:r w:rsidRPr="00B56545">
              <w:rPr>
                <w:rFonts w:ascii="Verdana" w:hAnsi="Verdana" w:cs="Verdana"/>
                <w:sz w:val="16"/>
                <w:szCs w:val="16"/>
              </w:rPr>
              <w:t>.VI.</w:t>
            </w:r>
            <w:proofErr w:type="gramEnd"/>
            <w:r w:rsidRPr="00B56545">
              <w:rPr>
                <w:rFonts w:ascii="Verdana" w:hAnsi="Verdana" w:cs="Verdana"/>
                <w:sz w:val="16"/>
                <w:szCs w:val="16"/>
              </w:rPr>
              <w:t>C</w:t>
            </w:r>
          </w:p>
        </w:tc>
        <w:tc>
          <w:tcPr>
            <w:tcW w:w="50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10,00</w:t>
            </w:r>
          </w:p>
        </w:tc>
        <w:tc>
          <w:tcPr>
            <w:tcW w:w="721"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10254 </w:t>
            </w:r>
            <w:proofErr w:type="spellStart"/>
            <w:r w:rsidRPr="00B56545">
              <w:rPr>
                <w:rFonts w:ascii="Verdana" w:hAnsi="Verdana" w:cs="Verdana"/>
                <w:sz w:val="16"/>
                <w:szCs w:val="16"/>
              </w:rPr>
              <w:t>hrsz</w:t>
            </w:r>
            <w:proofErr w:type="spellEnd"/>
          </w:p>
        </w:tc>
        <w:tc>
          <w:tcPr>
            <w:tcW w:w="683" w:type="pct"/>
            <w:tcBorders>
              <w:top w:val="single" w:sz="4" w:space="0" w:color="auto"/>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KÖu-03-21</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14155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KÖu-04-1</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Településközi összekötőút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w:t>
            </w:r>
            <w:proofErr w:type="gramStart"/>
            <w:r w:rsidRPr="00B56545">
              <w:rPr>
                <w:rFonts w:ascii="Verdana" w:hAnsi="Verdana" w:cs="Verdana"/>
                <w:sz w:val="16"/>
                <w:szCs w:val="16"/>
              </w:rPr>
              <w:t>.VI.</w:t>
            </w:r>
            <w:proofErr w:type="gramEnd"/>
            <w:r w:rsidRPr="00B56545">
              <w:rPr>
                <w:rFonts w:ascii="Verdana" w:hAnsi="Verdana" w:cs="Verdana"/>
                <w:sz w:val="16"/>
                <w:szCs w:val="16"/>
              </w:rPr>
              <w:br/>
              <w:t>Településközi út</w:t>
            </w:r>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25-25</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Csáford és Zalaistvánd között</w:t>
            </w:r>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KÖu-06-1</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(6,0m)</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6,00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5460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KÖu-06-2</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(6,0m)</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6,00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5462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KÖu-06-3</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(10,0m)</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5259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KÖu-06-4</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Mezőgazdasági út </w:t>
            </w:r>
            <w:r w:rsidRPr="00B56545">
              <w:rPr>
                <w:rFonts w:ascii="Verdana" w:hAnsi="Verdana" w:cs="Verdana"/>
                <w:sz w:val="16"/>
                <w:szCs w:val="16"/>
              </w:rPr>
              <w:lastRenderedPageBreak/>
              <w:t>(6,0m)</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lastRenderedPageBreak/>
              <w:t>B.VI.</w:t>
            </w:r>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6,00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5453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12</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lastRenderedPageBreak/>
              <w:t>KÖu-06-5</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(6,0m)</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6,00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5476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w:t>
            </w:r>
          </w:p>
        </w:tc>
      </w:tr>
      <w:tr w:rsidR="00CB29B7" w:rsidRPr="00B56545">
        <w:trPr>
          <w:trHeight w:val="559"/>
        </w:trPr>
        <w:tc>
          <w:tcPr>
            <w:tcW w:w="720"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KÖu-06-6</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(6,0m)</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50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3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4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6,00</w:t>
            </w:r>
          </w:p>
        </w:tc>
        <w:tc>
          <w:tcPr>
            <w:tcW w:w="72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5212 </w:t>
            </w:r>
            <w:proofErr w:type="spellStart"/>
            <w:r w:rsidRPr="00B56545">
              <w:rPr>
                <w:rFonts w:ascii="Verdana" w:hAnsi="Verdana" w:cs="Verdana"/>
                <w:sz w:val="16"/>
                <w:szCs w:val="16"/>
              </w:rPr>
              <w:t>hrsz</w:t>
            </w:r>
            <w:proofErr w:type="spellEnd"/>
          </w:p>
        </w:tc>
        <w:tc>
          <w:tcPr>
            <w:tcW w:w="683"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w:t>
            </w:r>
          </w:p>
        </w:tc>
      </w:tr>
    </w:tbl>
    <w:p w:rsidR="00CB29B7" w:rsidRPr="00B56545" w:rsidRDefault="00CB29B7" w:rsidP="00E54786">
      <w:pPr>
        <w:rPr>
          <w:rFonts w:ascii="Verdana" w:hAnsi="Verdana" w:cs="Verdana"/>
          <w:sz w:val="16"/>
          <w:szCs w:val="16"/>
        </w:rPr>
      </w:pPr>
    </w:p>
    <w:p w:rsidR="00CB29B7" w:rsidRDefault="00CB29B7" w:rsidP="00E54786">
      <w:pPr>
        <w:rPr>
          <w:rFonts w:ascii="Verdana" w:hAnsi="Verdana" w:cs="Verdana"/>
          <w:sz w:val="16"/>
          <w:szCs w:val="16"/>
        </w:rPr>
      </w:pPr>
    </w:p>
    <w:p w:rsidR="00CB29B7" w:rsidRDefault="00CB29B7" w:rsidP="00E54786">
      <w:pPr>
        <w:rPr>
          <w:rFonts w:ascii="Verdana" w:hAnsi="Verdana" w:cs="Verdana"/>
          <w:sz w:val="16"/>
          <w:szCs w:val="16"/>
        </w:rPr>
      </w:pPr>
    </w:p>
    <w:tbl>
      <w:tblPr>
        <w:tblW w:w="5000" w:type="pct"/>
        <w:tblInd w:w="2" w:type="dxa"/>
        <w:tblCellMar>
          <w:left w:w="70" w:type="dxa"/>
          <w:right w:w="70" w:type="dxa"/>
        </w:tblCellMar>
        <w:tblLook w:val="00A0"/>
      </w:tblPr>
      <w:tblGrid>
        <w:gridCol w:w="1236"/>
        <w:gridCol w:w="1350"/>
        <w:gridCol w:w="1217"/>
        <w:gridCol w:w="780"/>
        <w:gridCol w:w="814"/>
        <w:gridCol w:w="1002"/>
        <w:gridCol w:w="1396"/>
        <w:gridCol w:w="1417"/>
      </w:tblGrid>
      <w:tr w:rsidR="00CB29B7" w:rsidRPr="00B56545">
        <w:trPr>
          <w:trHeight w:val="300"/>
        </w:trPr>
        <w:tc>
          <w:tcPr>
            <w:tcW w:w="552"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Út</w:t>
            </w:r>
            <w:r w:rsidRPr="00B56545">
              <w:rPr>
                <w:rFonts w:ascii="Verdana" w:hAnsi="Verdana" w:cs="Verdana"/>
                <w:sz w:val="16"/>
                <w:szCs w:val="16"/>
              </w:rPr>
              <w:br/>
              <w:t>megnevezése</w:t>
            </w:r>
          </w:p>
        </w:tc>
        <w:tc>
          <w:tcPr>
            <w:tcW w:w="597"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kategória</w:t>
            </w:r>
          </w:p>
        </w:tc>
        <w:tc>
          <w:tcPr>
            <w:tcW w:w="626"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Közút kategória</w:t>
            </w:r>
          </w:p>
        </w:tc>
        <w:tc>
          <w:tcPr>
            <w:tcW w:w="552"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Kezelő</w:t>
            </w:r>
          </w:p>
        </w:tc>
        <w:tc>
          <w:tcPr>
            <w:tcW w:w="55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Védő-távolság</w:t>
            </w:r>
          </w:p>
        </w:tc>
        <w:tc>
          <w:tcPr>
            <w:tcW w:w="690"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Szab. szél.</w:t>
            </w:r>
          </w:p>
        </w:tc>
        <w:tc>
          <w:tcPr>
            <w:tcW w:w="886"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Megjegyzés</w:t>
            </w:r>
          </w:p>
        </w:tc>
        <w:tc>
          <w:tcPr>
            <w:tcW w:w="545"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Minta-</w:t>
            </w:r>
            <w:r w:rsidRPr="00B56545">
              <w:rPr>
                <w:rFonts w:ascii="Verdana" w:hAnsi="Verdana" w:cs="Verdana"/>
                <w:sz w:val="16"/>
                <w:szCs w:val="16"/>
              </w:rPr>
              <w:br/>
              <w:t>keresztszelvény</w:t>
            </w:r>
          </w:p>
        </w:tc>
      </w:tr>
      <w:tr w:rsidR="00CB29B7" w:rsidRPr="00B56545">
        <w:trPr>
          <w:trHeight w:val="240"/>
        </w:trPr>
        <w:tc>
          <w:tcPr>
            <w:tcW w:w="552"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97"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626"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52"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886"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45"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r>
      <w:tr w:rsidR="00CB29B7" w:rsidRPr="00B56545">
        <w:trPr>
          <w:trHeight w:val="499"/>
        </w:trPr>
        <w:tc>
          <w:tcPr>
            <w:tcW w:w="5000" w:type="pct"/>
            <w:gridSpan w:val="8"/>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b/>
                <w:bCs/>
                <w:sz w:val="19"/>
                <w:szCs w:val="19"/>
              </w:rPr>
            </w:pPr>
            <w:r w:rsidRPr="00B56545">
              <w:rPr>
                <w:rFonts w:ascii="Verdana" w:hAnsi="Verdana" w:cs="Verdana"/>
                <w:b/>
                <w:bCs/>
                <w:sz w:val="19"/>
                <w:szCs w:val="19"/>
              </w:rPr>
              <w:t>Zalakoppány</w:t>
            </w:r>
          </w:p>
        </w:tc>
      </w:tr>
      <w:tr w:rsidR="00CB29B7" w:rsidRPr="00B56545">
        <w:trPr>
          <w:trHeight w:val="480"/>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KÖu-01-1</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Országos mellékút</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r w:rsidRPr="00B56545">
              <w:rPr>
                <w:rFonts w:ascii="Verdana" w:hAnsi="Verdana" w:cs="Verdana"/>
                <w:sz w:val="16"/>
                <w:szCs w:val="16"/>
              </w:rPr>
              <w:br/>
              <w:t>K</w:t>
            </w:r>
            <w:proofErr w:type="gramStart"/>
            <w:r w:rsidRPr="00B56545">
              <w:rPr>
                <w:rFonts w:ascii="Verdana" w:hAnsi="Verdana" w:cs="Verdana"/>
                <w:sz w:val="16"/>
                <w:szCs w:val="16"/>
              </w:rPr>
              <w:t>.V.</w:t>
            </w:r>
            <w:proofErr w:type="gramEnd"/>
            <w:r w:rsidRPr="00B56545">
              <w:rPr>
                <w:rFonts w:ascii="Verdana" w:hAnsi="Verdana" w:cs="Verdana"/>
                <w:sz w:val="16"/>
                <w:szCs w:val="16"/>
              </w:rPr>
              <w:t>B</w:t>
            </w:r>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50-50</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24,50-26,50</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Megyei út</w:t>
            </w:r>
            <w:r w:rsidRPr="00B56545">
              <w:rPr>
                <w:rFonts w:ascii="Verdana" w:hAnsi="Verdana" w:cs="Verdana"/>
                <w:sz w:val="16"/>
                <w:szCs w:val="16"/>
              </w:rPr>
              <w:br/>
              <w:t>7352 j. ök. út</w:t>
            </w:r>
          </w:p>
        </w:tc>
        <w:tc>
          <w:tcPr>
            <w:tcW w:w="545"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w:t>
            </w:r>
          </w:p>
        </w:tc>
      </w:tr>
      <w:tr w:rsidR="00CB29B7" w:rsidRPr="00B56545">
        <w:trPr>
          <w:trHeight w:val="559"/>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KÖu-02-1</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B.V.c.A</w:t>
            </w:r>
            <w:proofErr w:type="spellEnd"/>
            <w:r w:rsidRPr="00B56545">
              <w:rPr>
                <w:rFonts w:ascii="Verdana" w:hAnsi="Verdana" w:cs="Verdana"/>
                <w:sz w:val="16"/>
                <w:szCs w:val="16"/>
              </w:rPr>
              <w:br/>
            </w:r>
            <w:proofErr w:type="spellStart"/>
            <w:r w:rsidRPr="00B56545">
              <w:rPr>
                <w:rFonts w:ascii="Verdana" w:hAnsi="Verdana" w:cs="Verdana"/>
                <w:sz w:val="16"/>
                <w:szCs w:val="16"/>
              </w:rPr>
              <w:t>B.V.c.C</w:t>
            </w:r>
            <w:proofErr w:type="spellEnd"/>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9,60-44,45</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73207 j. </w:t>
            </w:r>
            <w:proofErr w:type="spellStart"/>
            <w:r w:rsidRPr="00B56545">
              <w:rPr>
                <w:rFonts w:ascii="Verdana" w:hAnsi="Verdana" w:cs="Verdana"/>
                <w:sz w:val="16"/>
                <w:szCs w:val="16"/>
              </w:rPr>
              <w:t>bek</w:t>
            </w:r>
            <w:proofErr w:type="spellEnd"/>
            <w:r w:rsidRPr="00B56545">
              <w:rPr>
                <w:rFonts w:ascii="Verdana" w:hAnsi="Verdana" w:cs="Verdana"/>
                <w:sz w:val="16"/>
                <w:szCs w:val="16"/>
              </w:rPr>
              <w:t>. út</w:t>
            </w:r>
          </w:p>
        </w:tc>
        <w:tc>
          <w:tcPr>
            <w:tcW w:w="545"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4;6</w:t>
            </w:r>
          </w:p>
        </w:tc>
      </w:tr>
      <w:tr w:rsidR="00CB29B7" w:rsidRPr="00B56545">
        <w:trPr>
          <w:trHeight w:val="559"/>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7,00-16,00</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Bezerédi út</w:t>
            </w:r>
            <w:r w:rsidRPr="00B56545">
              <w:rPr>
                <w:rFonts w:ascii="Verdana" w:hAnsi="Verdana" w:cs="Verdana"/>
                <w:sz w:val="16"/>
                <w:szCs w:val="16"/>
              </w:rPr>
              <w:br/>
              <w:t xml:space="preserve">DK-ÉNY irányú </w:t>
            </w:r>
            <w:proofErr w:type="spellStart"/>
            <w:r w:rsidRPr="00B56545">
              <w:rPr>
                <w:rFonts w:ascii="Verdana" w:hAnsi="Verdana" w:cs="Verdana"/>
                <w:sz w:val="16"/>
                <w:szCs w:val="16"/>
              </w:rPr>
              <w:t>sz-a</w:t>
            </w:r>
            <w:proofErr w:type="spellEnd"/>
          </w:p>
        </w:tc>
        <w:tc>
          <w:tcPr>
            <w:tcW w:w="545"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r w:rsidRPr="00B56545">
              <w:rPr>
                <w:rFonts w:ascii="Verdana" w:hAnsi="Verdana" w:cs="Verdana"/>
                <w:sz w:val="16"/>
                <w:szCs w:val="16"/>
              </w:rPr>
              <w:br/>
            </w:r>
            <w:proofErr w:type="spellStart"/>
            <w:r w:rsidRPr="00B56545">
              <w:rPr>
                <w:rFonts w:ascii="Verdana" w:hAnsi="Verdana" w:cs="Verdana"/>
                <w:sz w:val="16"/>
                <w:szCs w:val="16"/>
              </w:rPr>
              <w:t>B.VI.d.C</w:t>
            </w:r>
            <w:proofErr w:type="spellEnd"/>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7,60-21,00</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Kanizsa utca</w:t>
            </w:r>
          </w:p>
        </w:tc>
        <w:tc>
          <w:tcPr>
            <w:tcW w:w="545"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É-D 9;</w:t>
            </w:r>
            <w:r w:rsidRPr="00B56545">
              <w:rPr>
                <w:rFonts w:ascii="Verdana" w:hAnsi="Verdana" w:cs="Verdana"/>
                <w:sz w:val="16"/>
                <w:szCs w:val="16"/>
              </w:rPr>
              <w:br/>
              <w:t>NY-K 10</w:t>
            </w:r>
          </w:p>
        </w:tc>
      </w:tr>
      <w:tr w:rsidR="00CB29B7" w:rsidRPr="00B56545">
        <w:trPr>
          <w:trHeight w:val="559"/>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7,00-20,90</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Templom utca</w:t>
            </w:r>
          </w:p>
        </w:tc>
        <w:tc>
          <w:tcPr>
            <w:tcW w:w="545"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7,00-12,80</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Cserjés utca</w:t>
            </w:r>
          </w:p>
        </w:tc>
        <w:tc>
          <w:tcPr>
            <w:tcW w:w="545"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5018/3 </w:t>
            </w:r>
            <w:proofErr w:type="spellStart"/>
            <w:r w:rsidRPr="00B56545">
              <w:rPr>
                <w:rFonts w:ascii="Verdana" w:hAnsi="Verdana" w:cs="Verdana"/>
                <w:sz w:val="16"/>
                <w:szCs w:val="16"/>
              </w:rPr>
              <w:t>hrsz-</w:t>
            </w:r>
            <w:proofErr w:type="spellEnd"/>
            <w:r w:rsidRPr="00B56545">
              <w:rPr>
                <w:rFonts w:ascii="Verdana" w:hAnsi="Verdana" w:cs="Verdana"/>
                <w:sz w:val="16"/>
                <w:szCs w:val="16"/>
              </w:rPr>
              <w:t xml:space="preserve"> út</w:t>
            </w:r>
          </w:p>
        </w:tc>
        <w:tc>
          <w:tcPr>
            <w:tcW w:w="545"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KÖu-04-1</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Településközi összekötőút</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w:t>
            </w:r>
            <w:proofErr w:type="gramStart"/>
            <w:r w:rsidRPr="00B56545">
              <w:rPr>
                <w:rFonts w:ascii="Verdana" w:hAnsi="Verdana" w:cs="Verdana"/>
                <w:sz w:val="16"/>
                <w:szCs w:val="16"/>
              </w:rPr>
              <w:t>.VI.</w:t>
            </w:r>
            <w:proofErr w:type="gramEnd"/>
            <w:r w:rsidRPr="00B56545">
              <w:rPr>
                <w:rFonts w:ascii="Verdana" w:hAnsi="Verdana" w:cs="Verdana"/>
                <w:sz w:val="16"/>
                <w:szCs w:val="16"/>
              </w:rPr>
              <w:br/>
              <w:t>Településközi út</w:t>
            </w:r>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25-25</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Bezeréd, Kallósd</w:t>
            </w:r>
            <w:r w:rsidRPr="00B56545">
              <w:rPr>
                <w:rFonts w:ascii="Verdana" w:hAnsi="Verdana" w:cs="Verdana"/>
                <w:sz w:val="16"/>
                <w:szCs w:val="16"/>
              </w:rPr>
              <w:br/>
              <w:t>és Zalakoppány között</w:t>
            </w:r>
          </w:p>
        </w:tc>
        <w:tc>
          <w:tcPr>
            <w:tcW w:w="545"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w:t>
            </w:r>
          </w:p>
        </w:tc>
      </w:tr>
      <w:tr w:rsidR="00CB29B7" w:rsidRPr="00B56545">
        <w:trPr>
          <w:trHeight w:val="559"/>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lastRenderedPageBreak/>
              <w:t>KÖu-06-1</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(6,0m)</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6,10-10,40</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Kopánnyi</w:t>
            </w:r>
            <w:proofErr w:type="spellEnd"/>
            <w:r w:rsidRPr="00B56545">
              <w:rPr>
                <w:rFonts w:ascii="Verdana" w:hAnsi="Verdana" w:cs="Verdana"/>
                <w:sz w:val="16"/>
                <w:szCs w:val="16"/>
              </w:rPr>
              <w:t xml:space="preserve"> út</w:t>
            </w:r>
            <w:r w:rsidRPr="00B56545">
              <w:rPr>
                <w:rFonts w:ascii="Verdana" w:hAnsi="Verdana" w:cs="Verdana"/>
                <w:sz w:val="16"/>
                <w:szCs w:val="16"/>
              </w:rPr>
              <w:br/>
              <w:t xml:space="preserve">DK-ÉNY irányú </w:t>
            </w:r>
            <w:proofErr w:type="spellStart"/>
            <w:r w:rsidRPr="00B56545">
              <w:rPr>
                <w:rFonts w:ascii="Verdana" w:hAnsi="Verdana" w:cs="Verdana"/>
                <w:sz w:val="16"/>
                <w:szCs w:val="16"/>
              </w:rPr>
              <w:t>sz-a</w:t>
            </w:r>
            <w:proofErr w:type="spellEnd"/>
          </w:p>
        </w:tc>
        <w:tc>
          <w:tcPr>
            <w:tcW w:w="545"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w:t>
            </w:r>
          </w:p>
        </w:tc>
      </w:tr>
      <w:tr w:rsidR="00CB29B7" w:rsidRPr="00B56545">
        <w:trPr>
          <w:trHeight w:val="559"/>
        </w:trPr>
        <w:tc>
          <w:tcPr>
            <w:tcW w:w="552"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KÖu-06-2</w:t>
            </w:r>
          </w:p>
        </w:tc>
        <w:tc>
          <w:tcPr>
            <w:tcW w:w="59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(6,0m)</w:t>
            </w:r>
          </w:p>
        </w:tc>
        <w:tc>
          <w:tcPr>
            <w:tcW w:w="62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552"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90"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7,00-10,00</w:t>
            </w:r>
          </w:p>
        </w:tc>
        <w:tc>
          <w:tcPr>
            <w:tcW w:w="886"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4775 </w:t>
            </w:r>
            <w:proofErr w:type="spellStart"/>
            <w:r w:rsidRPr="00B56545">
              <w:rPr>
                <w:rFonts w:ascii="Verdana" w:hAnsi="Verdana" w:cs="Verdana"/>
                <w:sz w:val="16"/>
                <w:szCs w:val="16"/>
              </w:rPr>
              <w:t>hrsz-</w:t>
            </w:r>
            <w:proofErr w:type="spellEnd"/>
            <w:r w:rsidRPr="00B56545">
              <w:rPr>
                <w:rFonts w:ascii="Verdana" w:hAnsi="Verdana" w:cs="Verdana"/>
                <w:sz w:val="16"/>
                <w:szCs w:val="16"/>
              </w:rPr>
              <w:t xml:space="preserve"> út</w:t>
            </w:r>
          </w:p>
        </w:tc>
        <w:tc>
          <w:tcPr>
            <w:tcW w:w="545"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w:t>
            </w:r>
          </w:p>
        </w:tc>
      </w:tr>
    </w:tbl>
    <w:p w:rsidR="00CB29B7" w:rsidRDefault="00CB29B7" w:rsidP="00E54786">
      <w:pPr>
        <w:rPr>
          <w:rFonts w:ascii="Verdana" w:hAnsi="Verdana" w:cs="Verdana"/>
          <w:sz w:val="16"/>
          <w:szCs w:val="16"/>
        </w:rPr>
      </w:pPr>
    </w:p>
    <w:p w:rsidR="00CB29B7" w:rsidRPr="00B56545" w:rsidRDefault="00CB29B7" w:rsidP="00E54786">
      <w:pPr>
        <w:rPr>
          <w:rFonts w:ascii="Verdana" w:hAnsi="Verdana" w:cs="Verdana"/>
          <w:sz w:val="16"/>
          <w:szCs w:val="16"/>
        </w:rPr>
      </w:pPr>
    </w:p>
    <w:tbl>
      <w:tblPr>
        <w:tblW w:w="5000" w:type="pct"/>
        <w:tblInd w:w="2" w:type="dxa"/>
        <w:tblCellMar>
          <w:left w:w="70" w:type="dxa"/>
          <w:right w:w="70" w:type="dxa"/>
        </w:tblCellMar>
        <w:tblLook w:val="00A0"/>
      </w:tblPr>
      <w:tblGrid>
        <w:gridCol w:w="1236"/>
        <w:gridCol w:w="1089"/>
        <w:gridCol w:w="1015"/>
        <w:gridCol w:w="891"/>
        <w:gridCol w:w="891"/>
        <w:gridCol w:w="1157"/>
        <w:gridCol w:w="1516"/>
        <w:gridCol w:w="1417"/>
      </w:tblGrid>
      <w:tr w:rsidR="00CB29B7" w:rsidRPr="00B56545">
        <w:trPr>
          <w:trHeight w:val="559"/>
        </w:trPr>
        <w:tc>
          <w:tcPr>
            <w:tcW w:w="645"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Út</w:t>
            </w:r>
            <w:r w:rsidRPr="00B56545">
              <w:rPr>
                <w:rFonts w:ascii="Verdana" w:hAnsi="Verdana" w:cs="Verdana"/>
                <w:sz w:val="16"/>
                <w:szCs w:val="16"/>
              </w:rPr>
              <w:br/>
              <w:t>megnevezése</w:t>
            </w:r>
          </w:p>
        </w:tc>
        <w:tc>
          <w:tcPr>
            <w:tcW w:w="553"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kategória</w:t>
            </w:r>
          </w:p>
        </w:tc>
        <w:tc>
          <w:tcPr>
            <w:tcW w:w="587"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Közút kategória</w:t>
            </w:r>
          </w:p>
        </w:tc>
        <w:tc>
          <w:tcPr>
            <w:tcW w:w="519"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Kezelő</w:t>
            </w:r>
          </w:p>
        </w:tc>
        <w:tc>
          <w:tcPr>
            <w:tcW w:w="51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Védő-távolság</w:t>
            </w:r>
          </w:p>
        </w:tc>
        <w:tc>
          <w:tcPr>
            <w:tcW w:w="66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Szab. szél.</w:t>
            </w:r>
          </w:p>
        </w:tc>
        <w:tc>
          <w:tcPr>
            <w:tcW w:w="858"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Megjegyzés</w:t>
            </w:r>
          </w:p>
        </w:tc>
        <w:tc>
          <w:tcPr>
            <w:tcW w:w="657"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Minta-</w:t>
            </w:r>
            <w:r w:rsidRPr="00B56545">
              <w:rPr>
                <w:rFonts w:ascii="Verdana" w:hAnsi="Verdana" w:cs="Verdana"/>
                <w:sz w:val="16"/>
                <w:szCs w:val="16"/>
              </w:rPr>
              <w:br/>
              <w:t>keresztszelvény</w:t>
            </w:r>
          </w:p>
        </w:tc>
      </w:tr>
      <w:tr w:rsidR="00CB29B7" w:rsidRPr="00B56545">
        <w:trPr>
          <w:trHeight w:val="559"/>
        </w:trPr>
        <w:tc>
          <w:tcPr>
            <w:tcW w:w="645"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53"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87"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19"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858"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657"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r>
      <w:tr w:rsidR="00CB29B7" w:rsidRPr="00B56545">
        <w:trPr>
          <w:trHeight w:val="559"/>
        </w:trPr>
        <w:tc>
          <w:tcPr>
            <w:tcW w:w="5000" w:type="pct"/>
            <w:gridSpan w:val="8"/>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b/>
                <w:bCs/>
                <w:sz w:val="19"/>
                <w:szCs w:val="19"/>
              </w:rPr>
            </w:pPr>
            <w:r w:rsidRPr="00B56545">
              <w:rPr>
                <w:rFonts w:ascii="Verdana" w:hAnsi="Verdana" w:cs="Verdana"/>
                <w:b/>
                <w:bCs/>
                <w:sz w:val="19"/>
                <w:szCs w:val="19"/>
              </w:rPr>
              <w:t>Aranyod</w:t>
            </w:r>
          </w:p>
        </w:tc>
      </w:tr>
      <w:tr w:rsidR="00CB29B7" w:rsidRPr="00B56545">
        <w:trPr>
          <w:trHeight w:val="720"/>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KÖu-01-1</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Országos mellékút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r w:rsidRPr="00B56545">
              <w:rPr>
                <w:rFonts w:ascii="Verdana" w:hAnsi="Verdana" w:cs="Verdana"/>
                <w:sz w:val="16"/>
                <w:szCs w:val="16"/>
              </w:rPr>
              <w:br/>
            </w:r>
            <w:proofErr w:type="spellStart"/>
            <w:r w:rsidRPr="00B56545">
              <w:rPr>
                <w:rFonts w:ascii="Verdana" w:hAnsi="Verdana" w:cs="Verdana"/>
                <w:sz w:val="16"/>
                <w:szCs w:val="16"/>
              </w:rPr>
              <w:t>B.V.c.C</w:t>
            </w:r>
            <w:proofErr w:type="spellEnd"/>
            <w:r w:rsidRPr="00B56545">
              <w:rPr>
                <w:rFonts w:ascii="Verdana" w:hAnsi="Verdana" w:cs="Verdana"/>
                <w:sz w:val="16"/>
                <w:szCs w:val="16"/>
              </w:rPr>
              <w:br/>
              <w:t>K</w:t>
            </w:r>
            <w:proofErr w:type="gramStart"/>
            <w:r w:rsidRPr="00B56545">
              <w:rPr>
                <w:rFonts w:ascii="Verdana" w:hAnsi="Verdana" w:cs="Verdana"/>
                <w:sz w:val="16"/>
                <w:szCs w:val="16"/>
              </w:rPr>
              <w:t>.V.</w:t>
            </w:r>
            <w:proofErr w:type="gramEnd"/>
            <w:r w:rsidRPr="00B56545">
              <w:rPr>
                <w:rFonts w:ascii="Verdana" w:hAnsi="Verdana" w:cs="Verdana"/>
                <w:sz w:val="16"/>
                <w:szCs w:val="16"/>
              </w:rPr>
              <w:t>B</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50-50</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13,00-27,00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7352 j. ök. út</w:t>
            </w:r>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2.1;3</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11,20-13,50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Deák Ferenc utca</w:t>
            </w:r>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14,00-14,60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Virág Benedek utca</w:t>
            </w:r>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12,50-14,00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Zalka Máté utca</w:t>
            </w:r>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12,30-13,30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Völgy utca</w:t>
            </w:r>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13,80-14,20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Hegyalja utca</w:t>
            </w:r>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7,90-8,30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2330 </w:t>
            </w:r>
            <w:proofErr w:type="spellStart"/>
            <w:r w:rsidRPr="00B56545">
              <w:rPr>
                <w:rFonts w:ascii="Verdana" w:hAnsi="Verdana" w:cs="Verdana"/>
                <w:sz w:val="16"/>
                <w:szCs w:val="16"/>
              </w:rPr>
              <w:t>hrsz</w:t>
            </w:r>
            <w:proofErr w:type="spellEnd"/>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KÖu-03-7</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10,10-10,90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2316/15 </w:t>
            </w:r>
            <w:proofErr w:type="spellStart"/>
            <w:r w:rsidRPr="00B56545">
              <w:rPr>
                <w:rFonts w:ascii="Verdana" w:hAnsi="Verdana" w:cs="Verdana"/>
                <w:sz w:val="16"/>
                <w:szCs w:val="16"/>
              </w:rPr>
              <w:t>hrsz</w:t>
            </w:r>
            <w:proofErr w:type="spellEnd"/>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KÖu-03-8</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9,20-15,00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Hegyi utca</w:t>
            </w:r>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KÖu-03-9</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10,8-13,00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Szőlő utca</w:t>
            </w:r>
          </w:p>
        </w:tc>
        <w:tc>
          <w:tcPr>
            <w:tcW w:w="657"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645"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KÖu-03-10</w:t>
            </w:r>
          </w:p>
        </w:tc>
        <w:tc>
          <w:tcPr>
            <w:tcW w:w="55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8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5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6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7,50-23,00</w:t>
            </w:r>
          </w:p>
        </w:tc>
        <w:tc>
          <w:tcPr>
            <w:tcW w:w="85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Sziget utca</w:t>
            </w:r>
          </w:p>
        </w:tc>
        <w:tc>
          <w:tcPr>
            <w:tcW w:w="65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bl>
    <w:p w:rsidR="00CB29B7" w:rsidRDefault="00CB29B7" w:rsidP="00E54786">
      <w:pPr>
        <w:rPr>
          <w:rFonts w:ascii="Verdana" w:hAnsi="Verdana" w:cs="Verdana"/>
          <w:sz w:val="16"/>
          <w:szCs w:val="16"/>
        </w:rPr>
      </w:pPr>
    </w:p>
    <w:p w:rsidR="00CB29B7" w:rsidRDefault="00CB29B7" w:rsidP="00E54786">
      <w:pPr>
        <w:rPr>
          <w:rFonts w:ascii="Verdana" w:hAnsi="Verdana" w:cs="Verdana"/>
          <w:sz w:val="16"/>
          <w:szCs w:val="16"/>
        </w:rPr>
      </w:pPr>
    </w:p>
    <w:tbl>
      <w:tblPr>
        <w:tblW w:w="5000" w:type="pct"/>
        <w:tblInd w:w="2" w:type="dxa"/>
        <w:tblCellMar>
          <w:left w:w="70" w:type="dxa"/>
          <w:right w:w="70" w:type="dxa"/>
        </w:tblCellMar>
        <w:tblLook w:val="00A0"/>
      </w:tblPr>
      <w:tblGrid>
        <w:gridCol w:w="1236"/>
        <w:gridCol w:w="1089"/>
        <w:gridCol w:w="1015"/>
        <w:gridCol w:w="892"/>
        <w:gridCol w:w="892"/>
        <w:gridCol w:w="1155"/>
        <w:gridCol w:w="1516"/>
        <w:gridCol w:w="1417"/>
      </w:tblGrid>
      <w:tr w:rsidR="00CB29B7" w:rsidRPr="00B56545">
        <w:trPr>
          <w:trHeight w:val="559"/>
        </w:trPr>
        <w:tc>
          <w:tcPr>
            <w:tcW w:w="671"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Út</w:t>
            </w:r>
            <w:r w:rsidRPr="00B56545">
              <w:rPr>
                <w:rFonts w:ascii="Verdana" w:hAnsi="Verdana" w:cs="Verdana"/>
                <w:sz w:val="16"/>
                <w:szCs w:val="16"/>
              </w:rPr>
              <w:br/>
              <w:t>megnevezése</w:t>
            </w:r>
          </w:p>
        </w:tc>
        <w:tc>
          <w:tcPr>
            <w:tcW w:w="591"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kategória</w:t>
            </w:r>
          </w:p>
        </w:tc>
        <w:tc>
          <w:tcPr>
            <w:tcW w:w="551"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Közút kategória</w:t>
            </w:r>
          </w:p>
        </w:tc>
        <w:tc>
          <w:tcPr>
            <w:tcW w:w="484"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Kezelő</w:t>
            </w:r>
          </w:p>
        </w:tc>
        <w:tc>
          <w:tcPr>
            <w:tcW w:w="484"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Védő-távolság</w:t>
            </w:r>
          </w:p>
        </w:tc>
        <w:tc>
          <w:tcPr>
            <w:tcW w:w="627"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Szab. szél.</w:t>
            </w:r>
          </w:p>
        </w:tc>
        <w:tc>
          <w:tcPr>
            <w:tcW w:w="823"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Megjegyzés</w:t>
            </w:r>
          </w:p>
        </w:tc>
        <w:tc>
          <w:tcPr>
            <w:tcW w:w="769"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Minta-</w:t>
            </w:r>
            <w:r w:rsidRPr="00B56545">
              <w:rPr>
                <w:rFonts w:ascii="Verdana" w:hAnsi="Verdana" w:cs="Verdana"/>
                <w:sz w:val="16"/>
                <w:szCs w:val="16"/>
              </w:rPr>
              <w:br/>
              <w:t>keresztszelvény</w:t>
            </w:r>
          </w:p>
        </w:tc>
      </w:tr>
      <w:tr w:rsidR="00CB29B7" w:rsidRPr="00B56545">
        <w:trPr>
          <w:trHeight w:val="559"/>
        </w:trPr>
        <w:tc>
          <w:tcPr>
            <w:tcW w:w="671"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51"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484"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823"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769"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r>
      <w:tr w:rsidR="00CB29B7" w:rsidRPr="00B56545">
        <w:trPr>
          <w:trHeight w:val="559"/>
        </w:trPr>
        <w:tc>
          <w:tcPr>
            <w:tcW w:w="5000" w:type="pct"/>
            <w:gridSpan w:val="8"/>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b/>
                <w:bCs/>
                <w:sz w:val="19"/>
                <w:szCs w:val="19"/>
              </w:rPr>
            </w:pPr>
            <w:proofErr w:type="spellStart"/>
            <w:r w:rsidRPr="00B56545">
              <w:rPr>
                <w:rFonts w:ascii="Verdana" w:hAnsi="Verdana" w:cs="Verdana"/>
                <w:b/>
                <w:bCs/>
                <w:sz w:val="19"/>
                <w:szCs w:val="19"/>
              </w:rPr>
              <w:t>Tüskeszentpéter</w:t>
            </w:r>
            <w:proofErr w:type="spellEnd"/>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KÖu-02-1</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w:t>
            </w:r>
            <w:proofErr w:type="gramStart"/>
            <w:r w:rsidRPr="00B56545">
              <w:rPr>
                <w:rFonts w:ascii="Verdana" w:hAnsi="Verdana" w:cs="Verdana"/>
                <w:sz w:val="16"/>
                <w:szCs w:val="16"/>
              </w:rPr>
              <w:t>.V.</w:t>
            </w:r>
            <w:proofErr w:type="gramEnd"/>
            <w:r w:rsidRPr="00B56545">
              <w:rPr>
                <w:rFonts w:ascii="Verdana" w:hAnsi="Verdana" w:cs="Verdana"/>
                <w:sz w:val="16"/>
                <w:szCs w:val="16"/>
              </w:rPr>
              <w:t>B</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25,00-45,00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73203-7353 ök. út</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4</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KÖu-02-2</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r w:rsidRPr="00B56545">
              <w:rPr>
                <w:rFonts w:ascii="Verdana" w:hAnsi="Verdana" w:cs="Verdana"/>
                <w:sz w:val="16"/>
                <w:szCs w:val="16"/>
              </w:rPr>
              <w:br/>
            </w:r>
            <w:proofErr w:type="spellStart"/>
            <w:r w:rsidRPr="00B56545">
              <w:rPr>
                <w:rFonts w:ascii="Verdana" w:hAnsi="Verdana" w:cs="Verdana"/>
                <w:sz w:val="16"/>
                <w:szCs w:val="16"/>
              </w:rPr>
              <w:t>B.V.c.C</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11,10-22,50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Nyár utca</w:t>
            </w:r>
            <w:r w:rsidRPr="00B56545">
              <w:rPr>
                <w:rFonts w:ascii="Verdana" w:hAnsi="Verdana" w:cs="Verdana"/>
                <w:sz w:val="16"/>
                <w:szCs w:val="16"/>
              </w:rPr>
              <w:br/>
              <w:t xml:space="preserve">73203 j. </w:t>
            </w:r>
            <w:proofErr w:type="spellStart"/>
            <w:r w:rsidRPr="00B56545">
              <w:rPr>
                <w:rFonts w:ascii="Verdana" w:hAnsi="Verdana" w:cs="Verdana"/>
                <w:sz w:val="16"/>
                <w:szCs w:val="16"/>
              </w:rPr>
              <w:t>bek</w:t>
            </w:r>
            <w:proofErr w:type="spellEnd"/>
            <w:r w:rsidRPr="00B56545">
              <w:rPr>
                <w:rFonts w:ascii="Verdana" w:hAnsi="Verdana" w:cs="Verdana"/>
                <w:sz w:val="16"/>
                <w:szCs w:val="16"/>
              </w:rPr>
              <w:t>. Út</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5;6</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8,30-12,80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Rózsa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9,30-17,50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Akácfa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r w:rsidRPr="00B56545">
              <w:rPr>
                <w:rFonts w:ascii="Verdana" w:hAnsi="Verdana" w:cs="Verdana"/>
                <w:sz w:val="16"/>
                <w:szCs w:val="16"/>
              </w:rPr>
              <w:br/>
            </w:r>
            <w:proofErr w:type="spellStart"/>
            <w:r w:rsidRPr="00B56545">
              <w:rPr>
                <w:rFonts w:ascii="Verdana" w:hAnsi="Verdana" w:cs="Verdana"/>
                <w:sz w:val="16"/>
                <w:szCs w:val="16"/>
              </w:rPr>
              <w:t>B.VI.d.B</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11,90-14,70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Fecske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8;9</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7,00-14,35</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Kis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11,80-15,10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1640/6 </w:t>
            </w:r>
            <w:proofErr w:type="spellStart"/>
            <w:r w:rsidRPr="00B56545">
              <w:rPr>
                <w:rFonts w:ascii="Verdana" w:hAnsi="Verdana" w:cs="Verdana"/>
                <w:sz w:val="16"/>
                <w:szCs w:val="16"/>
              </w:rPr>
              <w:t>hrsz</w:t>
            </w:r>
            <w:proofErr w:type="spellEnd"/>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14,00-19,50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Táncsics M.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KÖu-03-7</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10,00-18,50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13771/8 </w:t>
            </w:r>
            <w:proofErr w:type="spellStart"/>
            <w:r w:rsidRPr="00B56545">
              <w:rPr>
                <w:rFonts w:ascii="Verdana" w:hAnsi="Verdana" w:cs="Verdana"/>
                <w:sz w:val="16"/>
                <w:szCs w:val="16"/>
              </w:rPr>
              <w:t>hrsz</w:t>
            </w:r>
            <w:proofErr w:type="spellEnd"/>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8;9</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KÖu-03-8</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7,90-10,00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Táncsics M.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KÖu-08-1</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Önálló gyalogút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BVIII.</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2,50-3,60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1557 </w:t>
            </w:r>
            <w:proofErr w:type="spellStart"/>
            <w:r w:rsidRPr="00B56545">
              <w:rPr>
                <w:rFonts w:ascii="Verdana" w:hAnsi="Verdana" w:cs="Verdana"/>
                <w:sz w:val="16"/>
                <w:szCs w:val="16"/>
              </w:rPr>
              <w:t>hrsz</w:t>
            </w:r>
            <w:proofErr w:type="spellEnd"/>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w:t>
            </w:r>
          </w:p>
        </w:tc>
      </w:tr>
    </w:tbl>
    <w:p w:rsidR="00CB29B7" w:rsidRDefault="00CB29B7" w:rsidP="00E54786">
      <w:pPr>
        <w:rPr>
          <w:rFonts w:ascii="Verdana" w:hAnsi="Verdana" w:cs="Verdana"/>
          <w:sz w:val="16"/>
          <w:szCs w:val="16"/>
        </w:rPr>
      </w:pPr>
    </w:p>
    <w:tbl>
      <w:tblPr>
        <w:tblW w:w="5000" w:type="pct"/>
        <w:tblInd w:w="2" w:type="dxa"/>
        <w:tblCellMar>
          <w:left w:w="70" w:type="dxa"/>
          <w:right w:w="70" w:type="dxa"/>
        </w:tblCellMar>
        <w:tblLook w:val="00A0"/>
      </w:tblPr>
      <w:tblGrid>
        <w:gridCol w:w="1236"/>
        <w:gridCol w:w="1089"/>
        <w:gridCol w:w="1015"/>
        <w:gridCol w:w="892"/>
        <w:gridCol w:w="892"/>
        <w:gridCol w:w="1155"/>
        <w:gridCol w:w="1516"/>
        <w:gridCol w:w="1417"/>
      </w:tblGrid>
      <w:tr w:rsidR="00CB29B7" w:rsidRPr="00B56545">
        <w:trPr>
          <w:trHeight w:val="559"/>
        </w:trPr>
        <w:tc>
          <w:tcPr>
            <w:tcW w:w="671"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Út</w:t>
            </w:r>
            <w:r w:rsidRPr="00B56545">
              <w:rPr>
                <w:rFonts w:ascii="Verdana" w:hAnsi="Verdana" w:cs="Verdana"/>
                <w:sz w:val="16"/>
                <w:szCs w:val="16"/>
              </w:rPr>
              <w:br/>
              <w:t>megnevezése</w:t>
            </w:r>
          </w:p>
        </w:tc>
        <w:tc>
          <w:tcPr>
            <w:tcW w:w="591"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kategória</w:t>
            </w:r>
          </w:p>
        </w:tc>
        <w:tc>
          <w:tcPr>
            <w:tcW w:w="551"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Közút kategória</w:t>
            </w:r>
          </w:p>
        </w:tc>
        <w:tc>
          <w:tcPr>
            <w:tcW w:w="484"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Kezelő</w:t>
            </w:r>
          </w:p>
        </w:tc>
        <w:tc>
          <w:tcPr>
            <w:tcW w:w="484"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Védő-távolság</w:t>
            </w:r>
          </w:p>
        </w:tc>
        <w:tc>
          <w:tcPr>
            <w:tcW w:w="627"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Szab. szél.</w:t>
            </w:r>
          </w:p>
        </w:tc>
        <w:tc>
          <w:tcPr>
            <w:tcW w:w="823"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Megjegyzés</w:t>
            </w:r>
          </w:p>
        </w:tc>
        <w:tc>
          <w:tcPr>
            <w:tcW w:w="769"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Minta-</w:t>
            </w:r>
            <w:r w:rsidRPr="00B56545">
              <w:rPr>
                <w:rFonts w:ascii="Verdana" w:hAnsi="Verdana" w:cs="Verdana"/>
                <w:sz w:val="16"/>
                <w:szCs w:val="16"/>
              </w:rPr>
              <w:br/>
              <w:t>keresztszelvény</w:t>
            </w:r>
          </w:p>
        </w:tc>
      </w:tr>
      <w:tr w:rsidR="00CB29B7" w:rsidRPr="00B56545">
        <w:trPr>
          <w:trHeight w:val="559"/>
        </w:trPr>
        <w:tc>
          <w:tcPr>
            <w:tcW w:w="671"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91"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551"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484"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823"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769"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r>
      <w:tr w:rsidR="00CB29B7" w:rsidRPr="00B56545">
        <w:trPr>
          <w:trHeight w:val="559"/>
        </w:trPr>
        <w:tc>
          <w:tcPr>
            <w:tcW w:w="5000" w:type="pct"/>
            <w:gridSpan w:val="8"/>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b/>
                <w:bCs/>
                <w:sz w:val="19"/>
                <w:szCs w:val="19"/>
              </w:rPr>
            </w:pPr>
            <w:r w:rsidRPr="00B56545">
              <w:rPr>
                <w:rFonts w:ascii="Verdana" w:hAnsi="Verdana" w:cs="Verdana"/>
                <w:b/>
                <w:bCs/>
                <w:sz w:val="19"/>
                <w:szCs w:val="19"/>
              </w:rPr>
              <w:t>Zalaudvarnok</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lastRenderedPageBreak/>
              <w:t>KÖu-01-1</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Országos mellékút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r w:rsidRPr="00B56545">
              <w:rPr>
                <w:rFonts w:ascii="Verdana" w:hAnsi="Verdana" w:cs="Verdana"/>
                <w:sz w:val="16"/>
                <w:szCs w:val="16"/>
              </w:rPr>
              <w:br/>
              <w:t>K</w:t>
            </w:r>
            <w:proofErr w:type="gramStart"/>
            <w:r w:rsidRPr="00B56545">
              <w:rPr>
                <w:rFonts w:ascii="Verdana" w:hAnsi="Verdana" w:cs="Verdana"/>
                <w:sz w:val="16"/>
                <w:szCs w:val="16"/>
              </w:rPr>
              <w:t>.V.</w:t>
            </w:r>
            <w:proofErr w:type="gramEnd"/>
            <w:r w:rsidRPr="00B56545">
              <w:rPr>
                <w:rFonts w:ascii="Verdana" w:hAnsi="Verdana" w:cs="Verdana"/>
                <w:sz w:val="16"/>
                <w:szCs w:val="16"/>
              </w:rPr>
              <w:t>B</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Magyar 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50-50</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15,20-20,80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7336 j. ök. út</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 2.1</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10,00-15,50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Szellő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r w:rsidRPr="00B56545">
              <w:rPr>
                <w:rFonts w:ascii="Verdana" w:hAnsi="Verdana" w:cs="Verdana"/>
                <w:sz w:val="16"/>
                <w:szCs w:val="16"/>
              </w:rPr>
              <w:br/>
            </w:r>
            <w:proofErr w:type="spellStart"/>
            <w:r w:rsidRPr="00B56545">
              <w:rPr>
                <w:rFonts w:ascii="Verdana" w:hAnsi="Verdana" w:cs="Verdana"/>
                <w:sz w:val="16"/>
                <w:szCs w:val="16"/>
              </w:rPr>
              <w:t>B.VI.d.B</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9,90-27,50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Dobó István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8;9</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7,00-21,50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Gyöngyvirág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12,10-19,10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Szőlőhegyi út</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14,10-16,30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Barátság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11,10-12,40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Bem József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KÖu-03-7</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14,10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Zöldmező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KÖu-03-8</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16,40-16,30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4127/5 </w:t>
            </w:r>
            <w:proofErr w:type="spellStart"/>
            <w:r w:rsidRPr="00B56545">
              <w:rPr>
                <w:rFonts w:ascii="Verdana" w:hAnsi="Verdana" w:cs="Verdana"/>
                <w:sz w:val="16"/>
                <w:szCs w:val="16"/>
              </w:rPr>
              <w:t>hrsz</w:t>
            </w:r>
            <w:proofErr w:type="spellEnd"/>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671"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KÖu-03-9</w:t>
            </w:r>
          </w:p>
        </w:tc>
        <w:tc>
          <w:tcPr>
            <w:tcW w:w="59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55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84"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7"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8,80-9,70</w:t>
            </w:r>
          </w:p>
        </w:tc>
        <w:tc>
          <w:tcPr>
            <w:tcW w:w="8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Sport utca</w:t>
            </w:r>
          </w:p>
        </w:tc>
        <w:tc>
          <w:tcPr>
            <w:tcW w:w="769"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bl>
    <w:p w:rsidR="00CB29B7" w:rsidRPr="00B56545" w:rsidRDefault="00CB29B7" w:rsidP="00E54786">
      <w:pPr>
        <w:rPr>
          <w:rFonts w:ascii="Verdana" w:hAnsi="Verdana" w:cs="Verdana"/>
          <w:sz w:val="16"/>
          <w:szCs w:val="16"/>
        </w:rPr>
      </w:pPr>
    </w:p>
    <w:p w:rsidR="00CB29B7" w:rsidRPr="00B56545" w:rsidRDefault="00CB29B7" w:rsidP="00E54786">
      <w:pPr>
        <w:rPr>
          <w:rFonts w:ascii="Verdana" w:hAnsi="Verdana" w:cs="Verdana"/>
          <w:sz w:val="16"/>
          <w:szCs w:val="16"/>
        </w:rPr>
      </w:pPr>
    </w:p>
    <w:tbl>
      <w:tblPr>
        <w:tblW w:w="5037" w:type="pct"/>
        <w:tblInd w:w="2" w:type="dxa"/>
        <w:tblCellMar>
          <w:left w:w="70" w:type="dxa"/>
          <w:right w:w="70" w:type="dxa"/>
        </w:tblCellMar>
        <w:tblLook w:val="00A0"/>
      </w:tblPr>
      <w:tblGrid>
        <w:gridCol w:w="1366"/>
        <w:gridCol w:w="1444"/>
        <w:gridCol w:w="900"/>
        <w:gridCol w:w="753"/>
        <w:gridCol w:w="827"/>
        <w:gridCol w:w="1150"/>
        <w:gridCol w:w="1376"/>
        <w:gridCol w:w="1464"/>
      </w:tblGrid>
      <w:tr w:rsidR="00CB29B7" w:rsidRPr="00B56545">
        <w:trPr>
          <w:trHeight w:val="559"/>
        </w:trPr>
        <w:tc>
          <w:tcPr>
            <w:tcW w:w="739"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Út</w:t>
            </w:r>
            <w:r w:rsidRPr="00B56545">
              <w:rPr>
                <w:rFonts w:ascii="Verdana" w:hAnsi="Verdana" w:cs="Verdana"/>
                <w:sz w:val="16"/>
                <w:szCs w:val="16"/>
              </w:rPr>
              <w:br/>
              <w:t>megnevezése</w:t>
            </w:r>
          </w:p>
        </w:tc>
        <w:tc>
          <w:tcPr>
            <w:tcW w:w="781"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kategória</w:t>
            </w:r>
          </w:p>
        </w:tc>
        <w:tc>
          <w:tcPr>
            <w:tcW w:w="488"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Közút kategória</w:t>
            </w:r>
          </w:p>
        </w:tc>
        <w:tc>
          <w:tcPr>
            <w:tcW w:w="409"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Kezelő</w:t>
            </w:r>
          </w:p>
        </w:tc>
        <w:tc>
          <w:tcPr>
            <w:tcW w:w="44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Védő-távolság</w:t>
            </w:r>
          </w:p>
        </w:tc>
        <w:tc>
          <w:tcPr>
            <w:tcW w:w="62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Szab. szél.</w:t>
            </w:r>
          </w:p>
        </w:tc>
        <w:tc>
          <w:tcPr>
            <w:tcW w:w="719"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Megjegyzés</w:t>
            </w:r>
          </w:p>
        </w:tc>
        <w:tc>
          <w:tcPr>
            <w:tcW w:w="792" w:type="pct"/>
            <w:vMerge w:val="restar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Minta-</w:t>
            </w:r>
            <w:r w:rsidRPr="00B56545">
              <w:rPr>
                <w:rFonts w:ascii="Verdana" w:hAnsi="Verdana" w:cs="Verdana"/>
                <w:sz w:val="16"/>
                <w:szCs w:val="16"/>
              </w:rPr>
              <w:br/>
              <w:t>keresztszelvény</w:t>
            </w:r>
          </w:p>
        </w:tc>
      </w:tr>
      <w:tr w:rsidR="00CB29B7" w:rsidRPr="00B56545">
        <w:trPr>
          <w:trHeight w:val="559"/>
        </w:trPr>
        <w:tc>
          <w:tcPr>
            <w:tcW w:w="739"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781"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488"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409"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w:t>
            </w:r>
          </w:p>
        </w:tc>
        <w:tc>
          <w:tcPr>
            <w:tcW w:w="719"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c>
          <w:tcPr>
            <w:tcW w:w="792" w:type="pct"/>
            <w:vMerge/>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sz w:val="16"/>
                <w:szCs w:val="16"/>
              </w:rPr>
            </w:pPr>
          </w:p>
        </w:tc>
      </w:tr>
      <w:tr w:rsidR="00CB29B7" w:rsidRPr="00B56545">
        <w:trPr>
          <w:trHeight w:val="559"/>
        </w:trPr>
        <w:tc>
          <w:tcPr>
            <w:tcW w:w="5000" w:type="pct"/>
            <w:gridSpan w:val="8"/>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b/>
                <w:bCs/>
                <w:sz w:val="19"/>
                <w:szCs w:val="19"/>
              </w:rPr>
            </w:pPr>
            <w:r w:rsidRPr="00B56545">
              <w:rPr>
                <w:rFonts w:ascii="Verdana" w:hAnsi="Verdana" w:cs="Verdana"/>
                <w:b/>
                <w:bCs/>
                <w:sz w:val="19"/>
                <w:szCs w:val="19"/>
              </w:rPr>
              <w:t>Zalaszentgrót</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KÖu-01-1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Országos mellékút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r w:rsidRPr="00B56545">
              <w:rPr>
                <w:rFonts w:ascii="Verdana" w:hAnsi="Verdana" w:cs="Verdana"/>
                <w:sz w:val="16"/>
                <w:szCs w:val="16"/>
              </w:rPr>
              <w:br/>
              <w:t>K</w:t>
            </w:r>
            <w:proofErr w:type="gramStart"/>
            <w:r w:rsidRPr="00B56545">
              <w:rPr>
                <w:rFonts w:ascii="Verdana" w:hAnsi="Verdana" w:cs="Verdana"/>
                <w:sz w:val="16"/>
                <w:szCs w:val="16"/>
              </w:rPr>
              <w:t>.V.</w:t>
            </w:r>
            <w:proofErr w:type="gramEnd"/>
            <w:r w:rsidRPr="00B56545">
              <w:rPr>
                <w:rFonts w:ascii="Verdana" w:hAnsi="Verdana" w:cs="Verdana"/>
                <w:sz w:val="16"/>
                <w:szCs w:val="16"/>
              </w:rPr>
              <w:t>B</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50-50</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16,15-32,80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7336 j. ök. Út</w:t>
            </w:r>
            <w:r w:rsidRPr="00B56545">
              <w:rPr>
                <w:rFonts w:ascii="Verdana" w:hAnsi="Verdana" w:cs="Verdana"/>
                <w:sz w:val="16"/>
                <w:szCs w:val="16"/>
              </w:rPr>
              <w:br/>
              <w:t>Batthyányi, Balaton</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 2.2</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KÖu-01-2</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Országos mellékút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16,15-17,00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7353 j. ök. Út</w:t>
            </w:r>
            <w:r w:rsidRPr="00B56545">
              <w:rPr>
                <w:rFonts w:ascii="Verdana" w:hAnsi="Verdana" w:cs="Verdana"/>
                <w:sz w:val="16"/>
                <w:szCs w:val="16"/>
              </w:rPr>
              <w:br/>
              <w:t>Türjei út</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 2.2</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KÖu-01-3</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Országos mellékút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B.V.c.C</w:t>
            </w:r>
            <w:proofErr w:type="spellEnd"/>
            <w:r w:rsidRPr="00B56545">
              <w:rPr>
                <w:rFonts w:ascii="Verdana" w:hAnsi="Verdana" w:cs="Verdana"/>
                <w:sz w:val="16"/>
                <w:szCs w:val="16"/>
              </w:rPr>
              <w:br/>
            </w: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r w:rsidRPr="00B56545">
              <w:rPr>
                <w:rFonts w:ascii="Verdana" w:hAnsi="Verdana" w:cs="Verdana"/>
                <w:sz w:val="16"/>
                <w:szCs w:val="16"/>
              </w:rPr>
              <w:br/>
            </w:r>
            <w:r w:rsidRPr="00B56545">
              <w:rPr>
                <w:rFonts w:ascii="Verdana" w:hAnsi="Verdana" w:cs="Verdana"/>
                <w:sz w:val="16"/>
                <w:szCs w:val="16"/>
              </w:rPr>
              <w:lastRenderedPageBreak/>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lastRenderedPageBreak/>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11,55-16,40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73355 j. áll. Út</w:t>
            </w:r>
            <w:r w:rsidRPr="00B56545">
              <w:rPr>
                <w:rFonts w:ascii="Verdana" w:hAnsi="Verdana" w:cs="Verdana"/>
                <w:sz w:val="16"/>
                <w:szCs w:val="16"/>
              </w:rPr>
              <w:br/>
              <w:t>Béke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 2.1;8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lastRenderedPageBreak/>
              <w:t>KÖu-01-4</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Országos mellékút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Magyar</w:t>
            </w:r>
            <w:r w:rsidRPr="00B56545">
              <w:rPr>
                <w:rFonts w:ascii="Verdana" w:hAnsi="Verdana" w:cs="Verdana"/>
                <w:sz w:val="16"/>
                <w:szCs w:val="16"/>
              </w:rPr>
              <w:br/>
              <w:t xml:space="preserve">Közút </w:t>
            </w:r>
            <w:proofErr w:type="spellStart"/>
            <w:r w:rsidRPr="00B56545">
              <w:rPr>
                <w:rFonts w:ascii="Verdana" w:hAnsi="Verdana" w:cs="Verdana"/>
                <w:sz w:val="16"/>
                <w:szCs w:val="16"/>
              </w:rPr>
              <w:t>NZrt</w:t>
            </w:r>
            <w:proofErr w:type="spellEnd"/>
            <w:r w:rsidRPr="00B56545">
              <w:rPr>
                <w:rFonts w:ascii="Verdana" w:hAnsi="Verdana" w:cs="Verdana"/>
                <w:sz w:val="16"/>
                <w:szCs w:val="16"/>
              </w:rPr>
              <w:t>.</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13,70-18,60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73202 j. </w:t>
            </w:r>
            <w:proofErr w:type="spellStart"/>
            <w:r w:rsidRPr="00B56545">
              <w:rPr>
                <w:rFonts w:ascii="Verdana" w:hAnsi="Verdana" w:cs="Verdana"/>
                <w:sz w:val="16"/>
                <w:szCs w:val="16"/>
              </w:rPr>
              <w:t>bek</w:t>
            </w:r>
            <w:proofErr w:type="spellEnd"/>
            <w:r w:rsidRPr="00B56545">
              <w:rPr>
                <w:rFonts w:ascii="Verdana" w:hAnsi="Verdana" w:cs="Verdana"/>
                <w:sz w:val="16"/>
                <w:szCs w:val="16"/>
              </w:rPr>
              <w:t>. út</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 2.1</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KÖu-02-1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15,70-16,70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Szentpéteri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KÖu-02-2</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13,00-27,50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Május 1. út</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KÖu-02-3</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helyi gyűjtőút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13,10-24,50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Dózsa György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KÖu-02-4</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13,30-16,60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Széchenyi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KÖu-02-5</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B.V.c.B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13,80-37,70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Szabadság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18,00-18,60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Betheln</w:t>
            </w:r>
            <w:proofErr w:type="spellEnd"/>
            <w:r w:rsidRPr="00B56545">
              <w:rPr>
                <w:rFonts w:ascii="Verdana" w:hAnsi="Verdana" w:cs="Verdana"/>
                <w:sz w:val="16"/>
                <w:szCs w:val="16"/>
              </w:rPr>
              <w:t xml:space="preserve"> Gábor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13,50-27,50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Báthory István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7,50-9,50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Király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Kialakult telekhatárok között</w:t>
            </w:r>
            <w:r w:rsidRPr="00B56545">
              <w:rPr>
                <w:rFonts w:ascii="Verdana" w:hAnsi="Verdana" w:cs="Verdana"/>
                <w:sz w:val="16"/>
                <w:szCs w:val="16"/>
              </w:rPr>
              <w:br/>
              <w:t>5,95-10,90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Árpád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8,80-10,20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Kölcsey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r w:rsidRPr="00B56545">
              <w:rPr>
                <w:rFonts w:ascii="Verdana" w:hAnsi="Verdana" w:cs="Verdana"/>
                <w:sz w:val="16"/>
                <w:szCs w:val="16"/>
              </w:rPr>
              <w:br/>
            </w: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7,00-15,00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Zala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KÖu-03-7</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12,00-16,80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Attila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KÖu-03-8</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9,30-12,60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Lehel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KÖu-03-9</w:t>
            </w:r>
          </w:p>
        </w:tc>
        <w:tc>
          <w:tcPr>
            <w:tcW w:w="781"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9,20-12,80</w:t>
            </w:r>
          </w:p>
        </w:tc>
        <w:tc>
          <w:tcPr>
            <w:tcW w:w="71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Vörösmarty M. utca</w:t>
            </w:r>
          </w:p>
        </w:tc>
        <w:tc>
          <w:tcPr>
            <w:tcW w:w="792" w:type="pct"/>
            <w:tcBorders>
              <w:top w:val="single" w:sz="4" w:space="0" w:color="auto"/>
              <w:left w:val="single" w:sz="4" w:space="0" w:color="auto"/>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KÖu-03-10</w:t>
            </w:r>
          </w:p>
        </w:tc>
        <w:tc>
          <w:tcPr>
            <w:tcW w:w="781"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Kialakult telekhatárok között</w:t>
            </w:r>
            <w:r w:rsidRPr="00B56545">
              <w:rPr>
                <w:rFonts w:ascii="Verdana" w:hAnsi="Verdana" w:cs="Verdana"/>
                <w:sz w:val="16"/>
                <w:szCs w:val="16"/>
              </w:rPr>
              <w:br/>
              <w:t>5,10-8,70</w:t>
            </w:r>
          </w:p>
        </w:tc>
        <w:tc>
          <w:tcPr>
            <w:tcW w:w="71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Korona utca</w:t>
            </w:r>
          </w:p>
        </w:tc>
        <w:tc>
          <w:tcPr>
            <w:tcW w:w="792" w:type="pct"/>
            <w:tcBorders>
              <w:top w:val="single" w:sz="4" w:space="0" w:color="auto"/>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lastRenderedPageBreak/>
              <w:t>KÖu-03-11</w:t>
            </w:r>
          </w:p>
        </w:tc>
        <w:tc>
          <w:tcPr>
            <w:tcW w:w="781"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Kialakult telekhatárok között</w:t>
            </w:r>
            <w:r w:rsidRPr="00B56545">
              <w:rPr>
                <w:rFonts w:ascii="Verdana" w:hAnsi="Verdana" w:cs="Verdana"/>
                <w:sz w:val="16"/>
                <w:szCs w:val="16"/>
              </w:rPr>
              <w:br/>
              <w:t>5,80-12,50</w:t>
            </w:r>
          </w:p>
        </w:tc>
        <w:tc>
          <w:tcPr>
            <w:tcW w:w="71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Petőfi </w:t>
            </w:r>
            <w:proofErr w:type="spellStart"/>
            <w:r w:rsidRPr="00B56545">
              <w:rPr>
                <w:rFonts w:ascii="Verdana" w:hAnsi="Verdana" w:cs="Verdana"/>
                <w:sz w:val="16"/>
                <w:szCs w:val="16"/>
              </w:rPr>
              <w:t>S.utca</w:t>
            </w:r>
            <w:proofErr w:type="spellEnd"/>
          </w:p>
        </w:tc>
        <w:tc>
          <w:tcPr>
            <w:tcW w:w="792" w:type="pct"/>
            <w:tcBorders>
              <w:top w:val="single" w:sz="4" w:space="0" w:color="auto"/>
              <w:left w:val="single" w:sz="4" w:space="0" w:color="auto"/>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KÖu-03-12</w:t>
            </w:r>
          </w:p>
        </w:tc>
        <w:tc>
          <w:tcPr>
            <w:tcW w:w="781"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10,25-17,80</w:t>
            </w:r>
          </w:p>
        </w:tc>
        <w:tc>
          <w:tcPr>
            <w:tcW w:w="71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Plébánia utca</w:t>
            </w:r>
          </w:p>
        </w:tc>
        <w:tc>
          <w:tcPr>
            <w:tcW w:w="792" w:type="pct"/>
            <w:tcBorders>
              <w:top w:val="single" w:sz="4" w:space="0" w:color="auto"/>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KÖu-03-13</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15,60-16,60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 Ferenc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KÖu-03-14</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10,30-17,30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Kisfaludy Sándor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KÖu-03-15</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11,10-16,40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Bartók Béla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KÖu-03-16</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15,80-18,10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51/114; 51/74; 51/35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KÖu-03-17</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17,50-28,80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1387/3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KÖu-03-18</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14,00-24,65</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Móricz Zsigmond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KÖu-03-19</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14,40-14,60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Bajcsy </w:t>
            </w:r>
            <w:proofErr w:type="spellStart"/>
            <w:r w:rsidRPr="00B56545">
              <w:rPr>
                <w:rFonts w:ascii="Verdana" w:hAnsi="Verdana" w:cs="Verdana"/>
                <w:sz w:val="16"/>
                <w:szCs w:val="16"/>
              </w:rPr>
              <w:t>Zs</w:t>
            </w:r>
            <w:proofErr w:type="spellEnd"/>
            <w:r w:rsidRPr="00B56545">
              <w:rPr>
                <w:rFonts w:ascii="Verdana" w:hAnsi="Verdana" w:cs="Verdana"/>
                <w:sz w:val="16"/>
                <w:szCs w:val="16"/>
              </w:rPr>
              <w:t>.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KÖu-03-20</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7,40-8,40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Március </w:t>
            </w:r>
            <w:proofErr w:type="gramStart"/>
            <w:r w:rsidRPr="00B56545">
              <w:rPr>
                <w:rFonts w:ascii="Verdana" w:hAnsi="Verdana" w:cs="Verdana"/>
                <w:sz w:val="16"/>
                <w:szCs w:val="16"/>
              </w:rPr>
              <w:t>15 .utca</w:t>
            </w:r>
            <w:proofErr w:type="gram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10,80-13,20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Honvéd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KÖu-03-22</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11,10-14,00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Virág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KÖu-03-23</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11,50-22,80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Alkotmány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KÖu-03-24</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12,00-13,80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Október 23.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KÖu-03-25</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11,30-15,30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Mikszáth K.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KÖu-03-26</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9,50-10,90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Toldi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KÖu-03-27</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9,50-11,30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659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lastRenderedPageBreak/>
              <w:t>KÖu-03-28</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r w:rsidRPr="00B56545">
              <w:rPr>
                <w:rFonts w:ascii="Verdana" w:hAnsi="Verdana" w:cs="Verdana"/>
                <w:sz w:val="16"/>
                <w:szCs w:val="16"/>
              </w:rPr>
              <w:br/>
            </w:r>
            <w:proofErr w:type="spellStart"/>
            <w:r w:rsidRPr="00B56545">
              <w:rPr>
                <w:rFonts w:ascii="Verdana" w:hAnsi="Verdana" w:cs="Verdana"/>
                <w:sz w:val="16"/>
                <w:szCs w:val="16"/>
              </w:rPr>
              <w:t>B.VI.d.B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10,45-38,00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715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8;9</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KÖu-03-29</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16,00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713/60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KÖu-03-30</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7,90-16,00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713/22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7,00-16,00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Márton Lajos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KÖu-03-32</w:t>
            </w:r>
          </w:p>
        </w:tc>
        <w:tc>
          <w:tcPr>
            <w:tcW w:w="781"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Kialakult telekhatárok között</w:t>
            </w:r>
            <w:r w:rsidRPr="00B56545">
              <w:rPr>
                <w:rFonts w:ascii="Verdana" w:hAnsi="Verdana" w:cs="Verdana"/>
                <w:sz w:val="16"/>
                <w:szCs w:val="16"/>
              </w:rPr>
              <w:br/>
              <w:t>3,95-5,40</w:t>
            </w:r>
          </w:p>
        </w:tc>
        <w:tc>
          <w:tcPr>
            <w:tcW w:w="71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Kis utca</w:t>
            </w:r>
          </w:p>
        </w:tc>
        <w:tc>
          <w:tcPr>
            <w:tcW w:w="792" w:type="pct"/>
            <w:tcBorders>
              <w:top w:val="single" w:sz="4" w:space="0" w:color="auto"/>
              <w:left w:val="single" w:sz="4" w:space="0" w:color="auto"/>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KÖu-03-33</w:t>
            </w:r>
          </w:p>
        </w:tc>
        <w:tc>
          <w:tcPr>
            <w:tcW w:w="781"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Kialakult telekhatárok között</w:t>
            </w:r>
            <w:r w:rsidRPr="00B56545">
              <w:rPr>
                <w:rFonts w:ascii="Verdana" w:hAnsi="Verdana" w:cs="Verdana"/>
                <w:sz w:val="16"/>
                <w:szCs w:val="16"/>
              </w:rPr>
              <w:br/>
              <w:t>5,70-10,80</w:t>
            </w:r>
          </w:p>
        </w:tc>
        <w:tc>
          <w:tcPr>
            <w:tcW w:w="71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Dózsa György utca</w:t>
            </w:r>
            <w:r w:rsidRPr="00B56545">
              <w:rPr>
                <w:rFonts w:ascii="Verdana" w:hAnsi="Verdana" w:cs="Verdana"/>
                <w:sz w:val="16"/>
                <w:szCs w:val="16"/>
              </w:rPr>
              <w:br/>
              <w:t xml:space="preserve">431/3 </w:t>
            </w:r>
            <w:proofErr w:type="spellStart"/>
            <w:r w:rsidRPr="00B56545">
              <w:rPr>
                <w:rFonts w:ascii="Verdana" w:hAnsi="Verdana" w:cs="Verdana"/>
                <w:sz w:val="16"/>
                <w:szCs w:val="16"/>
              </w:rPr>
              <w:t>hrsz</w:t>
            </w:r>
            <w:proofErr w:type="spellEnd"/>
          </w:p>
        </w:tc>
        <w:tc>
          <w:tcPr>
            <w:tcW w:w="792" w:type="pct"/>
            <w:tcBorders>
              <w:top w:val="single" w:sz="4" w:space="0" w:color="auto"/>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KÖu-03-34</w:t>
            </w:r>
          </w:p>
        </w:tc>
        <w:tc>
          <w:tcPr>
            <w:tcW w:w="781"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13,30-13,90</w:t>
            </w:r>
          </w:p>
        </w:tc>
        <w:tc>
          <w:tcPr>
            <w:tcW w:w="71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Erzsébet Királyné utca</w:t>
            </w:r>
          </w:p>
        </w:tc>
        <w:tc>
          <w:tcPr>
            <w:tcW w:w="792" w:type="pct"/>
            <w:tcBorders>
              <w:top w:val="single" w:sz="4" w:space="0" w:color="auto"/>
              <w:left w:val="single" w:sz="4" w:space="0" w:color="auto"/>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KÖu-03-35</w:t>
            </w:r>
          </w:p>
        </w:tc>
        <w:tc>
          <w:tcPr>
            <w:tcW w:w="781"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13,80-15,15</w:t>
            </w:r>
          </w:p>
        </w:tc>
        <w:tc>
          <w:tcPr>
            <w:tcW w:w="71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József Attila utca</w:t>
            </w:r>
          </w:p>
        </w:tc>
        <w:tc>
          <w:tcPr>
            <w:tcW w:w="792" w:type="pct"/>
            <w:tcBorders>
              <w:top w:val="single" w:sz="4" w:space="0" w:color="auto"/>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KÖu-03-36</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13,50-14,70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Nefelejcs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KÖu-03-37</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13,60-18,60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Ifjúság útja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KÖu-03-38</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14,10-16,00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720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KÖu-03-39</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9,60-18,00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Kinizsi tér</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KÖu-03-40</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13,20-13,70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Ady endre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11,20-11,60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Jókai Mór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KÖu-03-42</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9,10-9,80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Rákóczi Ferenc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KÖu-03-43</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9,20-10,20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Imre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KÖu-03-44</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7,30-10,20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Malom utca</w:t>
            </w:r>
            <w:r w:rsidRPr="00B56545">
              <w:rPr>
                <w:rFonts w:ascii="Verdana" w:hAnsi="Verdana" w:cs="Verdana"/>
                <w:sz w:val="16"/>
                <w:szCs w:val="16"/>
              </w:rPr>
              <w:br/>
              <w:t xml:space="preserve">840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lastRenderedPageBreak/>
              <w:t>KÖu-03-45</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7,00-13,70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Malom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KÖu-03-46</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Kialakult telekhatárok között</w:t>
            </w:r>
            <w:r w:rsidRPr="00B56545">
              <w:rPr>
                <w:rFonts w:ascii="Verdana" w:hAnsi="Verdana" w:cs="Verdana"/>
                <w:sz w:val="16"/>
                <w:szCs w:val="16"/>
              </w:rPr>
              <w:br/>
              <w:t>4,60-9,00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Malom köz</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KÖu-03-47</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Kialakult telekhatárok között</w:t>
            </w:r>
            <w:r w:rsidRPr="00B56545">
              <w:rPr>
                <w:rFonts w:ascii="Verdana" w:hAnsi="Verdana" w:cs="Verdana"/>
                <w:sz w:val="16"/>
                <w:szCs w:val="16"/>
              </w:rPr>
              <w:br/>
              <w:t>5,60-6,55</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Sikátor köz</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KÖu-03-48</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11,00-11,40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Sportpálya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KÖu-03-49</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13,20-15,00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Vártér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KÖu-03-50</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Kialakult telekhatárok között</w:t>
            </w:r>
            <w:r w:rsidRPr="00B56545">
              <w:rPr>
                <w:rFonts w:ascii="Verdana" w:hAnsi="Verdana" w:cs="Verdana"/>
                <w:sz w:val="16"/>
                <w:szCs w:val="16"/>
              </w:rPr>
              <w:br/>
              <w:t>5,650-14,00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1382/9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7,05-12,00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Zrínyi Miklós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KÖu-03-52</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9,70-14,40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1051/1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KÖu-03-53</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10,30-10,80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1066/2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KÖu-03-54</w:t>
            </w:r>
          </w:p>
        </w:tc>
        <w:tc>
          <w:tcPr>
            <w:tcW w:w="781"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10,60-22,90</w:t>
            </w:r>
          </w:p>
        </w:tc>
        <w:tc>
          <w:tcPr>
            <w:tcW w:w="71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1172 </w:t>
            </w:r>
            <w:proofErr w:type="spellStart"/>
            <w:r w:rsidRPr="00B56545">
              <w:rPr>
                <w:rFonts w:ascii="Verdana" w:hAnsi="Verdana" w:cs="Verdana"/>
                <w:sz w:val="16"/>
                <w:szCs w:val="16"/>
              </w:rPr>
              <w:t>hrsz</w:t>
            </w:r>
            <w:proofErr w:type="spellEnd"/>
          </w:p>
        </w:tc>
        <w:tc>
          <w:tcPr>
            <w:tcW w:w="792" w:type="pct"/>
            <w:tcBorders>
              <w:top w:val="single" w:sz="4" w:space="0" w:color="auto"/>
              <w:left w:val="single" w:sz="4" w:space="0" w:color="auto"/>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KÖu-03-55</w:t>
            </w:r>
          </w:p>
        </w:tc>
        <w:tc>
          <w:tcPr>
            <w:tcW w:w="781"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11,90-15,30</w:t>
            </w:r>
          </w:p>
        </w:tc>
        <w:tc>
          <w:tcPr>
            <w:tcW w:w="71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Bocskai utca</w:t>
            </w:r>
          </w:p>
        </w:tc>
        <w:tc>
          <w:tcPr>
            <w:tcW w:w="792" w:type="pct"/>
            <w:tcBorders>
              <w:top w:val="single" w:sz="4" w:space="0" w:color="auto"/>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KÖu-03-56</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11,30-12,50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Bercsényi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KÖu-03-57</w:t>
            </w:r>
          </w:p>
        </w:tc>
        <w:tc>
          <w:tcPr>
            <w:tcW w:w="781"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13,90-23,20</w:t>
            </w:r>
          </w:p>
        </w:tc>
        <w:tc>
          <w:tcPr>
            <w:tcW w:w="71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Városmajor utca</w:t>
            </w:r>
          </w:p>
        </w:tc>
        <w:tc>
          <w:tcPr>
            <w:tcW w:w="792" w:type="pct"/>
            <w:tcBorders>
              <w:top w:val="single" w:sz="4" w:space="0" w:color="auto"/>
              <w:left w:val="single" w:sz="4" w:space="0" w:color="auto"/>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single" w:sz="4" w:space="0" w:color="auto"/>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KÖu-03-58</w:t>
            </w:r>
          </w:p>
        </w:tc>
        <w:tc>
          <w:tcPr>
            <w:tcW w:w="781"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11,20-22,20</w:t>
            </w:r>
          </w:p>
        </w:tc>
        <w:tc>
          <w:tcPr>
            <w:tcW w:w="719" w:type="pct"/>
            <w:tcBorders>
              <w:top w:val="single" w:sz="4" w:space="0" w:color="auto"/>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Kisszentgróti</w:t>
            </w:r>
            <w:proofErr w:type="spellEnd"/>
            <w:r w:rsidRPr="00B56545">
              <w:rPr>
                <w:rFonts w:ascii="Verdana" w:hAnsi="Verdana" w:cs="Verdana"/>
                <w:sz w:val="16"/>
                <w:szCs w:val="16"/>
              </w:rPr>
              <w:t xml:space="preserve"> utca</w:t>
            </w:r>
          </w:p>
        </w:tc>
        <w:tc>
          <w:tcPr>
            <w:tcW w:w="792" w:type="pct"/>
            <w:tcBorders>
              <w:top w:val="single" w:sz="4" w:space="0" w:color="auto"/>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KÖu-03-58</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15,80-16,20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1397/2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KÖu-03-59</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12,00-14,20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1237/23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lastRenderedPageBreak/>
              <w:t>KÖu-03-60</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Kialakult telekhatárok között</w:t>
            </w:r>
            <w:r w:rsidRPr="00B56545">
              <w:rPr>
                <w:rFonts w:ascii="Verdana" w:hAnsi="Verdana" w:cs="Verdana"/>
                <w:sz w:val="16"/>
                <w:szCs w:val="16"/>
              </w:rPr>
              <w:br/>
              <w:t>5,40-5,70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627/15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12,00-27,00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Liget utca</w:t>
            </w:r>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KÖu-03-62</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B.VI.d.C</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14,70-23,70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2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10</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KÖu-03-63</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19,70-21,00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354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KÖu-03-64</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B.VI.d.A</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11,00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1378/76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KÖu-03-64</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települési kiszolgálóút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proofErr w:type="spellStart"/>
            <w:r w:rsidRPr="00B56545">
              <w:rPr>
                <w:rFonts w:ascii="Verdana" w:hAnsi="Verdana" w:cs="Verdana"/>
                <w:sz w:val="16"/>
                <w:szCs w:val="16"/>
              </w:rPr>
              <w:t>B.VI.d.B</w:t>
            </w:r>
            <w:proofErr w:type="spellEnd"/>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9,80-15,00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890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KÖu-05-1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(10,0m)</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16,65-18,80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1136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12</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KÖu-06-1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(6,0m)</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8,35-10,60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1106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KÖu-06-2</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Mezőgazdasági út (6,0m)</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9,70-9,90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1379/34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13</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KÖu-07-1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Kerékpárút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BVII.</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8,32-11,10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722; 1298/2; 1298/1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14</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KÖu-08-1</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Önálló gyalogút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B.VIII.</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713/8</w:t>
            </w:r>
            <w:proofErr w:type="gramStart"/>
            <w:r w:rsidRPr="00B56545">
              <w:rPr>
                <w:rFonts w:ascii="Verdana" w:hAnsi="Verdana" w:cs="Verdana"/>
                <w:sz w:val="16"/>
                <w:szCs w:val="16"/>
              </w:rPr>
              <w:t>;713</w:t>
            </w:r>
            <w:proofErr w:type="gramEnd"/>
            <w:r w:rsidRPr="00B56545">
              <w:rPr>
                <w:rFonts w:ascii="Verdana" w:hAnsi="Verdana" w:cs="Verdana"/>
                <w:sz w:val="16"/>
                <w:szCs w:val="16"/>
              </w:rPr>
              <w:t xml:space="preserve">/76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KÖu-08-2</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Önálló gyalogút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B.VIII.</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5,60-7,20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327/6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KÖu-08-3</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Önálló gyalogút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B.VIII.</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5,80-12,50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341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KÖu-08-4</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Önálló gyalogút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B.VIII.</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6,50-7,50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 xml:space="preserve">322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w:t>
            </w:r>
          </w:p>
        </w:tc>
      </w:tr>
      <w:tr w:rsidR="00CB29B7" w:rsidRPr="00B56545">
        <w:trPr>
          <w:trHeight w:val="559"/>
        </w:trPr>
        <w:tc>
          <w:tcPr>
            <w:tcW w:w="739" w:type="pct"/>
            <w:tcBorders>
              <w:top w:val="nil"/>
              <w:left w:val="single" w:sz="4" w:space="0" w:color="auto"/>
              <w:bottom w:val="single" w:sz="4" w:space="0" w:color="auto"/>
              <w:right w:val="single" w:sz="4" w:space="0" w:color="auto"/>
            </w:tcBorders>
            <w:vAlign w:val="center"/>
          </w:tcPr>
          <w:p w:rsidR="00CB29B7" w:rsidRPr="00B56545" w:rsidRDefault="00CB29B7" w:rsidP="00295DC7">
            <w:pPr>
              <w:rPr>
                <w:rFonts w:ascii="Verdana" w:hAnsi="Verdana" w:cs="Verdana"/>
                <w:b/>
                <w:bCs/>
                <w:sz w:val="16"/>
                <w:szCs w:val="16"/>
              </w:rPr>
            </w:pPr>
            <w:r w:rsidRPr="00B56545">
              <w:rPr>
                <w:rFonts w:ascii="Verdana" w:hAnsi="Verdana" w:cs="Verdana"/>
                <w:b/>
                <w:bCs/>
                <w:sz w:val="16"/>
                <w:szCs w:val="16"/>
              </w:rPr>
              <w:t>KÖu-08-5</w:t>
            </w:r>
          </w:p>
        </w:tc>
        <w:tc>
          <w:tcPr>
            <w:tcW w:w="781"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Önálló gyalogút</w:t>
            </w:r>
          </w:p>
        </w:tc>
        <w:tc>
          <w:tcPr>
            <w:tcW w:w="488"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B.VIII.</w:t>
            </w:r>
          </w:p>
        </w:tc>
        <w:tc>
          <w:tcPr>
            <w:tcW w:w="40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Önk.</w:t>
            </w:r>
          </w:p>
        </w:tc>
        <w:tc>
          <w:tcPr>
            <w:tcW w:w="44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w:t>
            </w:r>
          </w:p>
        </w:tc>
        <w:tc>
          <w:tcPr>
            <w:tcW w:w="623"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8,00</w:t>
            </w:r>
          </w:p>
        </w:tc>
        <w:tc>
          <w:tcPr>
            <w:tcW w:w="719" w:type="pct"/>
            <w:tcBorders>
              <w:top w:val="nil"/>
              <w:left w:val="nil"/>
              <w:bottom w:val="single" w:sz="4" w:space="0" w:color="auto"/>
              <w:right w:val="single" w:sz="4" w:space="0" w:color="auto"/>
            </w:tcBorders>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713/50</w:t>
            </w:r>
            <w:proofErr w:type="gramStart"/>
            <w:r w:rsidRPr="00B56545">
              <w:rPr>
                <w:rFonts w:ascii="Verdana" w:hAnsi="Verdana" w:cs="Verdana"/>
                <w:sz w:val="16"/>
                <w:szCs w:val="16"/>
              </w:rPr>
              <w:t>;713</w:t>
            </w:r>
            <w:proofErr w:type="gramEnd"/>
            <w:r w:rsidRPr="00B56545">
              <w:rPr>
                <w:rFonts w:ascii="Verdana" w:hAnsi="Verdana" w:cs="Verdana"/>
                <w:sz w:val="16"/>
                <w:szCs w:val="16"/>
              </w:rPr>
              <w:t xml:space="preserve">/58 </w:t>
            </w:r>
            <w:proofErr w:type="spellStart"/>
            <w:r w:rsidRPr="00B56545">
              <w:rPr>
                <w:rFonts w:ascii="Verdana" w:hAnsi="Verdana" w:cs="Verdana"/>
                <w:sz w:val="16"/>
                <w:szCs w:val="16"/>
              </w:rPr>
              <w:t>hrsz</w:t>
            </w:r>
            <w:proofErr w:type="spellEnd"/>
          </w:p>
        </w:tc>
        <w:tc>
          <w:tcPr>
            <w:tcW w:w="792" w:type="pct"/>
            <w:tcBorders>
              <w:top w:val="nil"/>
              <w:left w:val="nil"/>
              <w:bottom w:val="single" w:sz="4" w:space="0" w:color="auto"/>
              <w:right w:val="single" w:sz="4" w:space="0" w:color="auto"/>
            </w:tcBorders>
            <w:noWrap/>
            <w:vAlign w:val="center"/>
          </w:tcPr>
          <w:p w:rsidR="00CB29B7" w:rsidRPr="00B56545" w:rsidRDefault="00CB29B7" w:rsidP="00295DC7">
            <w:pPr>
              <w:jc w:val="center"/>
              <w:rPr>
                <w:rFonts w:ascii="Verdana" w:hAnsi="Verdana" w:cs="Verdana"/>
                <w:sz w:val="16"/>
                <w:szCs w:val="16"/>
              </w:rPr>
            </w:pPr>
            <w:r w:rsidRPr="00B56545">
              <w:rPr>
                <w:rFonts w:ascii="Verdana" w:hAnsi="Verdana" w:cs="Verdana"/>
                <w:sz w:val="16"/>
                <w:szCs w:val="16"/>
              </w:rPr>
              <w:t>15</w:t>
            </w:r>
          </w:p>
        </w:tc>
      </w:tr>
    </w:tbl>
    <w:p w:rsidR="00CB29B7"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3. melléklet</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 xml:space="preserve">Zalaszentgrót műemléki környezetei </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1. Központi belterület</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Hrsz.:246-249, 250/1, 250/2, 251-270, 271/1, 271/2, 272-280, 282-284, 286-295, 296/1, 296/2,</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lastRenderedPageBreak/>
        <w:t>297-316, 317/1, 317/2, 318-320, 321/2, 321/3, 321/4, 321/5, 322-326, 327/1, 327/3, 327/4, 327/6,</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327/7, 335-339, 340/2, 341-348, 350, 351/3, 351/6, 351/7, 355/1, 355/7, 355/9, 355/13, 355/14, 358/1</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 xml:space="preserve">2. </w:t>
      </w:r>
      <w:proofErr w:type="spellStart"/>
      <w:r>
        <w:rPr>
          <w:rFonts w:ascii="Verdana" w:hAnsi="Verdana" w:cs="Verdana"/>
          <w:color w:val="222222"/>
          <w:sz w:val="19"/>
          <w:szCs w:val="19"/>
        </w:rPr>
        <w:t>Kisszentgrót</w:t>
      </w:r>
      <w:proofErr w:type="spellEnd"/>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Hrsz.:1017-1019, 1201, 1206-1209, 1256/1, 1287, 1288/3, 1288/4, 1288/5, 1289, 1355</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 xml:space="preserve">3. </w:t>
      </w:r>
      <w:proofErr w:type="spellStart"/>
      <w:r>
        <w:rPr>
          <w:rFonts w:ascii="Verdana" w:hAnsi="Verdana" w:cs="Verdana"/>
          <w:color w:val="222222"/>
          <w:sz w:val="19"/>
          <w:szCs w:val="19"/>
        </w:rPr>
        <w:t>Tüskeszenpéter</w:t>
      </w:r>
      <w:proofErr w:type="spellEnd"/>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Hrsz.: 1504, 1505/1, 1505/2, 1514-1516, 1530, 1531, 1559</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4. Csáford</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Hrsz.: 5257-5260, 5267/1, 5267/2, 5268, 5275-5278</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5. Zalakoppány</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Hrsz.: 4916, 4917, 4919-4923, 4926-4932, 4954/1, 4954/2, 4955, 4956</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firstLine="172"/>
        <w:jc w:val="both"/>
        <w:rPr>
          <w:rFonts w:ascii="Verdana" w:hAnsi="Verdana" w:cs="Verdana"/>
          <w:color w:val="222222"/>
          <w:sz w:val="22"/>
          <w:szCs w:val="22"/>
        </w:rPr>
      </w:pP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4. melléklet</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 xml:space="preserve">Zalaszentgrót helyi védett épületei és építményei </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420"/>
        <w:gridCol w:w="1980"/>
        <w:gridCol w:w="1620"/>
        <w:gridCol w:w="612"/>
      </w:tblGrid>
      <w:tr w:rsidR="00CB29B7" w:rsidRPr="005941A9">
        <w:tc>
          <w:tcPr>
            <w:tcW w:w="8460" w:type="dxa"/>
            <w:gridSpan w:val="5"/>
          </w:tcPr>
          <w:p w:rsidR="00CB29B7" w:rsidRPr="007609D9" w:rsidRDefault="00CB29B7" w:rsidP="007609D9">
            <w:pPr>
              <w:jc w:val="both"/>
              <w:rPr>
                <w:rFonts w:ascii="Verdana" w:hAnsi="Verdana" w:cs="Verdana"/>
                <w:b/>
                <w:bCs/>
                <w:sz w:val="18"/>
                <w:szCs w:val="18"/>
              </w:rPr>
            </w:pPr>
            <w:r w:rsidRPr="007609D9">
              <w:rPr>
                <w:rFonts w:ascii="Verdana" w:hAnsi="Verdana" w:cs="Verdana"/>
                <w:b/>
                <w:bCs/>
                <w:sz w:val="18"/>
                <w:szCs w:val="18"/>
              </w:rPr>
              <w:t>Központi belterület:</w:t>
            </w:r>
          </w:p>
        </w:tc>
      </w:tr>
      <w:tr w:rsidR="00CB29B7" w:rsidRPr="005941A9">
        <w:tc>
          <w:tcPr>
            <w:tcW w:w="828" w:type="dxa"/>
          </w:tcPr>
          <w:p w:rsidR="00CB29B7" w:rsidRPr="007609D9" w:rsidRDefault="00CB29B7" w:rsidP="007609D9">
            <w:pPr>
              <w:jc w:val="both"/>
              <w:rPr>
                <w:rFonts w:ascii="Verdana" w:hAnsi="Verdana" w:cs="Verdana"/>
                <w:sz w:val="18"/>
                <w:szCs w:val="18"/>
              </w:rPr>
            </w:pPr>
          </w:p>
        </w:tc>
        <w:tc>
          <w:tcPr>
            <w:tcW w:w="3420" w:type="dxa"/>
          </w:tcPr>
          <w:p w:rsidR="00CB29B7" w:rsidRPr="007609D9" w:rsidRDefault="00CB29B7" w:rsidP="007609D9">
            <w:pPr>
              <w:jc w:val="both"/>
              <w:rPr>
                <w:rFonts w:ascii="Verdana" w:hAnsi="Verdana" w:cs="Verdana"/>
                <w:sz w:val="18"/>
                <w:szCs w:val="18"/>
              </w:rPr>
            </w:pPr>
          </w:p>
        </w:tc>
        <w:tc>
          <w:tcPr>
            <w:tcW w:w="1980" w:type="dxa"/>
          </w:tcPr>
          <w:p w:rsidR="00CB29B7" w:rsidRPr="007609D9" w:rsidRDefault="00CB29B7" w:rsidP="007609D9">
            <w:pPr>
              <w:jc w:val="both"/>
              <w:rPr>
                <w:rFonts w:ascii="Verdana" w:hAnsi="Verdana" w:cs="Verdana"/>
                <w:sz w:val="18"/>
                <w:szCs w:val="18"/>
              </w:rPr>
            </w:pPr>
          </w:p>
        </w:tc>
        <w:tc>
          <w:tcPr>
            <w:tcW w:w="1620" w:type="dxa"/>
          </w:tcPr>
          <w:p w:rsidR="00CB29B7" w:rsidRPr="007609D9" w:rsidRDefault="00CB29B7" w:rsidP="007609D9">
            <w:pPr>
              <w:jc w:val="both"/>
              <w:rPr>
                <w:rFonts w:ascii="Verdana" w:hAnsi="Verdana" w:cs="Verdana"/>
                <w:sz w:val="18"/>
                <w:szCs w:val="18"/>
              </w:rPr>
            </w:pP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1.</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Szabadság u. 108.</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1095</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Általános Iskola</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Kossuth u. 11.</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223</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3.</w:t>
            </w:r>
          </w:p>
        </w:tc>
        <w:tc>
          <w:tcPr>
            <w:tcW w:w="3420" w:type="dxa"/>
          </w:tcPr>
          <w:p w:rsidR="00CB29B7" w:rsidRPr="007609D9" w:rsidRDefault="00CB29B7" w:rsidP="007609D9">
            <w:pPr>
              <w:ind w:right="-108"/>
              <w:jc w:val="both"/>
              <w:rPr>
                <w:rFonts w:ascii="Verdana" w:hAnsi="Verdana" w:cs="Verdana"/>
                <w:sz w:val="18"/>
                <w:szCs w:val="18"/>
              </w:rPr>
            </w:pPr>
            <w:r w:rsidRPr="007609D9">
              <w:rPr>
                <w:rFonts w:ascii="Verdana" w:hAnsi="Verdana" w:cs="Verdana"/>
                <w:sz w:val="18"/>
                <w:szCs w:val="18"/>
              </w:rPr>
              <w:t>Templom és parókia</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Kossuth u. 15.</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222</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4.</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Üzletek</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Plébánia u. 10.</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348</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5.</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w:t>
            </w:r>
          </w:p>
        </w:tc>
        <w:tc>
          <w:tcPr>
            <w:tcW w:w="1980" w:type="dxa"/>
          </w:tcPr>
          <w:p w:rsidR="00CB29B7" w:rsidRPr="007609D9" w:rsidRDefault="00CB29B7" w:rsidP="007609D9">
            <w:pPr>
              <w:jc w:val="both"/>
              <w:rPr>
                <w:rFonts w:ascii="Verdana" w:hAnsi="Verdana" w:cs="Verdana"/>
                <w:sz w:val="18"/>
                <w:szCs w:val="18"/>
              </w:rPr>
            </w:pPr>
            <w:proofErr w:type="gramStart"/>
            <w:r w:rsidRPr="007609D9">
              <w:rPr>
                <w:rFonts w:ascii="Verdana" w:hAnsi="Verdana" w:cs="Verdana"/>
                <w:sz w:val="18"/>
                <w:szCs w:val="18"/>
              </w:rPr>
              <w:t>Templom tér</w:t>
            </w:r>
            <w:proofErr w:type="gramEnd"/>
            <w:r w:rsidRPr="007609D9">
              <w:rPr>
                <w:rFonts w:ascii="Verdana" w:hAnsi="Verdana" w:cs="Verdana"/>
                <w:sz w:val="18"/>
                <w:szCs w:val="18"/>
              </w:rPr>
              <w:t xml:space="preserve"> 5.</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267</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6.</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w:t>
            </w:r>
          </w:p>
        </w:tc>
        <w:tc>
          <w:tcPr>
            <w:tcW w:w="1980" w:type="dxa"/>
          </w:tcPr>
          <w:p w:rsidR="00CB29B7" w:rsidRPr="007609D9" w:rsidRDefault="00CB29B7" w:rsidP="007609D9">
            <w:pPr>
              <w:jc w:val="both"/>
              <w:rPr>
                <w:rFonts w:ascii="Verdana" w:hAnsi="Verdana" w:cs="Verdana"/>
                <w:sz w:val="18"/>
                <w:szCs w:val="18"/>
              </w:rPr>
            </w:pPr>
            <w:proofErr w:type="gramStart"/>
            <w:r w:rsidRPr="007609D9">
              <w:rPr>
                <w:rFonts w:ascii="Verdana" w:hAnsi="Verdana" w:cs="Verdana"/>
                <w:sz w:val="18"/>
                <w:szCs w:val="18"/>
              </w:rPr>
              <w:t>Templom tér</w:t>
            </w:r>
            <w:proofErr w:type="gramEnd"/>
            <w:r w:rsidRPr="007609D9">
              <w:rPr>
                <w:rFonts w:ascii="Verdana" w:hAnsi="Verdana" w:cs="Verdana"/>
                <w:sz w:val="18"/>
                <w:szCs w:val="18"/>
              </w:rPr>
              <w:t xml:space="preserve"> 1.</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262</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7.</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Cukrászda</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Eötvös u. 8</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358/1</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8.</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Hotel</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Eötvös u. 4</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350</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9.</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Polgármesteri Hivatal</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 xml:space="preserve">Dózsa </w:t>
            </w:r>
            <w:proofErr w:type="spellStart"/>
            <w:r w:rsidRPr="007609D9">
              <w:rPr>
                <w:rFonts w:ascii="Verdana" w:hAnsi="Verdana" w:cs="Verdana"/>
                <w:sz w:val="18"/>
                <w:szCs w:val="18"/>
              </w:rPr>
              <w:t>Gy</w:t>
            </w:r>
            <w:proofErr w:type="spellEnd"/>
            <w:r w:rsidRPr="007609D9">
              <w:rPr>
                <w:rFonts w:ascii="Verdana" w:hAnsi="Verdana" w:cs="Verdana"/>
                <w:sz w:val="18"/>
                <w:szCs w:val="18"/>
              </w:rPr>
              <w:t>. u. 1.</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353/1</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10.</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 xml:space="preserve">Dózsa </w:t>
            </w:r>
            <w:proofErr w:type="spellStart"/>
            <w:r w:rsidRPr="007609D9">
              <w:rPr>
                <w:rFonts w:ascii="Verdana" w:hAnsi="Verdana" w:cs="Verdana"/>
                <w:sz w:val="18"/>
                <w:szCs w:val="18"/>
              </w:rPr>
              <w:t>Gy</w:t>
            </w:r>
            <w:proofErr w:type="spellEnd"/>
            <w:r w:rsidRPr="007609D9">
              <w:rPr>
                <w:rFonts w:ascii="Verdana" w:hAnsi="Verdana" w:cs="Verdana"/>
                <w:sz w:val="18"/>
                <w:szCs w:val="18"/>
              </w:rPr>
              <w:t>. u. 4-6.</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465</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11.</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Rendőrség épülete</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 xml:space="preserve">Dózsa </w:t>
            </w:r>
            <w:proofErr w:type="spellStart"/>
            <w:r w:rsidRPr="007609D9">
              <w:rPr>
                <w:rFonts w:ascii="Verdana" w:hAnsi="Verdana" w:cs="Verdana"/>
                <w:sz w:val="18"/>
                <w:szCs w:val="18"/>
              </w:rPr>
              <w:t>Gy</w:t>
            </w:r>
            <w:proofErr w:type="spellEnd"/>
            <w:r w:rsidRPr="007609D9">
              <w:rPr>
                <w:rFonts w:ascii="Verdana" w:hAnsi="Verdana" w:cs="Verdana"/>
                <w:sz w:val="18"/>
                <w:szCs w:val="18"/>
              </w:rPr>
              <w:t>. u. 3.</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370/1</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12.</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Batthyány. u. 3.</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321/3</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13.</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Üzlet</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Korona u. 4.</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326</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 xml:space="preserve">14. </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Szeszfőzde (tervezett új védelem)</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Gyár utca 22.</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655</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lastRenderedPageBreak/>
              <w:t>15.</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Zeneiskola</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Batthyány u. 13.</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 xml:space="preserve">hrsz.: 353/2 </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16.</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 (tervezett új védelem)</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Batthyány u. 38.</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975</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17.</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 (tervezett új védelem)</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Batthyány u. 36.</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902</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18.</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 (tervezett új védelem)</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Malom utca 19.</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Hrsz.:836/1, 836/2</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19.</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 (tervezett új védelem)</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 xml:space="preserve">Dózsa </w:t>
            </w:r>
            <w:proofErr w:type="spellStart"/>
            <w:r w:rsidRPr="007609D9">
              <w:rPr>
                <w:rFonts w:ascii="Verdana" w:hAnsi="Verdana" w:cs="Verdana"/>
                <w:sz w:val="18"/>
                <w:szCs w:val="18"/>
              </w:rPr>
              <w:t>Gy</w:t>
            </w:r>
            <w:proofErr w:type="spellEnd"/>
            <w:r w:rsidRPr="007609D9">
              <w:rPr>
                <w:rFonts w:ascii="Verdana" w:hAnsi="Verdana" w:cs="Verdana"/>
                <w:sz w:val="18"/>
                <w:szCs w:val="18"/>
              </w:rPr>
              <w:t>. u. 13.</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hrsz.:382/1</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20.</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 (tervezett új védelem)</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 xml:space="preserve">Dózsa </w:t>
            </w:r>
            <w:proofErr w:type="spellStart"/>
            <w:r w:rsidRPr="007609D9">
              <w:rPr>
                <w:rFonts w:ascii="Verdana" w:hAnsi="Verdana" w:cs="Verdana"/>
                <w:sz w:val="18"/>
                <w:szCs w:val="18"/>
              </w:rPr>
              <w:t>Gy</w:t>
            </w:r>
            <w:proofErr w:type="spellEnd"/>
            <w:r w:rsidRPr="007609D9">
              <w:rPr>
                <w:rFonts w:ascii="Verdana" w:hAnsi="Verdana" w:cs="Verdana"/>
                <w:sz w:val="18"/>
                <w:szCs w:val="18"/>
              </w:rPr>
              <w:t>. u. 20.</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hrsz.:509/1, 509/2</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21.</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Mentőállomás (tervezett új védelem)</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 xml:space="preserve">Dózsa </w:t>
            </w:r>
            <w:proofErr w:type="spellStart"/>
            <w:r w:rsidRPr="007609D9">
              <w:rPr>
                <w:rFonts w:ascii="Verdana" w:hAnsi="Verdana" w:cs="Verdana"/>
                <w:sz w:val="18"/>
                <w:szCs w:val="18"/>
              </w:rPr>
              <w:t>Gy</w:t>
            </w:r>
            <w:proofErr w:type="spellEnd"/>
            <w:r w:rsidRPr="007609D9">
              <w:rPr>
                <w:rFonts w:ascii="Verdana" w:hAnsi="Verdana" w:cs="Verdana"/>
                <w:sz w:val="18"/>
                <w:szCs w:val="18"/>
              </w:rPr>
              <w:t>. u.10.</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hrsz.:468/1</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460" w:type="dxa"/>
            <w:gridSpan w:val="5"/>
          </w:tcPr>
          <w:p w:rsidR="00CB29B7" w:rsidRPr="007609D9" w:rsidRDefault="00CB29B7" w:rsidP="00295DC7">
            <w:pPr>
              <w:rPr>
                <w:rFonts w:ascii="Verdana" w:hAnsi="Verdana" w:cs="Verdana"/>
                <w:sz w:val="18"/>
                <w:szCs w:val="18"/>
              </w:rPr>
            </w:pPr>
            <w:r w:rsidRPr="007609D9">
              <w:rPr>
                <w:rFonts w:ascii="Verdana" w:hAnsi="Verdana" w:cs="Verdana"/>
                <w:b/>
                <w:bCs/>
                <w:sz w:val="18"/>
                <w:szCs w:val="18"/>
              </w:rPr>
              <w:t>Aranyod:</w:t>
            </w: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22.</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Hegyi u. 2.</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2254/1</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23.</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w:t>
            </w:r>
          </w:p>
        </w:tc>
        <w:tc>
          <w:tcPr>
            <w:tcW w:w="1980" w:type="dxa"/>
          </w:tcPr>
          <w:p w:rsidR="00CB29B7" w:rsidRPr="007609D9" w:rsidRDefault="00CB29B7" w:rsidP="007609D9">
            <w:pPr>
              <w:jc w:val="both"/>
              <w:rPr>
                <w:rFonts w:ascii="Verdana" w:hAnsi="Verdana" w:cs="Verdana"/>
                <w:sz w:val="18"/>
                <w:szCs w:val="18"/>
              </w:rPr>
            </w:pPr>
            <w:proofErr w:type="spellStart"/>
            <w:r w:rsidRPr="007609D9">
              <w:rPr>
                <w:rFonts w:ascii="Verdana" w:hAnsi="Verdana" w:cs="Verdana"/>
                <w:sz w:val="18"/>
                <w:szCs w:val="18"/>
              </w:rPr>
              <w:t>Aranyodi</w:t>
            </w:r>
            <w:proofErr w:type="spellEnd"/>
            <w:r w:rsidRPr="007609D9">
              <w:rPr>
                <w:rFonts w:ascii="Verdana" w:hAnsi="Verdana" w:cs="Verdana"/>
                <w:sz w:val="18"/>
                <w:szCs w:val="18"/>
              </w:rPr>
              <w:t xml:space="preserve"> u. 59.</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2302/1</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460" w:type="dxa"/>
            <w:gridSpan w:val="5"/>
          </w:tcPr>
          <w:p w:rsidR="00CB29B7" w:rsidRPr="007609D9" w:rsidRDefault="00CB29B7" w:rsidP="00295DC7">
            <w:pPr>
              <w:rPr>
                <w:rFonts w:ascii="Verdana" w:hAnsi="Verdana" w:cs="Verdana"/>
                <w:b/>
                <w:bCs/>
                <w:sz w:val="18"/>
                <w:szCs w:val="18"/>
              </w:rPr>
            </w:pPr>
            <w:r w:rsidRPr="007609D9">
              <w:rPr>
                <w:rFonts w:ascii="Verdana" w:hAnsi="Verdana" w:cs="Verdana"/>
                <w:b/>
                <w:bCs/>
                <w:sz w:val="18"/>
                <w:szCs w:val="18"/>
              </w:rPr>
              <w:t>Zalakoppány:</w:t>
            </w: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24.</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Lakóház</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Templom u. 24.</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4913</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25.</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Kőkereszt</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Koppányi u</w:t>
            </w:r>
          </w:p>
        </w:tc>
        <w:tc>
          <w:tcPr>
            <w:tcW w:w="1620" w:type="dxa"/>
          </w:tcPr>
          <w:p w:rsidR="00CB29B7" w:rsidRPr="007609D9" w:rsidRDefault="00CB29B7" w:rsidP="007609D9">
            <w:pPr>
              <w:jc w:val="both"/>
              <w:rPr>
                <w:rFonts w:ascii="Verdana" w:hAnsi="Verdana" w:cs="Verdana"/>
                <w:sz w:val="18"/>
                <w:szCs w:val="18"/>
              </w:rPr>
            </w:pP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460" w:type="dxa"/>
            <w:gridSpan w:val="5"/>
          </w:tcPr>
          <w:p w:rsidR="00CB29B7" w:rsidRPr="007609D9" w:rsidRDefault="00CB29B7" w:rsidP="00295DC7">
            <w:pPr>
              <w:rPr>
                <w:rFonts w:ascii="Verdana" w:hAnsi="Verdana" w:cs="Verdana"/>
                <w:b/>
                <w:bCs/>
                <w:sz w:val="18"/>
                <w:szCs w:val="18"/>
              </w:rPr>
            </w:pPr>
            <w:proofErr w:type="spellStart"/>
            <w:r w:rsidRPr="007609D9">
              <w:rPr>
                <w:rFonts w:ascii="Verdana" w:hAnsi="Verdana" w:cs="Verdana"/>
                <w:b/>
                <w:bCs/>
                <w:sz w:val="18"/>
                <w:szCs w:val="18"/>
              </w:rPr>
              <w:t>Tüskeszentpéter</w:t>
            </w:r>
            <w:proofErr w:type="spellEnd"/>
            <w:r w:rsidRPr="007609D9">
              <w:rPr>
                <w:rFonts w:ascii="Verdana" w:hAnsi="Verdana" w:cs="Verdana"/>
                <w:b/>
                <w:bCs/>
                <w:sz w:val="18"/>
                <w:szCs w:val="18"/>
              </w:rPr>
              <w:t>:</w:t>
            </w: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26.</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Nepomuki Szent János szobor</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Fecske u.</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Hrsz.:1580</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27.</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Malom</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Nyár u.</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1501/3</w:t>
            </w:r>
          </w:p>
        </w:tc>
        <w:tc>
          <w:tcPr>
            <w:tcW w:w="612" w:type="dxa"/>
          </w:tcPr>
          <w:p w:rsidR="00CB29B7" w:rsidRPr="007609D9" w:rsidRDefault="00CB29B7" w:rsidP="007609D9">
            <w:pPr>
              <w:jc w:val="center"/>
              <w:rPr>
                <w:rFonts w:ascii="Verdana" w:hAnsi="Verdana" w:cs="Verdana"/>
                <w:sz w:val="18"/>
                <w:szCs w:val="18"/>
              </w:rPr>
            </w:pPr>
          </w:p>
        </w:tc>
      </w:tr>
      <w:tr w:rsidR="00CB29B7" w:rsidRPr="005941A9">
        <w:tc>
          <w:tcPr>
            <w:tcW w:w="8460" w:type="dxa"/>
            <w:gridSpan w:val="5"/>
          </w:tcPr>
          <w:p w:rsidR="00CB29B7" w:rsidRPr="007609D9" w:rsidRDefault="00CB29B7" w:rsidP="007609D9">
            <w:pPr>
              <w:jc w:val="both"/>
              <w:rPr>
                <w:rFonts w:ascii="Verdana" w:hAnsi="Verdana" w:cs="Verdana"/>
                <w:b/>
                <w:bCs/>
                <w:sz w:val="18"/>
                <w:szCs w:val="18"/>
              </w:rPr>
            </w:pPr>
            <w:r w:rsidRPr="007609D9">
              <w:rPr>
                <w:rFonts w:ascii="Verdana" w:hAnsi="Verdana" w:cs="Verdana"/>
                <w:b/>
                <w:bCs/>
                <w:sz w:val="18"/>
                <w:szCs w:val="18"/>
              </w:rPr>
              <w:t>Zalaudvarnok:</w:t>
            </w:r>
          </w:p>
        </w:tc>
      </w:tr>
      <w:tr w:rsidR="00CB29B7" w:rsidRPr="005941A9">
        <w:tc>
          <w:tcPr>
            <w:tcW w:w="828"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28.</w:t>
            </w:r>
          </w:p>
        </w:tc>
        <w:tc>
          <w:tcPr>
            <w:tcW w:w="34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Templom</w:t>
            </w:r>
          </w:p>
        </w:tc>
        <w:tc>
          <w:tcPr>
            <w:tcW w:w="198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Hévízi u. 8.</w:t>
            </w:r>
          </w:p>
        </w:tc>
        <w:tc>
          <w:tcPr>
            <w:tcW w:w="1620" w:type="dxa"/>
          </w:tcPr>
          <w:p w:rsidR="00CB29B7" w:rsidRPr="007609D9" w:rsidRDefault="00CB29B7" w:rsidP="007609D9">
            <w:pPr>
              <w:jc w:val="both"/>
              <w:rPr>
                <w:rFonts w:ascii="Verdana" w:hAnsi="Verdana" w:cs="Verdana"/>
                <w:sz w:val="18"/>
                <w:szCs w:val="18"/>
              </w:rPr>
            </w:pPr>
            <w:r w:rsidRPr="007609D9">
              <w:rPr>
                <w:rFonts w:ascii="Verdana" w:hAnsi="Verdana" w:cs="Verdana"/>
                <w:sz w:val="18"/>
                <w:szCs w:val="18"/>
              </w:rPr>
              <w:t>hrsz.: 4241</w:t>
            </w:r>
          </w:p>
        </w:tc>
        <w:tc>
          <w:tcPr>
            <w:tcW w:w="612" w:type="dxa"/>
          </w:tcPr>
          <w:p w:rsidR="00CB29B7" w:rsidRPr="007609D9" w:rsidRDefault="00CB29B7" w:rsidP="007609D9">
            <w:pPr>
              <w:jc w:val="center"/>
              <w:rPr>
                <w:rFonts w:ascii="Verdana" w:hAnsi="Verdana" w:cs="Verdana"/>
                <w:sz w:val="18"/>
                <w:szCs w:val="18"/>
              </w:rPr>
            </w:pPr>
          </w:p>
        </w:tc>
      </w:tr>
    </w:tbl>
    <w:p w:rsidR="00CB29B7"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p>
    <w:p w:rsidR="00CB29B7" w:rsidRPr="001A5CCB"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1A5CCB">
        <w:rPr>
          <w:rFonts w:ascii="H_Avant Garde Book BT" w:hAnsi="H_Avant Garde Book BT" w:cs="H_Avant Garde Book BT"/>
          <w:color w:val="222222"/>
        </w:rPr>
        <w:t xml:space="preserve">5. melléklet </w:t>
      </w:r>
    </w:p>
    <w:p w:rsidR="00CB29B7" w:rsidRDefault="00CB29B7" w:rsidP="00DA359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1A5CCB">
        <w:rPr>
          <w:rFonts w:ascii="H_Avant Garde Book BT" w:hAnsi="H_Avant Garde Book BT" w:cs="H_Avant Garde Book BT"/>
          <w:color w:val="222222"/>
        </w:rPr>
        <w:t>Falusias lakóterület telkein üzemeltethető állattartó épületek befogadóképességének felső határa állatfajok csoportjai szerint:</w:t>
      </w:r>
    </w:p>
    <w:p w:rsidR="00DA3596" w:rsidRPr="00DA3596" w:rsidRDefault="00DA3596" w:rsidP="00DA359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p>
    <w:p w:rsidR="00CB29B7" w:rsidRPr="001A5CCB" w:rsidRDefault="00CB29B7" w:rsidP="00E54786">
      <w:pPr>
        <w:jc w:val="both"/>
        <w:rPr>
          <w:rFonts w:ascii="Verdana" w:hAnsi="Verdana" w:cs="Verdana"/>
          <w:b/>
          <w:bCs/>
          <w:sz w:val="19"/>
          <w:szCs w:val="19"/>
        </w:rPr>
      </w:pPr>
      <w:proofErr w:type="spellStart"/>
      <w:r w:rsidRPr="001A5CCB">
        <w:rPr>
          <w:rFonts w:ascii="Verdana" w:hAnsi="Verdana" w:cs="Verdana"/>
          <w:b/>
          <w:bCs/>
          <w:sz w:val="19"/>
          <w:szCs w:val="19"/>
        </w:rPr>
        <w:t>Szentgrót</w:t>
      </w:r>
      <w:proofErr w:type="spellEnd"/>
      <w:r w:rsidRPr="001A5CCB">
        <w:rPr>
          <w:rFonts w:ascii="Verdana" w:hAnsi="Verdana" w:cs="Verdana"/>
          <w:b/>
          <w:bCs/>
          <w:sz w:val="19"/>
          <w:szCs w:val="19"/>
        </w:rPr>
        <w:t xml:space="preserve"> központi belterületen:</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9"/>
        <w:gridCol w:w="2770"/>
        <w:gridCol w:w="4257"/>
      </w:tblGrid>
      <w:tr w:rsidR="00CB29B7" w:rsidRPr="001A5CCB">
        <w:trPr>
          <w:trHeight w:val="470"/>
        </w:trPr>
        <w:tc>
          <w:tcPr>
            <w:tcW w:w="234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Csoport megnevezése</w:t>
            </w:r>
          </w:p>
        </w:tc>
        <w:tc>
          <w:tcPr>
            <w:tcW w:w="2880" w:type="dxa"/>
          </w:tcPr>
          <w:p w:rsidR="00CB29B7" w:rsidRPr="007609D9" w:rsidRDefault="00CB29B7" w:rsidP="007609D9">
            <w:pPr>
              <w:jc w:val="center"/>
              <w:rPr>
                <w:rFonts w:ascii="Verdana" w:hAnsi="Verdana" w:cs="Verdana"/>
                <w:sz w:val="19"/>
                <w:szCs w:val="19"/>
              </w:rPr>
            </w:pPr>
            <w:r w:rsidRPr="007609D9">
              <w:rPr>
                <w:rFonts w:ascii="Verdana" w:hAnsi="Verdana" w:cs="Verdana"/>
                <w:sz w:val="19"/>
                <w:szCs w:val="19"/>
              </w:rPr>
              <w:t>Épület befogadóképessége</w:t>
            </w:r>
          </w:p>
        </w:tc>
        <w:tc>
          <w:tcPr>
            <w:tcW w:w="4680" w:type="dxa"/>
          </w:tcPr>
          <w:p w:rsidR="00CB29B7" w:rsidRPr="007609D9" w:rsidRDefault="00CB29B7" w:rsidP="00295DC7">
            <w:pPr>
              <w:rPr>
                <w:rFonts w:ascii="Verdana" w:hAnsi="Verdana" w:cs="Verdana"/>
                <w:sz w:val="19"/>
                <w:szCs w:val="19"/>
              </w:rPr>
            </w:pPr>
            <w:r w:rsidRPr="007609D9">
              <w:rPr>
                <w:rFonts w:ascii="Verdana" w:hAnsi="Verdana" w:cs="Verdana"/>
                <w:sz w:val="19"/>
                <w:szCs w:val="19"/>
              </w:rPr>
              <w:t>Csoportba tartozó állatfajok</w:t>
            </w:r>
          </w:p>
        </w:tc>
      </w:tr>
      <w:tr w:rsidR="00CB29B7" w:rsidRPr="001A5CCB">
        <w:tc>
          <w:tcPr>
            <w:tcW w:w="234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nagyhaszonállat</w:t>
            </w:r>
          </w:p>
        </w:tc>
        <w:tc>
          <w:tcPr>
            <w:tcW w:w="2880" w:type="dxa"/>
          </w:tcPr>
          <w:p w:rsidR="00CB29B7" w:rsidRPr="007609D9" w:rsidRDefault="00CB29B7" w:rsidP="007609D9">
            <w:pPr>
              <w:jc w:val="center"/>
              <w:rPr>
                <w:rFonts w:ascii="Verdana" w:hAnsi="Verdana" w:cs="Verdana"/>
                <w:sz w:val="19"/>
                <w:szCs w:val="19"/>
              </w:rPr>
            </w:pPr>
            <w:r w:rsidRPr="007609D9">
              <w:rPr>
                <w:rFonts w:ascii="Verdana" w:hAnsi="Verdana" w:cs="Verdana"/>
                <w:sz w:val="19"/>
                <w:szCs w:val="19"/>
              </w:rPr>
              <w:t>-</w:t>
            </w:r>
          </w:p>
        </w:tc>
        <w:tc>
          <w:tcPr>
            <w:tcW w:w="468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szarvasmarha, ló, öszvér, szamár</w:t>
            </w:r>
          </w:p>
        </w:tc>
      </w:tr>
      <w:tr w:rsidR="00CB29B7" w:rsidRPr="001A5CCB">
        <w:tc>
          <w:tcPr>
            <w:tcW w:w="234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lastRenderedPageBreak/>
              <w:t>kishaszonállat</w:t>
            </w:r>
          </w:p>
        </w:tc>
        <w:tc>
          <w:tcPr>
            <w:tcW w:w="2880" w:type="dxa"/>
          </w:tcPr>
          <w:p w:rsidR="00CB29B7" w:rsidRPr="007609D9" w:rsidRDefault="00CB29B7" w:rsidP="007609D9">
            <w:pPr>
              <w:jc w:val="center"/>
              <w:rPr>
                <w:rFonts w:ascii="Verdana" w:hAnsi="Verdana" w:cs="Verdana"/>
                <w:sz w:val="19"/>
                <w:szCs w:val="19"/>
              </w:rPr>
            </w:pPr>
            <w:r w:rsidRPr="007609D9">
              <w:rPr>
                <w:rFonts w:ascii="Verdana" w:hAnsi="Verdana" w:cs="Verdana"/>
                <w:sz w:val="19"/>
                <w:szCs w:val="19"/>
              </w:rPr>
              <w:t>5 + a szaporulatai</w:t>
            </w:r>
          </w:p>
          <w:p w:rsidR="00CB29B7" w:rsidRPr="007609D9" w:rsidRDefault="00CB29B7" w:rsidP="007609D9">
            <w:pPr>
              <w:jc w:val="center"/>
              <w:rPr>
                <w:rFonts w:ascii="Verdana" w:hAnsi="Verdana" w:cs="Verdana"/>
                <w:sz w:val="19"/>
                <w:szCs w:val="19"/>
              </w:rPr>
            </w:pPr>
          </w:p>
        </w:tc>
        <w:tc>
          <w:tcPr>
            <w:tcW w:w="468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sertés, kecske, juh</w:t>
            </w:r>
          </w:p>
        </w:tc>
      </w:tr>
      <w:tr w:rsidR="00CB29B7" w:rsidRPr="001A5CCB">
        <w:tc>
          <w:tcPr>
            <w:tcW w:w="234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kisállat</w:t>
            </w:r>
          </w:p>
        </w:tc>
        <w:tc>
          <w:tcPr>
            <w:tcW w:w="2880" w:type="dxa"/>
          </w:tcPr>
          <w:p w:rsidR="00CB29B7" w:rsidRPr="007609D9" w:rsidRDefault="00CB29B7" w:rsidP="007609D9">
            <w:pPr>
              <w:jc w:val="center"/>
              <w:rPr>
                <w:rFonts w:ascii="Verdana" w:hAnsi="Verdana" w:cs="Verdana"/>
                <w:sz w:val="19"/>
                <w:szCs w:val="19"/>
              </w:rPr>
            </w:pPr>
            <w:r w:rsidRPr="007609D9">
              <w:rPr>
                <w:rFonts w:ascii="Verdana" w:hAnsi="Verdana" w:cs="Verdana"/>
                <w:sz w:val="19"/>
                <w:szCs w:val="19"/>
              </w:rPr>
              <w:t>50</w:t>
            </w:r>
          </w:p>
        </w:tc>
        <w:tc>
          <w:tcPr>
            <w:tcW w:w="468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 xml:space="preserve">baromfi, </w:t>
            </w:r>
            <w:proofErr w:type="spellStart"/>
            <w:r w:rsidRPr="007609D9">
              <w:rPr>
                <w:rFonts w:ascii="Verdana" w:hAnsi="Verdana" w:cs="Verdana"/>
                <w:sz w:val="19"/>
                <w:szCs w:val="19"/>
              </w:rPr>
              <w:t>posta-sport-dísz</w:t>
            </w:r>
            <w:proofErr w:type="spellEnd"/>
            <w:r w:rsidRPr="007609D9">
              <w:rPr>
                <w:rFonts w:ascii="Verdana" w:hAnsi="Verdana" w:cs="Verdana"/>
                <w:sz w:val="19"/>
                <w:szCs w:val="19"/>
              </w:rPr>
              <w:t>– és haszongalamb, házinyúl</w:t>
            </w:r>
          </w:p>
        </w:tc>
      </w:tr>
    </w:tbl>
    <w:p w:rsidR="00CB29B7" w:rsidRPr="001A5CCB" w:rsidRDefault="00CB29B7" w:rsidP="00E54786">
      <w:pPr>
        <w:jc w:val="both"/>
        <w:rPr>
          <w:rFonts w:ascii="Verdana" w:hAnsi="Verdana" w:cs="Verdana"/>
          <w:color w:val="FF0000"/>
          <w:sz w:val="19"/>
          <w:szCs w:val="19"/>
        </w:rPr>
      </w:pPr>
    </w:p>
    <w:p w:rsidR="00CB29B7" w:rsidRPr="001A5CCB" w:rsidRDefault="00CB29B7" w:rsidP="00E54786">
      <w:pPr>
        <w:jc w:val="both"/>
        <w:rPr>
          <w:rFonts w:ascii="Verdana" w:hAnsi="Verdana" w:cs="Verdana"/>
          <w:b/>
          <w:bCs/>
          <w:sz w:val="19"/>
          <w:szCs w:val="19"/>
        </w:rPr>
      </w:pPr>
      <w:proofErr w:type="spellStart"/>
      <w:r w:rsidRPr="001A5CCB">
        <w:rPr>
          <w:rFonts w:ascii="Verdana" w:hAnsi="Verdana" w:cs="Verdana"/>
          <w:b/>
          <w:bCs/>
          <w:sz w:val="19"/>
          <w:szCs w:val="19"/>
        </w:rPr>
        <w:t>Kisszentgrót</w:t>
      </w:r>
      <w:proofErr w:type="spellEnd"/>
      <w:r w:rsidRPr="001A5CCB">
        <w:rPr>
          <w:rFonts w:ascii="Verdana" w:hAnsi="Verdana" w:cs="Verdana"/>
          <w:b/>
          <w:bCs/>
          <w:sz w:val="19"/>
          <w:szCs w:val="19"/>
        </w:rPr>
        <w:t xml:space="preserve">, Aranyod, Felsőaranyod, Zalaudvarnok, </w:t>
      </w:r>
      <w:proofErr w:type="spellStart"/>
      <w:r w:rsidRPr="001A5CCB">
        <w:rPr>
          <w:rFonts w:ascii="Verdana" w:hAnsi="Verdana" w:cs="Verdana"/>
          <w:b/>
          <w:bCs/>
          <w:sz w:val="19"/>
          <w:szCs w:val="19"/>
        </w:rPr>
        <w:t>Tüskeszentpéter</w:t>
      </w:r>
      <w:proofErr w:type="spellEnd"/>
      <w:r w:rsidRPr="001A5CCB">
        <w:rPr>
          <w:rFonts w:ascii="Verdana" w:hAnsi="Verdana" w:cs="Verdana"/>
          <w:b/>
          <w:bCs/>
          <w:sz w:val="19"/>
          <w:szCs w:val="19"/>
        </w:rPr>
        <w:t xml:space="preserve">, Csáford, Zalakoppány városrészekben: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59"/>
        <w:gridCol w:w="2770"/>
        <w:gridCol w:w="4257"/>
      </w:tblGrid>
      <w:tr w:rsidR="00CB29B7" w:rsidRPr="001A5CCB">
        <w:trPr>
          <w:trHeight w:val="470"/>
        </w:trPr>
        <w:tc>
          <w:tcPr>
            <w:tcW w:w="234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Csoport megnevezése</w:t>
            </w:r>
          </w:p>
        </w:tc>
        <w:tc>
          <w:tcPr>
            <w:tcW w:w="2880" w:type="dxa"/>
          </w:tcPr>
          <w:p w:rsidR="00CB29B7" w:rsidRPr="007609D9" w:rsidRDefault="00CB29B7" w:rsidP="007609D9">
            <w:pPr>
              <w:jc w:val="center"/>
              <w:rPr>
                <w:rFonts w:ascii="Verdana" w:hAnsi="Verdana" w:cs="Verdana"/>
                <w:sz w:val="19"/>
                <w:szCs w:val="19"/>
              </w:rPr>
            </w:pPr>
            <w:r w:rsidRPr="007609D9">
              <w:rPr>
                <w:rFonts w:ascii="Verdana" w:hAnsi="Verdana" w:cs="Verdana"/>
                <w:sz w:val="19"/>
                <w:szCs w:val="19"/>
              </w:rPr>
              <w:t>Épület befogadóképessége</w:t>
            </w:r>
          </w:p>
        </w:tc>
        <w:tc>
          <w:tcPr>
            <w:tcW w:w="4680" w:type="dxa"/>
          </w:tcPr>
          <w:p w:rsidR="00CB29B7" w:rsidRPr="007609D9" w:rsidRDefault="00CB29B7" w:rsidP="00295DC7">
            <w:pPr>
              <w:rPr>
                <w:rFonts w:ascii="Verdana" w:hAnsi="Verdana" w:cs="Verdana"/>
                <w:sz w:val="19"/>
                <w:szCs w:val="19"/>
              </w:rPr>
            </w:pPr>
            <w:r w:rsidRPr="007609D9">
              <w:rPr>
                <w:rFonts w:ascii="Verdana" w:hAnsi="Verdana" w:cs="Verdana"/>
                <w:sz w:val="19"/>
                <w:szCs w:val="19"/>
              </w:rPr>
              <w:t>Csoportba tartozó állatfajok</w:t>
            </w:r>
          </w:p>
        </w:tc>
      </w:tr>
      <w:tr w:rsidR="00CB29B7" w:rsidRPr="001A5CCB">
        <w:tc>
          <w:tcPr>
            <w:tcW w:w="234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nagyhaszonállat</w:t>
            </w:r>
          </w:p>
        </w:tc>
        <w:tc>
          <w:tcPr>
            <w:tcW w:w="2880" w:type="dxa"/>
          </w:tcPr>
          <w:p w:rsidR="00CB29B7" w:rsidRPr="007609D9" w:rsidRDefault="00CB29B7" w:rsidP="007609D9">
            <w:pPr>
              <w:jc w:val="center"/>
              <w:rPr>
                <w:rFonts w:ascii="Verdana" w:hAnsi="Verdana" w:cs="Verdana"/>
                <w:sz w:val="19"/>
                <w:szCs w:val="19"/>
              </w:rPr>
            </w:pPr>
            <w:r w:rsidRPr="007609D9">
              <w:rPr>
                <w:rFonts w:ascii="Verdana" w:hAnsi="Verdana" w:cs="Verdana"/>
                <w:sz w:val="19"/>
                <w:szCs w:val="19"/>
              </w:rPr>
              <w:t>5 + a szaporulatai</w:t>
            </w:r>
          </w:p>
        </w:tc>
        <w:tc>
          <w:tcPr>
            <w:tcW w:w="468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szarvasmarha, ló, öszvér, szamár</w:t>
            </w:r>
          </w:p>
        </w:tc>
      </w:tr>
      <w:tr w:rsidR="00CB29B7" w:rsidRPr="001A5CCB">
        <w:tc>
          <w:tcPr>
            <w:tcW w:w="234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kishaszonállat</w:t>
            </w:r>
          </w:p>
        </w:tc>
        <w:tc>
          <w:tcPr>
            <w:tcW w:w="2880" w:type="dxa"/>
          </w:tcPr>
          <w:p w:rsidR="00CB29B7" w:rsidRPr="007609D9" w:rsidRDefault="00CB29B7" w:rsidP="007609D9">
            <w:pPr>
              <w:jc w:val="center"/>
              <w:rPr>
                <w:rFonts w:ascii="Verdana" w:hAnsi="Verdana" w:cs="Verdana"/>
                <w:sz w:val="19"/>
                <w:szCs w:val="19"/>
              </w:rPr>
            </w:pPr>
            <w:r w:rsidRPr="007609D9">
              <w:rPr>
                <w:rFonts w:ascii="Verdana" w:hAnsi="Verdana" w:cs="Verdana"/>
                <w:sz w:val="19"/>
                <w:szCs w:val="19"/>
              </w:rPr>
              <w:t>10 + a szaporulatai</w:t>
            </w:r>
          </w:p>
          <w:p w:rsidR="00CB29B7" w:rsidRPr="007609D9" w:rsidRDefault="00CB29B7" w:rsidP="007609D9">
            <w:pPr>
              <w:jc w:val="center"/>
              <w:rPr>
                <w:rFonts w:ascii="Verdana" w:hAnsi="Verdana" w:cs="Verdana"/>
                <w:sz w:val="19"/>
                <w:szCs w:val="19"/>
              </w:rPr>
            </w:pPr>
          </w:p>
        </w:tc>
        <w:tc>
          <w:tcPr>
            <w:tcW w:w="468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sertés, kecske, juh</w:t>
            </w:r>
          </w:p>
        </w:tc>
      </w:tr>
      <w:tr w:rsidR="00CB29B7" w:rsidRPr="002847F6">
        <w:tc>
          <w:tcPr>
            <w:tcW w:w="234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kisállat</w:t>
            </w:r>
          </w:p>
        </w:tc>
        <w:tc>
          <w:tcPr>
            <w:tcW w:w="2880" w:type="dxa"/>
          </w:tcPr>
          <w:p w:rsidR="00CB29B7" w:rsidRPr="007609D9" w:rsidRDefault="00CB29B7" w:rsidP="007609D9">
            <w:pPr>
              <w:jc w:val="center"/>
              <w:rPr>
                <w:rFonts w:ascii="Verdana" w:hAnsi="Verdana" w:cs="Verdana"/>
                <w:sz w:val="19"/>
                <w:szCs w:val="19"/>
              </w:rPr>
            </w:pPr>
            <w:r w:rsidRPr="007609D9">
              <w:rPr>
                <w:rFonts w:ascii="Verdana" w:hAnsi="Verdana" w:cs="Verdana"/>
                <w:sz w:val="19"/>
                <w:szCs w:val="19"/>
              </w:rPr>
              <w:t>100</w:t>
            </w:r>
          </w:p>
        </w:tc>
        <w:tc>
          <w:tcPr>
            <w:tcW w:w="4680" w:type="dxa"/>
          </w:tcPr>
          <w:p w:rsidR="00CB29B7" w:rsidRPr="007609D9" w:rsidRDefault="00CB29B7" w:rsidP="007609D9">
            <w:pPr>
              <w:jc w:val="both"/>
              <w:rPr>
                <w:rFonts w:ascii="Verdana" w:hAnsi="Verdana" w:cs="Verdana"/>
                <w:sz w:val="19"/>
                <w:szCs w:val="19"/>
              </w:rPr>
            </w:pPr>
            <w:r w:rsidRPr="007609D9">
              <w:rPr>
                <w:rFonts w:ascii="Verdana" w:hAnsi="Verdana" w:cs="Verdana"/>
                <w:sz w:val="19"/>
                <w:szCs w:val="19"/>
              </w:rPr>
              <w:t xml:space="preserve">baromfi, </w:t>
            </w:r>
            <w:proofErr w:type="spellStart"/>
            <w:r w:rsidRPr="007609D9">
              <w:rPr>
                <w:rFonts w:ascii="Verdana" w:hAnsi="Verdana" w:cs="Verdana"/>
                <w:sz w:val="19"/>
                <w:szCs w:val="19"/>
              </w:rPr>
              <w:t>posta-sport-dísz</w:t>
            </w:r>
            <w:proofErr w:type="spellEnd"/>
            <w:r w:rsidRPr="007609D9">
              <w:rPr>
                <w:rFonts w:ascii="Verdana" w:hAnsi="Verdana" w:cs="Verdana"/>
                <w:sz w:val="19"/>
                <w:szCs w:val="19"/>
              </w:rPr>
              <w:t>– és haszongalamb, házinyúl</w:t>
            </w:r>
          </w:p>
        </w:tc>
      </w:tr>
    </w:tbl>
    <w:p w:rsidR="00CB29B7" w:rsidRDefault="00CB29B7" w:rsidP="00E54786">
      <w:pPr>
        <w:jc w:val="both"/>
        <w:rPr>
          <w:rFonts w:ascii="Verdana" w:hAnsi="Verdana" w:cs="Verdana"/>
          <w:sz w:val="19"/>
          <w:szCs w:val="19"/>
        </w:rPr>
      </w:pPr>
      <w:r>
        <w:rPr>
          <w:rFonts w:ascii="Verdana" w:hAnsi="Verdana" w:cs="Verdana"/>
          <w:sz w:val="19"/>
          <w:szCs w:val="19"/>
        </w:rPr>
        <w:t xml:space="preserve"> </w:t>
      </w:r>
    </w:p>
    <w:p w:rsidR="00CB29B7" w:rsidRPr="00A11407" w:rsidRDefault="00CB29B7" w:rsidP="00E54786">
      <w:pPr>
        <w:jc w:val="both"/>
        <w:rPr>
          <w:rFonts w:ascii="Verdana" w:hAnsi="Verdana" w:cs="Verdana"/>
          <w:sz w:val="19"/>
          <w:szCs w:val="19"/>
        </w:rPr>
      </w:pPr>
      <w:r w:rsidRPr="00B34B26">
        <w:t>6. melléklet</w:t>
      </w:r>
    </w:p>
    <w:p w:rsidR="00CB29B7" w:rsidRPr="00B34B26" w:rsidRDefault="00CB29B7" w:rsidP="00E54786">
      <w:pPr>
        <w:pStyle w:val="NormlWeb"/>
        <w:shd w:val="clear" w:color="auto" w:fill="FFFFFF"/>
        <w:spacing w:before="0" w:beforeAutospacing="0" w:after="0" w:afterAutospacing="0" w:line="172" w:lineRule="atLeast"/>
        <w:ind w:right="21"/>
        <w:jc w:val="both"/>
        <w:rPr>
          <w:rFonts w:ascii="H_Avant Garde Book BT" w:hAnsi="H_Avant Garde Book BT" w:cs="H_Avant Garde Book BT"/>
          <w:color w:val="222222"/>
        </w:rPr>
      </w:pPr>
      <w:r w:rsidRPr="00B34B26">
        <w:rPr>
          <w:rFonts w:ascii="H_Avant Garde Book BT" w:hAnsi="H_Avant Garde Book BT" w:cs="H_Avant Garde Book BT"/>
          <w:color w:val="222222"/>
        </w:rPr>
        <w:t>Elővásárlási joggal érintett ingatlanok</w:t>
      </w: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p>
    <w:p w:rsidR="00CB29B7" w:rsidRDefault="00CB29B7" w:rsidP="00E54786">
      <w:pPr>
        <w:pStyle w:val="NormlWeb"/>
        <w:shd w:val="clear" w:color="auto" w:fill="FFFFFF"/>
        <w:spacing w:before="0" w:beforeAutospacing="0" w:after="0" w:afterAutospacing="0" w:line="172" w:lineRule="atLeast"/>
        <w:ind w:right="21"/>
        <w:jc w:val="both"/>
        <w:rPr>
          <w:rFonts w:ascii="Verdana" w:hAnsi="Verdana" w:cs="Verdana"/>
          <w:color w:val="222222"/>
          <w:sz w:val="19"/>
          <w:szCs w:val="19"/>
        </w:rPr>
      </w:pPr>
      <w:r>
        <w:rPr>
          <w:rFonts w:ascii="Verdana" w:hAnsi="Verdana" w:cs="Verdana"/>
          <w:color w:val="222222"/>
          <w:sz w:val="19"/>
          <w:szCs w:val="19"/>
        </w:rPr>
        <w:t xml:space="preserve">Hrsz.: 229/5, 880, 888, 010221/4, 010021, </w:t>
      </w:r>
      <w:r w:rsidRPr="00531D14">
        <w:rPr>
          <w:rFonts w:ascii="Verdana" w:hAnsi="Verdana" w:cs="Verdana"/>
          <w:sz w:val="19"/>
          <w:szCs w:val="19"/>
        </w:rPr>
        <w:t>040043/9</w:t>
      </w:r>
      <w:r>
        <w:rPr>
          <w:rFonts w:ascii="Verdana" w:hAnsi="Verdana" w:cs="Verdana"/>
          <w:color w:val="222222"/>
          <w:sz w:val="19"/>
          <w:szCs w:val="19"/>
        </w:rPr>
        <w:t xml:space="preserve"> </w:t>
      </w:r>
    </w:p>
    <w:sectPr w:rsidR="00CB29B7" w:rsidSect="00443D3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596" w:rsidRDefault="00DA3596" w:rsidP="002C67C0">
      <w:pPr>
        <w:spacing w:after="0" w:line="240" w:lineRule="auto"/>
      </w:pPr>
      <w:r>
        <w:separator/>
      </w:r>
    </w:p>
  </w:endnote>
  <w:endnote w:type="continuationSeparator" w:id="0">
    <w:p w:rsidR="00DA3596" w:rsidRDefault="00DA3596" w:rsidP="002C6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_Avant Garde Book BT">
    <w:altName w:val="Century Gothic"/>
    <w:panose1 w:val="00000000000000000000"/>
    <w:charset w:val="00"/>
    <w:family w:val="swiss"/>
    <w:notTrueType/>
    <w:pitch w:val="variable"/>
    <w:sig w:usb0="00000003" w:usb1="00000000" w:usb2="00000000" w:usb3="00000000" w:csb0="00000001" w:csb1="00000000"/>
  </w:font>
  <w:font w:name="Arial Bold Italic">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596" w:rsidRDefault="00DA373E">
    <w:pPr>
      <w:pStyle w:val="llb"/>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6" type="#_x0000_t75" style="width:454pt;height:79pt;visibility:visible">
          <v:imagedata r:id="rId1" o:titl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596" w:rsidRDefault="00DA3596" w:rsidP="002C67C0">
      <w:pPr>
        <w:spacing w:after="0" w:line="240" w:lineRule="auto"/>
      </w:pPr>
      <w:r>
        <w:separator/>
      </w:r>
    </w:p>
  </w:footnote>
  <w:footnote w:type="continuationSeparator" w:id="0">
    <w:p w:rsidR="00DA3596" w:rsidRDefault="00DA3596" w:rsidP="002C67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3596" w:rsidRDefault="0088364C">
    <w:pPr>
      <w:pStyle w:val="lfej"/>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54pt;height:79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isLgl/>
      <w:lvlText w:val="(%1)"/>
      <w:lvlJc w:val="left"/>
      <w:pPr>
        <w:tabs>
          <w:tab w:val="num" w:pos="420"/>
        </w:tabs>
        <w:ind w:left="420" w:firstLine="360"/>
      </w:pPr>
      <w:rPr>
        <w:rFonts w:cs="Times New Roman" w:hint="default"/>
        <w:color w:val="000000"/>
        <w:position w:val="0"/>
      </w:rPr>
    </w:lvl>
    <w:lvl w:ilvl="1">
      <w:start w:val="1"/>
      <w:numFmt w:val="lowerLetter"/>
      <w:lvlText w:val="%2."/>
      <w:lvlJc w:val="left"/>
      <w:pPr>
        <w:tabs>
          <w:tab w:val="num" w:pos="360"/>
        </w:tabs>
        <w:ind w:left="360" w:firstLine="1080"/>
      </w:pPr>
      <w:rPr>
        <w:rFonts w:cs="Times New Roman" w:hint="default"/>
        <w:color w:val="000000"/>
        <w:position w:val="0"/>
      </w:rPr>
    </w:lvl>
    <w:lvl w:ilvl="2">
      <w:start w:val="1"/>
      <w:numFmt w:val="lowerRoman"/>
      <w:lvlText w:val="%3."/>
      <w:lvlJc w:val="left"/>
      <w:pPr>
        <w:tabs>
          <w:tab w:val="num" w:pos="340"/>
        </w:tabs>
        <w:ind w:left="340" w:firstLine="1820"/>
      </w:pPr>
      <w:rPr>
        <w:rFonts w:cs="Times New Roman" w:hint="default"/>
        <w:color w:val="000000"/>
        <w:position w:val="0"/>
      </w:rPr>
    </w:lvl>
    <w:lvl w:ilvl="3">
      <w:start w:val="1"/>
      <w:numFmt w:val="decimal"/>
      <w:isLgl/>
      <w:lvlText w:val="%4."/>
      <w:lvlJc w:val="left"/>
      <w:pPr>
        <w:tabs>
          <w:tab w:val="num" w:pos="360"/>
        </w:tabs>
        <w:ind w:left="360" w:firstLine="2520"/>
      </w:pPr>
      <w:rPr>
        <w:rFonts w:cs="Times New Roman" w:hint="default"/>
        <w:color w:val="000000"/>
        <w:position w:val="0"/>
      </w:rPr>
    </w:lvl>
    <w:lvl w:ilvl="4">
      <w:start w:val="1"/>
      <w:numFmt w:val="lowerLetter"/>
      <w:lvlText w:val="%5."/>
      <w:lvlJc w:val="left"/>
      <w:pPr>
        <w:tabs>
          <w:tab w:val="num" w:pos="360"/>
        </w:tabs>
        <w:ind w:left="360" w:firstLine="3240"/>
      </w:pPr>
      <w:rPr>
        <w:rFonts w:cs="Times New Roman" w:hint="default"/>
        <w:color w:val="000000"/>
        <w:position w:val="0"/>
      </w:rPr>
    </w:lvl>
    <w:lvl w:ilvl="5">
      <w:start w:val="1"/>
      <w:numFmt w:val="lowerRoman"/>
      <w:lvlText w:val="%6."/>
      <w:lvlJc w:val="left"/>
      <w:pPr>
        <w:tabs>
          <w:tab w:val="num" w:pos="340"/>
        </w:tabs>
        <w:ind w:left="340" w:firstLine="3980"/>
      </w:pPr>
      <w:rPr>
        <w:rFonts w:cs="Times New Roman" w:hint="default"/>
        <w:color w:val="000000"/>
        <w:position w:val="0"/>
      </w:rPr>
    </w:lvl>
    <w:lvl w:ilvl="6">
      <w:start w:val="1"/>
      <w:numFmt w:val="decimal"/>
      <w:isLgl/>
      <w:lvlText w:val="%7."/>
      <w:lvlJc w:val="left"/>
      <w:pPr>
        <w:tabs>
          <w:tab w:val="num" w:pos="360"/>
        </w:tabs>
        <w:ind w:left="360" w:firstLine="4680"/>
      </w:pPr>
      <w:rPr>
        <w:rFonts w:cs="Times New Roman" w:hint="default"/>
        <w:color w:val="000000"/>
        <w:position w:val="0"/>
      </w:rPr>
    </w:lvl>
    <w:lvl w:ilvl="7">
      <w:start w:val="1"/>
      <w:numFmt w:val="lowerLetter"/>
      <w:lvlText w:val="%8."/>
      <w:lvlJc w:val="left"/>
      <w:pPr>
        <w:tabs>
          <w:tab w:val="num" w:pos="360"/>
        </w:tabs>
        <w:ind w:left="360" w:firstLine="5400"/>
      </w:pPr>
      <w:rPr>
        <w:rFonts w:cs="Times New Roman" w:hint="default"/>
        <w:color w:val="000000"/>
        <w:position w:val="0"/>
      </w:rPr>
    </w:lvl>
    <w:lvl w:ilvl="8">
      <w:start w:val="1"/>
      <w:numFmt w:val="lowerRoman"/>
      <w:lvlText w:val="%9."/>
      <w:lvlJc w:val="left"/>
      <w:pPr>
        <w:tabs>
          <w:tab w:val="num" w:pos="340"/>
        </w:tabs>
        <w:ind w:left="340" w:firstLine="6140"/>
      </w:pPr>
      <w:rPr>
        <w:rFonts w:cs="Times New Roman" w:hint="default"/>
        <w:color w:val="000000"/>
        <w:position w:val="0"/>
      </w:rPr>
    </w:lvl>
  </w:abstractNum>
  <w:abstractNum w:abstractNumId="1">
    <w:nsid w:val="00000002"/>
    <w:multiLevelType w:val="multilevel"/>
    <w:tmpl w:val="5E102138"/>
    <w:lvl w:ilvl="0">
      <w:start w:val="1"/>
      <w:numFmt w:val="decimal"/>
      <w:lvlText w:val="%1."/>
      <w:lvlJc w:val="left"/>
      <w:pPr>
        <w:ind w:left="1287" w:hanging="360"/>
      </w:pPr>
      <w:rPr>
        <w:rFonts w:cs="Times New Roman"/>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2">
    <w:nsid w:val="00000003"/>
    <w:multiLevelType w:val="multilevel"/>
    <w:tmpl w:val="894EE875"/>
    <w:lvl w:ilvl="0">
      <w:start w:val="1"/>
      <w:numFmt w:val="bullet"/>
      <w:lvlText w:val="•"/>
      <w:lvlJc w:val="left"/>
      <w:pPr>
        <w:tabs>
          <w:tab w:val="num" w:pos="180"/>
        </w:tabs>
        <w:ind w:left="18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3">
    <w:nsid w:val="00000004"/>
    <w:multiLevelType w:val="multilevel"/>
    <w:tmpl w:val="09401BD4"/>
    <w:numStyleLink w:val="Bullet"/>
  </w:abstractNum>
  <w:abstractNum w:abstractNumId="4">
    <w:nsid w:val="00000013"/>
    <w:multiLevelType w:val="singleLevel"/>
    <w:tmpl w:val="00000013"/>
    <w:name w:val="WW8Num19"/>
    <w:lvl w:ilvl="0">
      <w:numFmt w:val="bullet"/>
      <w:lvlText w:val="-"/>
      <w:lvlJc w:val="left"/>
      <w:pPr>
        <w:tabs>
          <w:tab w:val="num" w:pos="720"/>
        </w:tabs>
        <w:ind w:left="720" w:hanging="360"/>
      </w:pPr>
      <w:rPr>
        <w:rFonts w:ascii="Verdana" w:hAnsi="Verdana"/>
      </w:rPr>
    </w:lvl>
  </w:abstractNum>
  <w:abstractNum w:abstractNumId="5">
    <w:nsid w:val="038E0F47"/>
    <w:multiLevelType w:val="hybridMultilevel"/>
    <w:tmpl w:val="BEF2F090"/>
    <w:lvl w:ilvl="0" w:tplc="C50042E6">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05A245B8"/>
    <w:multiLevelType w:val="multilevel"/>
    <w:tmpl w:val="B1C44FE0"/>
    <w:lvl w:ilvl="0">
      <w:start w:val="1"/>
      <w:numFmt w:val="decimal"/>
      <w:lvlText w:val="%1."/>
      <w:lvlJc w:val="left"/>
      <w:pPr>
        <w:ind w:left="720" w:hanging="360"/>
      </w:pPr>
      <w:rPr>
        <w:rFonts w:cs="Times New Roman"/>
      </w:rPr>
    </w:lvl>
    <w:lvl w:ilvl="1">
      <w:start w:val="2"/>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800"/>
        </w:tabs>
        <w:ind w:left="1800" w:hanging="1440"/>
      </w:pPr>
      <w:rPr>
        <w:rFonts w:cs="Times New Roman" w:hint="default"/>
      </w:rPr>
    </w:lvl>
    <w:lvl w:ilvl="3">
      <w:start w:val="1"/>
      <w:numFmt w:val="decimal"/>
      <w:isLgl/>
      <w:lvlText w:val="%1.%2.%3.%4."/>
      <w:lvlJc w:val="left"/>
      <w:pPr>
        <w:tabs>
          <w:tab w:val="num" w:pos="2160"/>
        </w:tabs>
        <w:ind w:left="2160" w:hanging="1800"/>
      </w:pPr>
      <w:rPr>
        <w:rFonts w:cs="Times New Roman" w:hint="default"/>
      </w:rPr>
    </w:lvl>
    <w:lvl w:ilvl="4">
      <w:start w:val="1"/>
      <w:numFmt w:val="decimal"/>
      <w:isLgl/>
      <w:lvlText w:val="%1.%2.%3.%4.%5."/>
      <w:lvlJc w:val="left"/>
      <w:pPr>
        <w:tabs>
          <w:tab w:val="num" w:pos="2520"/>
        </w:tabs>
        <w:ind w:left="2520" w:hanging="2160"/>
      </w:pPr>
      <w:rPr>
        <w:rFonts w:cs="Times New Roman" w:hint="default"/>
      </w:rPr>
    </w:lvl>
    <w:lvl w:ilvl="5">
      <w:start w:val="1"/>
      <w:numFmt w:val="decimal"/>
      <w:isLgl/>
      <w:lvlText w:val="%1.%2.%3.%4.%5.%6."/>
      <w:lvlJc w:val="left"/>
      <w:pPr>
        <w:tabs>
          <w:tab w:val="num" w:pos="2880"/>
        </w:tabs>
        <w:ind w:left="2880" w:hanging="2520"/>
      </w:pPr>
      <w:rPr>
        <w:rFonts w:cs="Times New Roman" w:hint="default"/>
      </w:rPr>
    </w:lvl>
    <w:lvl w:ilvl="6">
      <w:start w:val="1"/>
      <w:numFmt w:val="decimal"/>
      <w:isLgl/>
      <w:lvlText w:val="%1.%2.%3.%4.%5.%6.%7."/>
      <w:lvlJc w:val="left"/>
      <w:pPr>
        <w:tabs>
          <w:tab w:val="num" w:pos="3240"/>
        </w:tabs>
        <w:ind w:left="3240" w:hanging="2880"/>
      </w:pPr>
      <w:rPr>
        <w:rFonts w:cs="Times New Roman" w:hint="default"/>
      </w:rPr>
    </w:lvl>
    <w:lvl w:ilvl="7">
      <w:start w:val="1"/>
      <w:numFmt w:val="decimal"/>
      <w:isLgl/>
      <w:lvlText w:val="%1.%2.%3.%4.%5.%6.%7.%8."/>
      <w:lvlJc w:val="left"/>
      <w:pPr>
        <w:tabs>
          <w:tab w:val="num" w:pos="3600"/>
        </w:tabs>
        <w:ind w:left="3600" w:hanging="3240"/>
      </w:pPr>
      <w:rPr>
        <w:rFonts w:cs="Times New Roman" w:hint="default"/>
      </w:rPr>
    </w:lvl>
    <w:lvl w:ilvl="8">
      <w:start w:val="1"/>
      <w:numFmt w:val="decimal"/>
      <w:isLgl/>
      <w:lvlText w:val="%1.%2.%3.%4.%5.%6.%7.%8.%9."/>
      <w:lvlJc w:val="left"/>
      <w:pPr>
        <w:tabs>
          <w:tab w:val="num" w:pos="3960"/>
        </w:tabs>
        <w:ind w:left="3960" w:hanging="3600"/>
      </w:pPr>
      <w:rPr>
        <w:rFonts w:cs="Times New Roman" w:hint="default"/>
      </w:rPr>
    </w:lvl>
  </w:abstractNum>
  <w:abstractNum w:abstractNumId="7">
    <w:nsid w:val="05AC5712"/>
    <w:multiLevelType w:val="hybridMultilevel"/>
    <w:tmpl w:val="9370DE86"/>
    <w:lvl w:ilvl="0" w:tplc="2CF878D8">
      <w:numFmt w:val="bullet"/>
      <w:lvlText w:val="-"/>
      <w:lvlJc w:val="left"/>
      <w:pPr>
        <w:tabs>
          <w:tab w:val="num" w:pos="420"/>
        </w:tabs>
        <w:ind w:left="420" w:hanging="360"/>
      </w:pPr>
      <w:rPr>
        <w:rFonts w:ascii="Verdana" w:eastAsia="Times New Roman" w:hAnsi="Verdana" w:hint="default"/>
      </w:rPr>
    </w:lvl>
    <w:lvl w:ilvl="1" w:tplc="040E0003">
      <w:start w:val="1"/>
      <w:numFmt w:val="bullet"/>
      <w:lvlText w:val="o"/>
      <w:lvlJc w:val="left"/>
      <w:pPr>
        <w:tabs>
          <w:tab w:val="num" w:pos="1140"/>
        </w:tabs>
        <w:ind w:left="1140" w:hanging="360"/>
      </w:pPr>
      <w:rPr>
        <w:rFonts w:ascii="Courier New" w:hAnsi="Courier New" w:hint="default"/>
      </w:rPr>
    </w:lvl>
    <w:lvl w:ilvl="2" w:tplc="040E0005">
      <w:start w:val="1"/>
      <w:numFmt w:val="bullet"/>
      <w:lvlText w:val=""/>
      <w:lvlJc w:val="left"/>
      <w:pPr>
        <w:tabs>
          <w:tab w:val="num" w:pos="1860"/>
        </w:tabs>
        <w:ind w:left="1860" w:hanging="360"/>
      </w:pPr>
      <w:rPr>
        <w:rFonts w:ascii="Wingdings" w:hAnsi="Wingdings" w:hint="default"/>
      </w:rPr>
    </w:lvl>
    <w:lvl w:ilvl="3" w:tplc="040E0001">
      <w:start w:val="1"/>
      <w:numFmt w:val="bullet"/>
      <w:lvlText w:val=""/>
      <w:lvlJc w:val="left"/>
      <w:pPr>
        <w:tabs>
          <w:tab w:val="num" w:pos="2580"/>
        </w:tabs>
        <w:ind w:left="2580" w:hanging="360"/>
      </w:pPr>
      <w:rPr>
        <w:rFonts w:ascii="Symbol" w:hAnsi="Symbol" w:hint="default"/>
      </w:rPr>
    </w:lvl>
    <w:lvl w:ilvl="4" w:tplc="040E0003">
      <w:start w:val="1"/>
      <w:numFmt w:val="bullet"/>
      <w:lvlText w:val="o"/>
      <w:lvlJc w:val="left"/>
      <w:pPr>
        <w:tabs>
          <w:tab w:val="num" w:pos="3300"/>
        </w:tabs>
        <w:ind w:left="3300" w:hanging="360"/>
      </w:pPr>
      <w:rPr>
        <w:rFonts w:ascii="Courier New" w:hAnsi="Courier New" w:hint="default"/>
      </w:rPr>
    </w:lvl>
    <w:lvl w:ilvl="5" w:tplc="040E0005">
      <w:start w:val="1"/>
      <w:numFmt w:val="bullet"/>
      <w:lvlText w:val=""/>
      <w:lvlJc w:val="left"/>
      <w:pPr>
        <w:tabs>
          <w:tab w:val="num" w:pos="4020"/>
        </w:tabs>
        <w:ind w:left="4020" w:hanging="360"/>
      </w:pPr>
      <w:rPr>
        <w:rFonts w:ascii="Wingdings" w:hAnsi="Wingdings" w:hint="default"/>
      </w:rPr>
    </w:lvl>
    <w:lvl w:ilvl="6" w:tplc="040E0001">
      <w:start w:val="1"/>
      <w:numFmt w:val="bullet"/>
      <w:lvlText w:val=""/>
      <w:lvlJc w:val="left"/>
      <w:pPr>
        <w:tabs>
          <w:tab w:val="num" w:pos="4740"/>
        </w:tabs>
        <w:ind w:left="4740" w:hanging="360"/>
      </w:pPr>
      <w:rPr>
        <w:rFonts w:ascii="Symbol" w:hAnsi="Symbol" w:hint="default"/>
      </w:rPr>
    </w:lvl>
    <w:lvl w:ilvl="7" w:tplc="040E0003">
      <w:start w:val="1"/>
      <w:numFmt w:val="bullet"/>
      <w:lvlText w:val="o"/>
      <w:lvlJc w:val="left"/>
      <w:pPr>
        <w:tabs>
          <w:tab w:val="num" w:pos="5460"/>
        </w:tabs>
        <w:ind w:left="5460" w:hanging="360"/>
      </w:pPr>
      <w:rPr>
        <w:rFonts w:ascii="Courier New" w:hAnsi="Courier New" w:hint="default"/>
      </w:rPr>
    </w:lvl>
    <w:lvl w:ilvl="8" w:tplc="040E0005">
      <w:start w:val="1"/>
      <w:numFmt w:val="bullet"/>
      <w:lvlText w:val=""/>
      <w:lvlJc w:val="left"/>
      <w:pPr>
        <w:tabs>
          <w:tab w:val="num" w:pos="6180"/>
        </w:tabs>
        <w:ind w:left="6180" w:hanging="360"/>
      </w:pPr>
      <w:rPr>
        <w:rFonts w:ascii="Wingdings" w:hAnsi="Wingdings" w:hint="default"/>
      </w:rPr>
    </w:lvl>
  </w:abstractNum>
  <w:abstractNum w:abstractNumId="8">
    <w:nsid w:val="06B16B42"/>
    <w:multiLevelType w:val="hybridMultilevel"/>
    <w:tmpl w:val="A8986BB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9">
    <w:nsid w:val="06C15CE5"/>
    <w:multiLevelType w:val="hybridMultilevel"/>
    <w:tmpl w:val="F7B8F042"/>
    <w:lvl w:ilvl="0" w:tplc="040E000F">
      <w:start w:val="1"/>
      <w:numFmt w:val="decimal"/>
      <w:lvlText w:val="%1."/>
      <w:lvlJc w:val="left"/>
      <w:pPr>
        <w:ind w:left="786"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0">
    <w:nsid w:val="08624453"/>
    <w:multiLevelType w:val="multilevel"/>
    <w:tmpl w:val="03067226"/>
    <w:lvl w:ilvl="0">
      <w:start w:val="5"/>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1080"/>
        </w:tabs>
        <w:ind w:left="1080" w:hanging="108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800"/>
        </w:tabs>
        <w:ind w:left="1800" w:hanging="1800"/>
      </w:pPr>
      <w:rPr>
        <w:rFonts w:cs="Times New Roman" w:hint="default"/>
      </w:rPr>
    </w:lvl>
    <w:lvl w:ilvl="4">
      <w:start w:val="1"/>
      <w:numFmt w:val="decimal"/>
      <w:lvlText w:val="%1.%2.%3.%4.%5."/>
      <w:lvlJc w:val="left"/>
      <w:pPr>
        <w:tabs>
          <w:tab w:val="num" w:pos="2160"/>
        </w:tabs>
        <w:ind w:left="2160" w:hanging="2160"/>
      </w:pPr>
      <w:rPr>
        <w:rFonts w:cs="Times New Roman" w:hint="default"/>
      </w:rPr>
    </w:lvl>
    <w:lvl w:ilvl="5">
      <w:start w:val="1"/>
      <w:numFmt w:val="decimal"/>
      <w:lvlText w:val="%1.%2.%3.%4.%5.%6."/>
      <w:lvlJc w:val="left"/>
      <w:pPr>
        <w:tabs>
          <w:tab w:val="num" w:pos="2520"/>
        </w:tabs>
        <w:ind w:left="2520" w:hanging="2520"/>
      </w:pPr>
      <w:rPr>
        <w:rFonts w:cs="Times New Roman" w:hint="default"/>
      </w:rPr>
    </w:lvl>
    <w:lvl w:ilvl="6">
      <w:start w:val="1"/>
      <w:numFmt w:val="decimal"/>
      <w:lvlText w:val="%1.%2.%3.%4.%5.%6.%7."/>
      <w:lvlJc w:val="left"/>
      <w:pPr>
        <w:tabs>
          <w:tab w:val="num" w:pos="2880"/>
        </w:tabs>
        <w:ind w:left="2880" w:hanging="2880"/>
      </w:pPr>
      <w:rPr>
        <w:rFonts w:cs="Times New Roman" w:hint="default"/>
      </w:rPr>
    </w:lvl>
    <w:lvl w:ilvl="7">
      <w:start w:val="1"/>
      <w:numFmt w:val="decimal"/>
      <w:lvlText w:val="%1.%2.%3.%4.%5.%6.%7.%8."/>
      <w:lvlJc w:val="left"/>
      <w:pPr>
        <w:tabs>
          <w:tab w:val="num" w:pos="3240"/>
        </w:tabs>
        <w:ind w:left="3240" w:hanging="3240"/>
      </w:pPr>
      <w:rPr>
        <w:rFonts w:cs="Times New Roman" w:hint="default"/>
      </w:rPr>
    </w:lvl>
    <w:lvl w:ilvl="8">
      <w:start w:val="1"/>
      <w:numFmt w:val="decimal"/>
      <w:lvlText w:val="%1.%2.%3.%4.%5.%6.%7.%8.%9."/>
      <w:lvlJc w:val="left"/>
      <w:pPr>
        <w:tabs>
          <w:tab w:val="num" w:pos="3600"/>
        </w:tabs>
        <w:ind w:left="3600" w:hanging="3600"/>
      </w:pPr>
      <w:rPr>
        <w:rFonts w:cs="Times New Roman" w:hint="default"/>
      </w:rPr>
    </w:lvl>
  </w:abstractNum>
  <w:abstractNum w:abstractNumId="11">
    <w:nsid w:val="09744D42"/>
    <w:multiLevelType w:val="hybridMultilevel"/>
    <w:tmpl w:val="29A630E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2">
    <w:nsid w:val="0B881152"/>
    <w:multiLevelType w:val="hybridMultilevel"/>
    <w:tmpl w:val="7E6086C8"/>
    <w:lvl w:ilvl="0" w:tplc="503EEC34">
      <w:start w:val="1"/>
      <w:numFmt w:val="decimal"/>
      <w:lvlText w:val="(%1)"/>
      <w:lvlJc w:val="left"/>
      <w:pPr>
        <w:tabs>
          <w:tab w:val="num" w:pos="540"/>
        </w:tabs>
        <w:ind w:left="540" w:hanging="360"/>
      </w:pPr>
      <w:rPr>
        <w:rFonts w:ascii="Verdana" w:eastAsia="Times New Roman" w:hAnsi="Verdana"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3">
    <w:nsid w:val="0E190E3B"/>
    <w:multiLevelType w:val="hybridMultilevel"/>
    <w:tmpl w:val="6178BC06"/>
    <w:lvl w:ilvl="0" w:tplc="040E000F">
      <w:start w:val="1"/>
      <w:numFmt w:val="decimal"/>
      <w:lvlText w:val="%1."/>
      <w:lvlJc w:val="left"/>
      <w:pPr>
        <w:ind w:left="1287" w:hanging="360"/>
      </w:pPr>
      <w:rPr>
        <w:rFonts w:cs="Times New Roman"/>
      </w:rPr>
    </w:lvl>
    <w:lvl w:ilvl="1" w:tplc="040E0019">
      <w:start w:val="1"/>
      <w:numFmt w:val="lowerLetter"/>
      <w:lvlText w:val="%2."/>
      <w:lvlJc w:val="left"/>
      <w:pPr>
        <w:ind w:left="2007" w:hanging="360"/>
      </w:pPr>
      <w:rPr>
        <w:rFonts w:cs="Times New Roman"/>
      </w:rPr>
    </w:lvl>
    <w:lvl w:ilvl="2" w:tplc="040E001B">
      <w:start w:val="1"/>
      <w:numFmt w:val="lowerRoman"/>
      <w:lvlText w:val="%3."/>
      <w:lvlJc w:val="right"/>
      <w:pPr>
        <w:ind w:left="2727" w:hanging="180"/>
      </w:pPr>
      <w:rPr>
        <w:rFonts w:cs="Times New Roman"/>
      </w:rPr>
    </w:lvl>
    <w:lvl w:ilvl="3" w:tplc="040E000F">
      <w:start w:val="1"/>
      <w:numFmt w:val="decimal"/>
      <w:lvlText w:val="%4."/>
      <w:lvlJc w:val="left"/>
      <w:pPr>
        <w:ind w:left="3447" w:hanging="360"/>
      </w:pPr>
      <w:rPr>
        <w:rFonts w:cs="Times New Roman"/>
      </w:rPr>
    </w:lvl>
    <w:lvl w:ilvl="4" w:tplc="040E0019">
      <w:start w:val="1"/>
      <w:numFmt w:val="lowerLetter"/>
      <w:lvlText w:val="%5."/>
      <w:lvlJc w:val="left"/>
      <w:pPr>
        <w:ind w:left="4167" w:hanging="360"/>
      </w:pPr>
      <w:rPr>
        <w:rFonts w:cs="Times New Roman"/>
      </w:rPr>
    </w:lvl>
    <w:lvl w:ilvl="5" w:tplc="040E001B">
      <w:start w:val="1"/>
      <w:numFmt w:val="lowerRoman"/>
      <w:lvlText w:val="%6."/>
      <w:lvlJc w:val="right"/>
      <w:pPr>
        <w:ind w:left="4887" w:hanging="180"/>
      </w:pPr>
      <w:rPr>
        <w:rFonts w:cs="Times New Roman"/>
      </w:rPr>
    </w:lvl>
    <w:lvl w:ilvl="6" w:tplc="040E000F">
      <w:start w:val="1"/>
      <w:numFmt w:val="decimal"/>
      <w:lvlText w:val="%7."/>
      <w:lvlJc w:val="left"/>
      <w:pPr>
        <w:ind w:left="5607" w:hanging="360"/>
      </w:pPr>
      <w:rPr>
        <w:rFonts w:cs="Times New Roman"/>
      </w:rPr>
    </w:lvl>
    <w:lvl w:ilvl="7" w:tplc="040E0019">
      <w:start w:val="1"/>
      <w:numFmt w:val="lowerLetter"/>
      <w:lvlText w:val="%8."/>
      <w:lvlJc w:val="left"/>
      <w:pPr>
        <w:ind w:left="6327" w:hanging="360"/>
      </w:pPr>
      <w:rPr>
        <w:rFonts w:cs="Times New Roman"/>
      </w:rPr>
    </w:lvl>
    <w:lvl w:ilvl="8" w:tplc="040E001B">
      <w:start w:val="1"/>
      <w:numFmt w:val="lowerRoman"/>
      <w:lvlText w:val="%9."/>
      <w:lvlJc w:val="right"/>
      <w:pPr>
        <w:ind w:left="7047" w:hanging="180"/>
      </w:pPr>
      <w:rPr>
        <w:rFonts w:cs="Times New Roman"/>
      </w:rPr>
    </w:lvl>
  </w:abstractNum>
  <w:abstractNum w:abstractNumId="14">
    <w:nsid w:val="11307F78"/>
    <w:multiLevelType w:val="singleLevel"/>
    <w:tmpl w:val="D87A549A"/>
    <w:lvl w:ilvl="0">
      <w:start w:val="121"/>
      <w:numFmt w:val="bullet"/>
      <w:lvlText w:val="-"/>
      <w:lvlJc w:val="left"/>
      <w:pPr>
        <w:tabs>
          <w:tab w:val="num" w:pos="1068"/>
        </w:tabs>
        <w:ind w:left="1068" w:hanging="360"/>
      </w:pPr>
      <w:rPr>
        <w:rFonts w:hint="default"/>
      </w:rPr>
    </w:lvl>
  </w:abstractNum>
  <w:abstractNum w:abstractNumId="15">
    <w:nsid w:val="194947C6"/>
    <w:multiLevelType w:val="singleLevel"/>
    <w:tmpl w:val="86607B86"/>
    <w:lvl w:ilvl="0">
      <w:start w:val="10"/>
      <w:numFmt w:val="decimal"/>
      <w:lvlText w:val="%1."/>
      <w:lvlJc w:val="left"/>
      <w:pPr>
        <w:tabs>
          <w:tab w:val="num" w:pos="480"/>
        </w:tabs>
        <w:ind w:left="480" w:hanging="480"/>
      </w:pPr>
      <w:rPr>
        <w:rFonts w:cs="Times New Roman" w:hint="default"/>
      </w:rPr>
    </w:lvl>
  </w:abstractNum>
  <w:abstractNum w:abstractNumId="16">
    <w:nsid w:val="1D4A6529"/>
    <w:multiLevelType w:val="hybridMultilevel"/>
    <w:tmpl w:val="EDB25E82"/>
    <w:lvl w:ilvl="0" w:tplc="040E0001">
      <w:start w:val="20"/>
      <w:numFmt w:val="bullet"/>
      <w:lvlText w:val=""/>
      <w:lvlJc w:val="left"/>
      <w:pPr>
        <w:tabs>
          <w:tab w:val="num" w:pos="720"/>
        </w:tabs>
        <w:ind w:left="720" w:hanging="360"/>
      </w:pPr>
      <w:rPr>
        <w:rFonts w:ascii="Symbol" w:eastAsia="Times New Roman"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nsid w:val="26A41E99"/>
    <w:multiLevelType w:val="hybridMultilevel"/>
    <w:tmpl w:val="A3C076C2"/>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8">
    <w:nsid w:val="2AD727C8"/>
    <w:multiLevelType w:val="hybridMultilevel"/>
    <w:tmpl w:val="96DE5502"/>
    <w:lvl w:ilvl="0" w:tplc="C5C487A0">
      <w:start w:val="3"/>
      <w:numFmt w:val="bullet"/>
      <w:lvlText w:val=""/>
      <w:lvlJc w:val="left"/>
      <w:pPr>
        <w:tabs>
          <w:tab w:val="num" w:pos="480"/>
        </w:tabs>
        <w:ind w:left="480" w:hanging="360"/>
      </w:pPr>
      <w:rPr>
        <w:rFonts w:ascii="Symbol" w:eastAsia="Times New Roman" w:hAnsi="Symbol" w:hint="default"/>
      </w:rPr>
    </w:lvl>
    <w:lvl w:ilvl="1" w:tplc="040E0003">
      <w:start w:val="1"/>
      <w:numFmt w:val="bullet"/>
      <w:lvlText w:val="o"/>
      <w:lvlJc w:val="left"/>
      <w:pPr>
        <w:tabs>
          <w:tab w:val="num" w:pos="1200"/>
        </w:tabs>
        <w:ind w:left="1200" w:hanging="360"/>
      </w:pPr>
      <w:rPr>
        <w:rFonts w:ascii="Courier New" w:hAnsi="Courier New" w:hint="default"/>
      </w:rPr>
    </w:lvl>
    <w:lvl w:ilvl="2" w:tplc="040E0005">
      <w:start w:val="1"/>
      <w:numFmt w:val="bullet"/>
      <w:lvlText w:val=""/>
      <w:lvlJc w:val="left"/>
      <w:pPr>
        <w:tabs>
          <w:tab w:val="num" w:pos="1920"/>
        </w:tabs>
        <w:ind w:left="1920" w:hanging="360"/>
      </w:pPr>
      <w:rPr>
        <w:rFonts w:ascii="Wingdings" w:hAnsi="Wingdings" w:hint="default"/>
      </w:rPr>
    </w:lvl>
    <w:lvl w:ilvl="3" w:tplc="040E0001">
      <w:start w:val="1"/>
      <w:numFmt w:val="bullet"/>
      <w:lvlText w:val=""/>
      <w:lvlJc w:val="left"/>
      <w:pPr>
        <w:tabs>
          <w:tab w:val="num" w:pos="2640"/>
        </w:tabs>
        <w:ind w:left="2640" w:hanging="360"/>
      </w:pPr>
      <w:rPr>
        <w:rFonts w:ascii="Symbol" w:hAnsi="Symbol" w:hint="default"/>
      </w:rPr>
    </w:lvl>
    <w:lvl w:ilvl="4" w:tplc="040E0003">
      <w:start w:val="1"/>
      <w:numFmt w:val="bullet"/>
      <w:lvlText w:val="o"/>
      <w:lvlJc w:val="left"/>
      <w:pPr>
        <w:tabs>
          <w:tab w:val="num" w:pos="3360"/>
        </w:tabs>
        <w:ind w:left="3360" w:hanging="360"/>
      </w:pPr>
      <w:rPr>
        <w:rFonts w:ascii="Courier New" w:hAnsi="Courier New" w:hint="default"/>
      </w:rPr>
    </w:lvl>
    <w:lvl w:ilvl="5" w:tplc="040E0005">
      <w:start w:val="1"/>
      <w:numFmt w:val="bullet"/>
      <w:lvlText w:val=""/>
      <w:lvlJc w:val="left"/>
      <w:pPr>
        <w:tabs>
          <w:tab w:val="num" w:pos="4080"/>
        </w:tabs>
        <w:ind w:left="4080" w:hanging="360"/>
      </w:pPr>
      <w:rPr>
        <w:rFonts w:ascii="Wingdings" w:hAnsi="Wingdings" w:hint="default"/>
      </w:rPr>
    </w:lvl>
    <w:lvl w:ilvl="6" w:tplc="040E0001">
      <w:start w:val="1"/>
      <w:numFmt w:val="bullet"/>
      <w:lvlText w:val=""/>
      <w:lvlJc w:val="left"/>
      <w:pPr>
        <w:tabs>
          <w:tab w:val="num" w:pos="4800"/>
        </w:tabs>
        <w:ind w:left="4800" w:hanging="360"/>
      </w:pPr>
      <w:rPr>
        <w:rFonts w:ascii="Symbol" w:hAnsi="Symbol" w:hint="default"/>
      </w:rPr>
    </w:lvl>
    <w:lvl w:ilvl="7" w:tplc="040E0003">
      <w:start w:val="1"/>
      <w:numFmt w:val="bullet"/>
      <w:lvlText w:val="o"/>
      <w:lvlJc w:val="left"/>
      <w:pPr>
        <w:tabs>
          <w:tab w:val="num" w:pos="5520"/>
        </w:tabs>
        <w:ind w:left="5520" w:hanging="360"/>
      </w:pPr>
      <w:rPr>
        <w:rFonts w:ascii="Courier New" w:hAnsi="Courier New" w:hint="default"/>
      </w:rPr>
    </w:lvl>
    <w:lvl w:ilvl="8" w:tplc="040E0005">
      <w:start w:val="1"/>
      <w:numFmt w:val="bullet"/>
      <w:lvlText w:val=""/>
      <w:lvlJc w:val="left"/>
      <w:pPr>
        <w:tabs>
          <w:tab w:val="num" w:pos="6240"/>
        </w:tabs>
        <w:ind w:left="6240" w:hanging="360"/>
      </w:pPr>
      <w:rPr>
        <w:rFonts w:ascii="Wingdings" w:hAnsi="Wingdings" w:hint="default"/>
      </w:rPr>
    </w:lvl>
  </w:abstractNum>
  <w:abstractNum w:abstractNumId="19">
    <w:nsid w:val="2F324ACF"/>
    <w:multiLevelType w:val="hybridMultilevel"/>
    <w:tmpl w:val="88BE715A"/>
    <w:lvl w:ilvl="0" w:tplc="399201FC">
      <w:start w:val="6"/>
      <w:numFmt w:val="bullet"/>
      <w:lvlText w:val="-"/>
      <w:lvlJc w:val="left"/>
      <w:pPr>
        <w:tabs>
          <w:tab w:val="num" w:pos="510"/>
        </w:tabs>
        <w:ind w:left="510" w:hanging="360"/>
      </w:pPr>
      <w:rPr>
        <w:rFonts w:ascii="Times New Roman" w:eastAsia="Times New Roman" w:hAnsi="Times New Roman" w:hint="default"/>
      </w:rPr>
    </w:lvl>
    <w:lvl w:ilvl="1" w:tplc="040E0003">
      <w:start w:val="1"/>
      <w:numFmt w:val="bullet"/>
      <w:lvlText w:val="o"/>
      <w:lvlJc w:val="left"/>
      <w:pPr>
        <w:tabs>
          <w:tab w:val="num" w:pos="1230"/>
        </w:tabs>
        <w:ind w:left="1230" w:hanging="360"/>
      </w:pPr>
      <w:rPr>
        <w:rFonts w:ascii="Courier New" w:hAnsi="Courier New" w:hint="default"/>
      </w:rPr>
    </w:lvl>
    <w:lvl w:ilvl="2" w:tplc="040E0005">
      <w:start w:val="1"/>
      <w:numFmt w:val="bullet"/>
      <w:lvlText w:val=""/>
      <w:lvlJc w:val="left"/>
      <w:pPr>
        <w:tabs>
          <w:tab w:val="num" w:pos="1950"/>
        </w:tabs>
        <w:ind w:left="1950" w:hanging="360"/>
      </w:pPr>
      <w:rPr>
        <w:rFonts w:ascii="Wingdings" w:hAnsi="Wingdings" w:hint="default"/>
      </w:rPr>
    </w:lvl>
    <w:lvl w:ilvl="3" w:tplc="040E0001">
      <w:start w:val="1"/>
      <w:numFmt w:val="bullet"/>
      <w:lvlText w:val=""/>
      <w:lvlJc w:val="left"/>
      <w:pPr>
        <w:tabs>
          <w:tab w:val="num" w:pos="2670"/>
        </w:tabs>
        <w:ind w:left="2670" w:hanging="360"/>
      </w:pPr>
      <w:rPr>
        <w:rFonts w:ascii="Symbol" w:hAnsi="Symbol" w:hint="default"/>
      </w:rPr>
    </w:lvl>
    <w:lvl w:ilvl="4" w:tplc="040E0003">
      <w:start w:val="1"/>
      <w:numFmt w:val="bullet"/>
      <w:lvlText w:val="o"/>
      <w:lvlJc w:val="left"/>
      <w:pPr>
        <w:tabs>
          <w:tab w:val="num" w:pos="3390"/>
        </w:tabs>
        <w:ind w:left="3390" w:hanging="360"/>
      </w:pPr>
      <w:rPr>
        <w:rFonts w:ascii="Courier New" w:hAnsi="Courier New" w:hint="default"/>
      </w:rPr>
    </w:lvl>
    <w:lvl w:ilvl="5" w:tplc="040E0005">
      <w:start w:val="1"/>
      <w:numFmt w:val="bullet"/>
      <w:lvlText w:val=""/>
      <w:lvlJc w:val="left"/>
      <w:pPr>
        <w:tabs>
          <w:tab w:val="num" w:pos="4110"/>
        </w:tabs>
        <w:ind w:left="4110" w:hanging="360"/>
      </w:pPr>
      <w:rPr>
        <w:rFonts w:ascii="Wingdings" w:hAnsi="Wingdings" w:hint="default"/>
      </w:rPr>
    </w:lvl>
    <w:lvl w:ilvl="6" w:tplc="040E0001">
      <w:start w:val="1"/>
      <w:numFmt w:val="bullet"/>
      <w:lvlText w:val=""/>
      <w:lvlJc w:val="left"/>
      <w:pPr>
        <w:tabs>
          <w:tab w:val="num" w:pos="4830"/>
        </w:tabs>
        <w:ind w:left="4830" w:hanging="360"/>
      </w:pPr>
      <w:rPr>
        <w:rFonts w:ascii="Symbol" w:hAnsi="Symbol" w:hint="default"/>
      </w:rPr>
    </w:lvl>
    <w:lvl w:ilvl="7" w:tplc="040E0003">
      <w:start w:val="1"/>
      <w:numFmt w:val="bullet"/>
      <w:lvlText w:val="o"/>
      <w:lvlJc w:val="left"/>
      <w:pPr>
        <w:tabs>
          <w:tab w:val="num" w:pos="5550"/>
        </w:tabs>
        <w:ind w:left="5550" w:hanging="360"/>
      </w:pPr>
      <w:rPr>
        <w:rFonts w:ascii="Courier New" w:hAnsi="Courier New" w:hint="default"/>
      </w:rPr>
    </w:lvl>
    <w:lvl w:ilvl="8" w:tplc="040E0005">
      <w:start w:val="1"/>
      <w:numFmt w:val="bullet"/>
      <w:lvlText w:val=""/>
      <w:lvlJc w:val="left"/>
      <w:pPr>
        <w:tabs>
          <w:tab w:val="num" w:pos="6270"/>
        </w:tabs>
        <w:ind w:left="6270" w:hanging="360"/>
      </w:pPr>
      <w:rPr>
        <w:rFonts w:ascii="Wingdings" w:hAnsi="Wingdings" w:hint="default"/>
      </w:rPr>
    </w:lvl>
  </w:abstractNum>
  <w:abstractNum w:abstractNumId="20">
    <w:nsid w:val="33311496"/>
    <w:multiLevelType w:val="hybridMultilevel"/>
    <w:tmpl w:val="F7E223D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1">
    <w:nsid w:val="3692441A"/>
    <w:multiLevelType w:val="hybridMultilevel"/>
    <w:tmpl w:val="B9826A6C"/>
    <w:lvl w:ilvl="0" w:tplc="040E000F">
      <w:start w:val="1"/>
      <w:numFmt w:val="decimal"/>
      <w:lvlText w:val="%1."/>
      <w:lvlJc w:val="left"/>
      <w:pPr>
        <w:ind w:left="785" w:hanging="360"/>
      </w:pPr>
      <w:rPr>
        <w:rFonts w:cs="Times New Roman"/>
      </w:rPr>
    </w:lvl>
    <w:lvl w:ilvl="1" w:tplc="040E0019">
      <w:start w:val="1"/>
      <w:numFmt w:val="lowerLetter"/>
      <w:lvlText w:val="%2."/>
      <w:lvlJc w:val="left"/>
      <w:pPr>
        <w:tabs>
          <w:tab w:val="num" w:pos="1505"/>
        </w:tabs>
        <w:ind w:left="1505" w:hanging="360"/>
      </w:pPr>
      <w:rPr>
        <w:rFonts w:cs="Times New Roman"/>
      </w:rPr>
    </w:lvl>
    <w:lvl w:ilvl="2" w:tplc="040E001B">
      <w:start w:val="1"/>
      <w:numFmt w:val="lowerRoman"/>
      <w:lvlText w:val="%3."/>
      <w:lvlJc w:val="right"/>
      <w:pPr>
        <w:tabs>
          <w:tab w:val="num" w:pos="2225"/>
        </w:tabs>
        <w:ind w:left="2225" w:hanging="180"/>
      </w:pPr>
      <w:rPr>
        <w:rFonts w:cs="Times New Roman"/>
      </w:rPr>
    </w:lvl>
    <w:lvl w:ilvl="3" w:tplc="040E000F">
      <w:start w:val="1"/>
      <w:numFmt w:val="decimal"/>
      <w:lvlText w:val="%4."/>
      <w:lvlJc w:val="left"/>
      <w:pPr>
        <w:tabs>
          <w:tab w:val="num" w:pos="2945"/>
        </w:tabs>
        <w:ind w:left="2945" w:hanging="360"/>
      </w:pPr>
      <w:rPr>
        <w:rFonts w:cs="Times New Roman"/>
      </w:rPr>
    </w:lvl>
    <w:lvl w:ilvl="4" w:tplc="040E0019">
      <w:start w:val="1"/>
      <w:numFmt w:val="lowerLetter"/>
      <w:lvlText w:val="%5."/>
      <w:lvlJc w:val="left"/>
      <w:pPr>
        <w:tabs>
          <w:tab w:val="num" w:pos="3665"/>
        </w:tabs>
        <w:ind w:left="3665" w:hanging="360"/>
      </w:pPr>
      <w:rPr>
        <w:rFonts w:cs="Times New Roman"/>
      </w:rPr>
    </w:lvl>
    <w:lvl w:ilvl="5" w:tplc="040E001B">
      <w:start w:val="1"/>
      <w:numFmt w:val="lowerRoman"/>
      <w:lvlText w:val="%6."/>
      <w:lvlJc w:val="right"/>
      <w:pPr>
        <w:tabs>
          <w:tab w:val="num" w:pos="4385"/>
        </w:tabs>
        <w:ind w:left="4385" w:hanging="180"/>
      </w:pPr>
      <w:rPr>
        <w:rFonts w:cs="Times New Roman"/>
      </w:rPr>
    </w:lvl>
    <w:lvl w:ilvl="6" w:tplc="040E000F">
      <w:start w:val="1"/>
      <w:numFmt w:val="decimal"/>
      <w:lvlText w:val="%7."/>
      <w:lvlJc w:val="left"/>
      <w:pPr>
        <w:tabs>
          <w:tab w:val="num" w:pos="5105"/>
        </w:tabs>
        <w:ind w:left="5105" w:hanging="360"/>
      </w:pPr>
      <w:rPr>
        <w:rFonts w:cs="Times New Roman"/>
      </w:rPr>
    </w:lvl>
    <w:lvl w:ilvl="7" w:tplc="040E0019">
      <w:start w:val="1"/>
      <w:numFmt w:val="lowerLetter"/>
      <w:lvlText w:val="%8."/>
      <w:lvlJc w:val="left"/>
      <w:pPr>
        <w:tabs>
          <w:tab w:val="num" w:pos="5825"/>
        </w:tabs>
        <w:ind w:left="5825" w:hanging="360"/>
      </w:pPr>
      <w:rPr>
        <w:rFonts w:cs="Times New Roman"/>
      </w:rPr>
    </w:lvl>
    <w:lvl w:ilvl="8" w:tplc="040E001B">
      <w:start w:val="1"/>
      <w:numFmt w:val="lowerRoman"/>
      <w:lvlText w:val="%9."/>
      <w:lvlJc w:val="right"/>
      <w:pPr>
        <w:tabs>
          <w:tab w:val="num" w:pos="6545"/>
        </w:tabs>
        <w:ind w:left="6545" w:hanging="180"/>
      </w:pPr>
      <w:rPr>
        <w:rFonts w:cs="Times New Roman"/>
      </w:rPr>
    </w:lvl>
  </w:abstractNum>
  <w:abstractNum w:abstractNumId="22">
    <w:nsid w:val="372D7A7A"/>
    <w:multiLevelType w:val="multilevel"/>
    <w:tmpl w:val="C6D6B57A"/>
    <w:lvl w:ilvl="0">
      <w:start w:val="7"/>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1080"/>
        </w:tabs>
        <w:ind w:left="1080" w:hanging="108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800"/>
        </w:tabs>
        <w:ind w:left="1800" w:hanging="1800"/>
      </w:pPr>
      <w:rPr>
        <w:rFonts w:cs="Times New Roman" w:hint="default"/>
      </w:rPr>
    </w:lvl>
    <w:lvl w:ilvl="4">
      <w:start w:val="1"/>
      <w:numFmt w:val="decimal"/>
      <w:lvlText w:val="%1.%2.%3.%4.%5."/>
      <w:lvlJc w:val="left"/>
      <w:pPr>
        <w:tabs>
          <w:tab w:val="num" w:pos="2160"/>
        </w:tabs>
        <w:ind w:left="2160" w:hanging="2160"/>
      </w:pPr>
      <w:rPr>
        <w:rFonts w:cs="Times New Roman" w:hint="default"/>
      </w:rPr>
    </w:lvl>
    <w:lvl w:ilvl="5">
      <w:start w:val="1"/>
      <w:numFmt w:val="decimal"/>
      <w:lvlText w:val="%1.%2.%3.%4.%5.%6."/>
      <w:lvlJc w:val="left"/>
      <w:pPr>
        <w:tabs>
          <w:tab w:val="num" w:pos="2520"/>
        </w:tabs>
        <w:ind w:left="2520" w:hanging="2520"/>
      </w:pPr>
      <w:rPr>
        <w:rFonts w:cs="Times New Roman" w:hint="default"/>
      </w:rPr>
    </w:lvl>
    <w:lvl w:ilvl="6">
      <w:start w:val="1"/>
      <w:numFmt w:val="decimal"/>
      <w:lvlText w:val="%1.%2.%3.%4.%5.%6.%7."/>
      <w:lvlJc w:val="left"/>
      <w:pPr>
        <w:tabs>
          <w:tab w:val="num" w:pos="2880"/>
        </w:tabs>
        <w:ind w:left="2880" w:hanging="2880"/>
      </w:pPr>
      <w:rPr>
        <w:rFonts w:cs="Times New Roman" w:hint="default"/>
      </w:rPr>
    </w:lvl>
    <w:lvl w:ilvl="7">
      <w:start w:val="1"/>
      <w:numFmt w:val="decimal"/>
      <w:lvlText w:val="%1.%2.%3.%4.%5.%6.%7.%8."/>
      <w:lvlJc w:val="left"/>
      <w:pPr>
        <w:tabs>
          <w:tab w:val="num" w:pos="3240"/>
        </w:tabs>
        <w:ind w:left="3240" w:hanging="3240"/>
      </w:pPr>
      <w:rPr>
        <w:rFonts w:cs="Times New Roman" w:hint="default"/>
      </w:rPr>
    </w:lvl>
    <w:lvl w:ilvl="8">
      <w:start w:val="1"/>
      <w:numFmt w:val="decimal"/>
      <w:lvlText w:val="%1.%2.%3.%4.%5.%6.%7.%8.%9."/>
      <w:lvlJc w:val="left"/>
      <w:pPr>
        <w:tabs>
          <w:tab w:val="num" w:pos="3600"/>
        </w:tabs>
        <w:ind w:left="3600" w:hanging="3600"/>
      </w:pPr>
      <w:rPr>
        <w:rFonts w:cs="Times New Roman" w:hint="default"/>
      </w:rPr>
    </w:lvl>
  </w:abstractNum>
  <w:abstractNum w:abstractNumId="23">
    <w:nsid w:val="3C595847"/>
    <w:multiLevelType w:val="hybridMultilevel"/>
    <w:tmpl w:val="4C4C8F70"/>
    <w:lvl w:ilvl="0" w:tplc="040E0001">
      <w:start w:val="1"/>
      <w:numFmt w:val="bullet"/>
      <w:lvlText w:val=""/>
      <w:lvlJc w:val="left"/>
      <w:pPr>
        <w:tabs>
          <w:tab w:val="num" w:pos="720"/>
        </w:tabs>
        <w:ind w:left="720" w:hanging="360"/>
      </w:pPr>
      <w:rPr>
        <w:rFonts w:ascii="Symbol" w:hAnsi="Symbol"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4">
    <w:nsid w:val="3E7F4884"/>
    <w:multiLevelType w:val="hybridMultilevel"/>
    <w:tmpl w:val="E31AF04E"/>
    <w:lvl w:ilvl="0" w:tplc="2CDAF66A">
      <w:start w:val="1"/>
      <w:numFmt w:val="decimal"/>
      <w:lvlText w:val="%1."/>
      <w:lvlJc w:val="left"/>
      <w:pPr>
        <w:tabs>
          <w:tab w:val="num" w:pos="7440"/>
        </w:tabs>
        <w:ind w:left="7440" w:hanging="360"/>
      </w:pPr>
      <w:rPr>
        <w:rFonts w:cs="Times New Roman" w:hint="default"/>
      </w:rPr>
    </w:lvl>
    <w:lvl w:ilvl="1" w:tplc="040E0019">
      <w:start w:val="1"/>
      <w:numFmt w:val="lowerLetter"/>
      <w:lvlText w:val="%2."/>
      <w:lvlJc w:val="left"/>
      <w:pPr>
        <w:tabs>
          <w:tab w:val="num" w:pos="8160"/>
        </w:tabs>
        <w:ind w:left="8160" w:hanging="360"/>
      </w:pPr>
      <w:rPr>
        <w:rFonts w:cs="Times New Roman"/>
      </w:rPr>
    </w:lvl>
    <w:lvl w:ilvl="2" w:tplc="040E001B">
      <w:start w:val="1"/>
      <w:numFmt w:val="lowerRoman"/>
      <w:lvlText w:val="%3."/>
      <w:lvlJc w:val="right"/>
      <w:pPr>
        <w:tabs>
          <w:tab w:val="num" w:pos="8880"/>
        </w:tabs>
        <w:ind w:left="8880" w:hanging="180"/>
      </w:pPr>
      <w:rPr>
        <w:rFonts w:cs="Times New Roman"/>
      </w:rPr>
    </w:lvl>
    <w:lvl w:ilvl="3" w:tplc="040E000F">
      <w:start w:val="1"/>
      <w:numFmt w:val="decimal"/>
      <w:lvlText w:val="%4."/>
      <w:lvlJc w:val="left"/>
      <w:pPr>
        <w:tabs>
          <w:tab w:val="num" w:pos="9600"/>
        </w:tabs>
        <w:ind w:left="9600" w:hanging="360"/>
      </w:pPr>
      <w:rPr>
        <w:rFonts w:cs="Times New Roman"/>
      </w:rPr>
    </w:lvl>
    <w:lvl w:ilvl="4" w:tplc="040E0019">
      <w:start w:val="1"/>
      <w:numFmt w:val="lowerLetter"/>
      <w:lvlText w:val="%5."/>
      <w:lvlJc w:val="left"/>
      <w:pPr>
        <w:tabs>
          <w:tab w:val="num" w:pos="10320"/>
        </w:tabs>
        <w:ind w:left="10320" w:hanging="360"/>
      </w:pPr>
      <w:rPr>
        <w:rFonts w:cs="Times New Roman"/>
      </w:rPr>
    </w:lvl>
    <w:lvl w:ilvl="5" w:tplc="040E001B">
      <w:start w:val="1"/>
      <w:numFmt w:val="lowerRoman"/>
      <w:lvlText w:val="%6."/>
      <w:lvlJc w:val="right"/>
      <w:pPr>
        <w:tabs>
          <w:tab w:val="num" w:pos="11040"/>
        </w:tabs>
        <w:ind w:left="11040" w:hanging="180"/>
      </w:pPr>
      <w:rPr>
        <w:rFonts w:cs="Times New Roman"/>
      </w:rPr>
    </w:lvl>
    <w:lvl w:ilvl="6" w:tplc="040E000F">
      <w:start w:val="1"/>
      <w:numFmt w:val="decimal"/>
      <w:lvlText w:val="%7."/>
      <w:lvlJc w:val="left"/>
      <w:pPr>
        <w:tabs>
          <w:tab w:val="num" w:pos="11760"/>
        </w:tabs>
        <w:ind w:left="11760" w:hanging="360"/>
      </w:pPr>
      <w:rPr>
        <w:rFonts w:cs="Times New Roman"/>
      </w:rPr>
    </w:lvl>
    <w:lvl w:ilvl="7" w:tplc="040E0019">
      <w:start w:val="1"/>
      <w:numFmt w:val="lowerLetter"/>
      <w:lvlText w:val="%8."/>
      <w:lvlJc w:val="left"/>
      <w:pPr>
        <w:tabs>
          <w:tab w:val="num" w:pos="12480"/>
        </w:tabs>
        <w:ind w:left="12480" w:hanging="360"/>
      </w:pPr>
      <w:rPr>
        <w:rFonts w:cs="Times New Roman"/>
      </w:rPr>
    </w:lvl>
    <w:lvl w:ilvl="8" w:tplc="040E001B">
      <w:start w:val="1"/>
      <w:numFmt w:val="lowerRoman"/>
      <w:lvlText w:val="%9."/>
      <w:lvlJc w:val="right"/>
      <w:pPr>
        <w:tabs>
          <w:tab w:val="num" w:pos="13200"/>
        </w:tabs>
        <w:ind w:left="13200" w:hanging="180"/>
      </w:pPr>
      <w:rPr>
        <w:rFonts w:cs="Times New Roman"/>
      </w:rPr>
    </w:lvl>
  </w:abstractNum>
  <w:abstractNum w:abstractNumId="25">
    <w:nsid w:val="4A6133A9"/>
    <w:multiLevelType w:val="hybridMultilevel"/>
    <w:tmpl w:val="39EC8B36"/>
    <w:lvl w:ilvl="0" w:tplc="7AA0AF36">
      <w:numFmt w:val="bullet"/>
      <w:lvlText w:val="-"/>
      <w:lvlJc w:val="left"/>
      <w:pPr>
        <w:ind w:left="720" w:hanging="360"/>
      </w:pPr>
      <w:rPr>
        <w:rFonts w:ascii="Georgia" w:eastAsia="Times New Roman" w:hAnsi="Georgia" w:hint="default"/>
      </w:rPr>
    </w:lvl>
    <w:lvl w:ilvl="1" w:tplc="2D9E762C">
      <w:numFmt w:val="bullet"/>
      <w:lvlText w:val="•"/>
      <w:lvlJc w:val="left"/>
      <w:pPr>
        <w:ind w:left="1500" w:hanging="420"/>
      </w:pPr>
      <w:rPr>
        <w:rFonts w:ascii="Arial" w:eastAsia="Times New Roman" w:hAnsi="Arial"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6">
    <w:nsid w:val="54C0015F"/>
    <w:multiLevelType w:val="singleLevel"/>
    <w:tmpl w:val="7360A658"/>
    <w:lvl w:ilvl="0">
      <w:start w:val="7"/>
      <w:numFmt w:val="decimal"/>
      <w:lvlText w:val="%1."/>
      <w:lvlJc w:val="left"/>
      <w:pPr>
        <w:tabs>
          <w:tab w:val="num" w:pos="480"/>
        </w:tabs>
        <w:ind w:left="480" w:hanging="480"/>
      </w:pPr>
      <w:rPr>
        <w:rFonts w:cs="Times New Roman" w:hint="default"/>
      </w:rPr>
    </w:lvl>
  </w:abstractNum>
  <w:abstractNum w:abstractNumId="27">
    <w:nsid w:val="57452A00"/>
    <w:multiLevelType w:val="hybridMultilevel"/>
    <w:tmpl w:val="E52EAC6C"/>
    <w:lvl w:ilvl="0" w:tplc="040E000F">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8">
    <w:nsid w:val="5A8E33DB"/>
    <w:multiLevelType w:val="hybridMultilevel"/>
    <w:tmpl w:val="4A4238B6"/>
    <w:lvl w:ilvl="0" w:tplc="C29EDAD2">
      <w:start w:val="1"/>
      <w:numFmt w:val="decimal"/>
      <w:lvlText w:val="(%1)"/>
      <w:lvlJc w:val="left"/>
      <w:pPr>
        <w:tabs>
          <w:tab w:val="num" w:pos="735"/>
        </w:tabs>
        <w:ind w:left="735" w:hanging="375"/>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9">
    <w:nsid w:val="5F4F3531"/>
    <w:multiLevelType w:val="hybridMultilevel"/>
    <w:tmpl w:val="09401BD4"/>
    <w:styleLink w:val="Bullet"/>
    <w:lvl w:ilvl="0" w:tplc="040E0001">
      <w:start w:val="1"/>
      <w:numFmt w:val="bullet"/>
      <w:lvlText w:val=""/>
      <w:lvlJc w:val="left"/>
      <w:pPr>
        <w:tabs>
          <w:tab w:val="num" w:pos="1800"/>
        </w:tabs>
        <w:ind w:left="1800" w:hanging="360"/>
      </w:pPr>
      <w:rPr>
        <w:rFonts w:ascii="Symbol" w:hAnsi="Symbol" w:hint="default"/>
      </w:rPr>
    </w:lvl>
    <w:lvl w:ilvl="1" w:tplc="F3AA4718">
      <w:start w:val="1"/>
      <w:numFmt w:val="bullet"/>
      <w:lvlText w:val="-"/>
      <w:lvlJc w:val="left"/>
      <w:pPr>
        <w:tabs>
          <w:tab w:val="num" w:pos="1800"/>
        </w:tabs>
        <w:ind w:left="1800" w:hanging="360"/>
      </w:pPr>
      <w:rPr>
        <w:rFonts w:ascii="Arial" w:eastAsia="Times New Roman" w:hAnsi="Arial"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30">
    <w:nsid w:val="61F2465E"/>
    <w:multiLevelType w:val="hybridMultilevel"/>
    <w:tmpl w:val="F620AB66"/>
    <w:lvl w:ilvl="0" w:tplc="040E000F">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31">
    <w:nsid w:val="67D23CAB"/>
    <w:multiLevelType w:val="hybridMultilevel"/>
    <w:tmpl w:val="B9487BB6"/>
    <w:lvl w:ilvl="0" w:tplc="054C8B2C">
      <w:start w:val="1"/>
      <w:numFmt w:val="decimal"/>
      <w:lvlText w:val="(%1)"/>
      <w:lvlJc w:val="left"/>
      <w:pPr>
        <w:tabs>
          <w:tab w:val="num" w:pos="735"/>
        </w:tabs>
        <w:ind w:left="735" w:hanging="375"/>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2">
    <w:nsid w:val="6D3D09D7"/>
    <w:multiLevelType w:val="hybridMultilevel"/>
    <w:tmpl w:val="6D84DCDE"/>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3">
    <w:nsid w:val="6F1535F5"/>
    <w:multiLevelType w:val="hybridMultilevel"/>
    <w:tmpl w:val="7DEC6EBA"/>
    <w:lvl w:ilvl="0" w:tplc="CA74833E">
      <w:start w:val="1"/>
      <w:numFmt w:val="decimal"/>
      <w:lvlText w:val="(%1)"/>
      <w:lvlJc w:val="left"/>
      <w:pPr>
        <w:tabs>
          <w:tab w:val="num" w:pos="735"/>
        </w:tabs>
        <w:ind w:left="735" w:hanging="375"/>
      </w:pPr>
      <w:rPr>
        <w:rFonts w:cs="Times New Roman" w:hint="default"/>
      </w:rPr>
    </w:lvl>
    <w:lvl w:ilvl="1" w:tplc="FC5629C0">
      <w:start w:val="1"/>
      <w:numFmt w:val="decimal"/>
      <w:lvlText w:val="%2."/>
      <w:lvlJc w:val="left"/>
      <w:pPr>
        <w:tabs>
          <w:tab w:val="num" w:pos="1440"/>
        </w:tabs>
        <w:ind w:left="1440" w:hanging="360"/>
      </w:pPr>
      <w:rPr>
        <w:rFonts w:cs="Times New Roman" w:hint="default"/>
      </w:rPr>
    </w:lvl>
    <w:lvl w:ilvl="2" w:tplc="040E000F">
      <w:start w:val="1"/>
      <w:numFmt w:val="decimal"/>
      <w:lvlText w:val="%3."/>
      <w:lvlJc w:val="left"/>
      <w:pPr>
        <w:tabs>
          <w:tab w:val="num" w:pos="2340"/>
        </w:tabs>
        <w:ind w:left="2340" w:hanging="360"/>
      </w:pPr>
      <w:rPr>
        <w:rFonts w:cs="Times New Roman" w:hint="default"/>
      </w:rPr>
    </w:lvl>
    <w:lvl w:ilvl="3" w:tplc="040E0001">
      <w:start w:val="1"/>
      <w:numFmt w:val="bullet"/>
      <w:lvlText w:val=""/>
      <w:lvlJc w:val="left"/>
      <w:pPr>
        <w:tabs>
          <w:tab w:val="num" w:pos="2880"/>
        </w:tabs>
        <w:ind w:left="2880" w:hanging="360"/>
      </w:pPr>
      <w:rPr>
        <w:rFonts w:ascii="Symbol" w:hAnsi="Symbol" w:hint="default"/>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4">
    <w:nsid w:val="70AE101C"/>
    <w:multiLevelType w:val="hybridMultilevel"/>
    <w:tmpl w:val="4A18CACE"/>
    <w:lvl w:ilvl="0" w:tplc="B44A0B06">
      <w:start w:val="1"/>
      <w:numFmt w:val="decimal"/>
      <w:lvlText w:val="(%1)"/>
      <w:lvlJc w:val="left"/>
      <w:pPr>
        <w:tabs>
          <w:tab w:val="num" w:pos="735"/>
        </w:tabs>
        <w:ind w:left="735" w:hanging="375"/>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5">
    <w:nsid w:val="71343853"/>
    <w:multiLevelType w:val="hybridMultilevel"/>
    <w:tmpl w:val="A9E68BC2"/>
    <w:lvl w:ilvl="0" w:tplc="D388BE5E">
      <w:start w:val="1"/>
      <w:numFmt w:val="decimal"/>
      <w:lvlText w:val="(%1)"/>
      <w:lvlJc w:val="left"/>
      <w:pPr>
        <w:tabs>
          <w:tab w:val="num" w:pos="675"/>
        </w:tabs>
        <w:ind w:left="675" w:hanging="495"/>
      </w:pPr>
      <w:rPr>
        <w:rFonts w:cs="Times New Roman" w:hint="default"/>
      </w:rPr>
    </w:lvl>
    <w:lvl w:ilvl="1" w:tplc="040E0001">
      <w:start w:val="1"/>
      <w:numFmt w:val="bullet"/>
      <w:lvlText w:val=""/>
      <w:lvlJc w:val="left"/>
      <w:pPr>
        <w:tabs>
          <w:tab w:val="num" w:pos="1260"/>
        </w:tabs>
        <w:ind w:left="1260" w:hanging="360"/>
      </w:pPr>
      <w:rPr>
        <w:rFonts w:ascii="Symbol" w:hAnsi="Symbol" w:hint="default"/>
      </w:rPr>
    </w:lvl>
    <w:lvl w:ilvl="2" w:tplc="040E001B">
      <w:start w:val="1"/>
      <w:numFmt w:val="lowerRoman"/>
      <w:lvlText w:val="%3."/>
      <w:lvlJc w:val="right"/>
      <w:pPr>
        <w:tabs>
          <w:tab w:val="num" w:pos="1980"/>
        </w:tabs>
        <w:ind w:left="1980" w:hanging="180"/>
      </w:pPr>
      <w:rPr>
        <w:rFonts w:cs="Times New Roman"/>
      </w:rPr>
    </w:lvl>
    <w:lvl w:ilvl="3" w:tplc="040E000F">
      <w:start w:val="1"/>
      <w:numFmt w:val="decimal"/>
      <w:lvlText w:val="%4."/>
      <w:lvlJc w:val="left"/>
      <w:pPr>
        <w:tabs>
          <w:tab w:val="num" w:pos="2700"/>
        </w:tabs>
        <w:ind w:left="2700" w:hanging="360"/>
      </w:pPr>
      <w:rPr>
        <w:rFonts w:cs="Times New Roman"/>
      </w:rPr>
    </w:lvl>
    <w:lvl w:ilvl="4" w:tplc="040E0019">
      <w:start w:val="1"/>
      <w:numFmt w:val="lowerLetter"/>
      <w:lvlText w:val="%5."/>
      <w:lvlJc w:val="left"/>
      <w:pPr>
        <w:tabs>
          <w:tab w:val="num" w:pos="3420"/>
        </w:tabs>
        <w:ind w:left="3420" w:hanging="360"/>
      </w:pPr>
      <w:rPr>
        <w:rFonts w:cs="Times New Roman"/>
      </w:rPr>
    </w:lvl>
    <w:lvl w:ilvl="5" w:tplc="040E001B">
      <w:start w:val="1"/>
      <w:numFmt w:val="lowerRoman"/>
      <w:lvlText w:val="%6."/>
      <w:lvlJc w:val="right"/>
      <w:pPr>
        <w:tabs>
          <w:tab w:val="num" w:pos="4140"/>
        </w:tabs>
        <w:ind w:left="4140" w:hanging="180"/>
      </w:pPr>
      <w:rPr>
        <w:rFonts w:cs="Times New Roman"/>
      </w:rPr>
    </w:lvl>
    <w:lvl w:ilvl="6" w:tplc="040E000F">
      <w:start w:val="1"/>
      <w:numFmt w:val="decimal"/>
      <w:lvlText w:val="%7."/>
      <w:lvlJc w:val="left"/>
      <w:pPr>
        <w:tabs>
          <w:tab w:val="num" w:pos="4860"/>
        </w:tabs>
        <w:ind w:left="4860" w:hanging="360"/>
      </w:pPr>
      <w:rPr>
        <w:rFonts w:cs="Times New Roman"/>
      </w:rPr>
    </w:lvl>
    <w:lvl w:ilvl="7" w:tplc="040E0019">
      <w:start w:val="1"/>
      <w:numFmt w:val="lowerLetter"/>
      <w:lvlText w:val="%8."/>
      <w:lvlJc w:val="left"/>
      <w:pPr>
        <w:tabs>
          <w:tab w:val="num" w:pos="5580"/>
        </w:tabs>
        <w:ind w:left="5580" w:hanging="360"/>
      </w:pPr>
      <w:rPr>
        <w:rFonts w:cs="Times New Roman"/>
      </w:rPr>
    </w:lvl>
    <w:lvl w:ilvl="8" w:tplc="040E001B">
      <w:start w:val="1"/>
      <w:numFmt w:val="lowerRoman"/>
      <w:lvlText w:val="%9."/>
      <w:lvlJc w:val="right"/>
      <w:pPr>
        <w:tabs>
          <w:tab w:val="num" w:pos="6300"/>
        </w:tabs>
        <w:ind w:left="6300" w:hanging="180"/>
      </w:pPr>
      <w:rPr>
        <w:rFonts w:cs="Times New Roman"/>
      </w:rPr>
    </w:lvl>
  </w:abstractNum>
  <w:abstractNum w:abstractNumId="36">
    <w:nsid w:val="79982188"/>
    <w:multiLevelType w:val="hybridMultilevel"/>
    <w:tmpl w:val="CA22017C"/>
    <w:lvl w:ilvl="0" w:tplc="A3EAE58C">
      <w:start w:val="1"/>
      <w:numFmt w:val="decimal"/>
      <w:lvlText w:val="(%1)"/>
      <w:lvlJc w:val="left"/>
      <w:pPr>
        <w:tabs>
          <w:tab w:val="num" w:pos="735"/>
        </w:tabs>
        <w:ind w:left="735" w:hanging="375"/>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nsid w:val="7AE446CD"/>
    <w:multiLevelType w:val="hybridMultilevel"/>
    <w:tmpl w:val="26E6B7DC"/>
    <w:lvl w:ilvl="0" w:tplc="0A6C323A">
      <w:start w:val="2"/>
      <w:numFmt w:val="decimal"/>
      <w:lvlText w:val="(%1)"/>
      <w:lvlJc w:val="left"/>
      <w:pPr>
        <w:tabs>
          <w:tab w:val="num" w:pos="907"/>
        </w:tabs>
        <w:ind w:left="907" w:hanging="735"/>
      </w:pPr>
      <w:rPr>
        <w:rFonts w:cs="Times New Roman" w:hint="default"/>
      </w:rPr>
    </w:lvl>
    <w:lvl w:ilvl="1" w:tplc="040E0019">
      <w:start w:val="1"/>
      <w:numFmt w:val="lowerLetter"/>
      <w:lvlText w:val="%2."/>
      <w:lvlJc w:val="left"/>
      <w:pPr>
        <w:tabs>
          <w:tab w:val="num" w:pos="1252"/>
        </w:tabs>
        <w:ind w:left="1252" w:hanging="360"/>
      </w:pPr>
      <w:rPr>
        <w:rFonts w:cs="Times New Roman"/>
      </w:rPr>
    </w:lvl>
    <w:lvl w:ilvl="2" w:tplc="040E001B">
      <w:start w:val="1"/>
      <w:numFmt w:val="lowerRoman"/>
      <w:lvlText w:val="%3."/>
      <w:lvlJc w:val="right"/>
      <w:pPr>
        <w:tabs>
          <w:tab w:val="num" w:pos="1972"/>
        </w:tabs>
        <w:ind w:left="1972" w:hanging="180"/>
      </w:pPr>
      <w:rPr>
        <w:rFonts w:cs="Times New Roman"/>
      </w:rPr>
    </w:lvl>
    <w:lvl w:ilvl="3" w:tplc="040E000F">
      <w:start w:val="1"/>
      <w:numFmt w:val="decimal"/>
      <w:lvlText w:val="%4."/>
      <w:lvlJc w:val="left"/>
      <w:pPr>
        <w:tabs>
          <w:tab w:val="num" w:pos="2692"/>
        </w:tabs>
        <w:ind w:left="2692" w:hanging="360"/>
      </w:pPr>
      <w:rPr>
        <w:rFonts w:cs="Times New Roman"/>
      </w:rPr>
    </w:lvl>
    <w:lvl w:ilvl="4" w:tplc="040E0019">
      <w:start w:val="1"/>
      <w:numFmt w:val="lowerLetter"/>
      <w:lvlText w:val="%5."/>
      <w:lvlJc w:val="left"/>
      <w:pPr>
        <w:tabs>
          <w:tab w:val="num" w:pos="3412"/>
        </w:tabs>
        <w:ind w:left="3412" w:hanging="360"/>
      </w:pPr>
      <w:rPr>
        <w:rFonts w:cs="Times New Roman"/>
      </w:rPr>
    </w:lvl>
    <w:lvl w:ilvl="5" w:tplc="040E001B">
      <w:start w:val="1"/>
      <w:numFmt w:val="lowerRoman"/>
      <w:lvlText w:val="%6."/>
      <w:lvlJc w:val="right"/>
      <w:pPr>
        <w:tabs>
          <w:tab w:val="num" w:pos="4132"/>
        </w:tabs>
        <w:ind w:left="4132" w:hanging="180"/>
      </w:pPr>
      <w:rPr>
        <w:rFonts w:cs="Times New Roman"/>
      </w:rPr>
    </w:lvl>
    <w:lvl w:ilvl="6" w:tplc="040E000F">
      <w:start w:val="1"/>
      <w:numFmt w:val="decimal"/>
      <w:lvlText w:val="%7."/>
      <w:lvlJc w:val="left"/>
      <w:pPr>
        <w:tabs>
          <w:tab w:val="num" w:pos="4852"/>
        </w:tabs>
        <w:ind w:left="4852" w:hanging="360"/>
      </w:pPr>
      <w:rPr>
        <w:rFonts w:cs="Times New Roman"/>
      </w:rPr>
    </w:lvl>
    <w:lvl w:ilvl="7" w:tplc="040E0019">
      <w:start w:val="1"/>
      <w:numFmt w:val="lowerLetter"/>
      <w:lvlText w:val="%8."/>
      <w:lvlJc w:val="left"/>
      <w:pPr>
        <w:tabs>
          <w:tab w:val="num" w:pos="5572"/>
        </w:tabs>
        <w:ind w:left="5572" w:hanging="360"/>
      </w:pPr>
      <w:rPr>
        <w:rFonts w:cs="Times New Roman"/>
      </w:rPr>
    </w:lvl>
    <w:lvl w:ilvl="8" w:tplc="040E001B">
      <w:start w:val="1"/>
      <w:numFmt w:val="lowerRoman"/>
      <w:lvlText w:val="%9."/>
      <w:lvlJc w:val="right"/>
      <w:pPr>
        <w:tabs>
          <w:tab w:val="num" w:pos="6292"/>
        </w:tabs>
        <w:ind w:left="6292" w:hanging="180"/>
      </w:pPr>
      <w:rPr>
        <w:rFonts w:cs="Times New Roman"/>
      </w:rPr>
    </w:lvl>
  </w:abstractNum>
  <w:abstractNum w:abstractNumId="38">
    <w:nsid w:val="7E9D31D4"/>
    <w:multiLevelType w:val="hybridMultilevel"/>
    <w:tmpl w:val="877E8C9E"/>
    <w:lvl w:ilvl="0" w:tplc="9BE08C4A">
      <w:numFmt w:val="bullet"/>
      <w:lvlText w:val="-"/>
      <w:lvlJc w:val="left"/>
      <w:pPr>
        <w:tabs>
          <w:tab w:val="num" w:pos="1770"/>
        </w:tabs>
        <w:ind w:left="177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7"/>
  </w:num>
  <w:num w:numId="3">
    <w:abstractNumId w:val="20"/>
  </w:num>
  <w:num w:numId="4">
    <w:abstractNumId w:val="23"/>
  </w:num>
  <w:num w:numId="5">
    <w:abstractNumId w:val="7"/>
  </w:num>
  <w:num w:numId="6">
    <w:abstractNumId w:val="9"/>
  </w:num>
  <w:num w:numId="7">
    <w:abstractNumId w:val="27"/>
  </w:num>
  <w:num w:numId="8">
    <w:abstractNumId w:val="24"/>
  </w:num>
  <w:num w:numId="9">
    <w:abstractNumId w:val="12"/>
  </w:num>
  <w:num w:numId="10">
    <w:abstractNumId w:val="18"/>
  </w:num>
  <w:num w:numId="11">
    <w:abstractNumId w:val="19"/>
  </w:num>
  <w:num w:numId="12">
    <w:abstractNumId w:val="31"/>
  </w:num>
  <w:num w:numId="13">
    <w:abstractNumId w:val="4"/>
  </w:num>
  <w:num w:numId="14">
    <w:abstractNumId w:val="0"/>
  </w:num>
  <w:num w:numId="15">
    <w:abstractNumId w:val="1"/>
  </w:num>
  <w:num w:numId="16">
    <w:abstractNumId w:val="2"/>
  </w:num>
  <w:num w:numId="17">
    <w:abstractNumId w:val="3"/>
  </w:num>
  <w:num w:numId="18">
    <w:abstractNumId w:val="37"/>
  </w:num>
  <w:num w:numId="19">
    <w:abstractNumId w:val="16"/>
  </w:num>
  <w:num w:numId="20">
    <w:abstractNumId w:val="33"/>
  </w:num>
  <w:num w:numId="21">
    <w:abstractNumId w:val="29"/>
  </w:num>
  <w:num w:numId="22">
    <w:abstractNumId w:val="38"/>
  </w:num>
  <w:num w:numId="23">
    <w:abstractNumId w:val="21"/>
  </w:num>
  <w:num w:numId="24">
    <w:abstractNumId w:val="6"/>
  </w:num>
  <w:num w:numId="25">
    <w:abstractNumId w:val="8"/>
  </w:num>
  <w:num w:numId="26">
    <w:abstractNumId w:val="11"/>
  </w:num>
  <w:num w:numId="27">
    <w:abstractNumId w:val="10"/>
  </w:num>
  <w:num w:numId="28">
    <w:abstractNumId w:val="30"/>
  </w:num>
  <w:num w:numId="29">
    <w:abstractNumId w:val="22"/>
  </w:num>
  <w:num w:numId="30">
    <w:abstractNumId w:val="25"/>
  </w:num>
  <w:num w:numId="31">
    <w:abstractNumId w:val="26"/>
  </w:num>
  <w:num w:numId="32">
    <w:abstractNumId w:val="15"/>
  </w:num>
  <w:num w:numId="33">
    <w:abstractNumId w:val="14"/>
  </w:num>
  <w:num w:numId="34">
    <w:abstractNumId w:val="35"/>
  </w:num>
  <w:num w:numId="35">
    <w:abstractNumId w:val="32"/>
  </w:num>
  <w:num w:numId="36">
    <w:abstractNumId w:val="28"/>
  </w:num>
  <w:num w:numId="37">
    <w:abstractNumId w:val="34"/>
  </w:num>
  <w:num w:numId="38">
    <w:abstractNumId w:val="36"/>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characterSpacingControl w:val="doNotCompress"/>
  <w:doNotValidateAgainstSchema/>
  <w:doNotDemarcateInvalidXml/>
  <w:hdrShapeDefaults>
    <o:shapedefaults v:ext="edit" spidmax="1638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7C0"/>
    <w:rsid w:val="0000073B"/>
    <w:rsid w:val="0000337E"/>
    <w:rsid w:val="000205FA"/>
    <w:rsid w:val="000247F0"/>
    <w:rsid w:val="000305C0"/>
    <w:rsid w:val="00034DF4"/>
    <w:rsid w:val="0003596E"/>
    <w:rsid w:val="000359E0"/>
    <w:rsid w:val="000366BA"/>
    <w:rsid w:val="00057EFC"/>
    <w:rsid w:val="000660FC"/>
    <w:rsid w:val="00071AD0"/>
    <w:rsid w:val="00073CE5"/>
    <w:rsid w:val="00076EBB"/>
    <w:rsid w:val="00087E4C"/>
    <w:rsid w:val="00093B7C"/>
    <w:rsid w:val="00093F3B"/>
    <w:rsid w:val="00094A05"/>
    <w:rsid w:val="00097B9B"/>
    <w:rsid w:val="000A2BDF"/>
    <w:rsid w:val="000A4EA6"/>
    <w:rsid w:val="000A5BB8"/>
    <w:rsid w:val="000B67DD"/>
    <w:rsid w:val="000D2B8C"/>
    <w:rsid w:val="000D32E7"/>
    <w:rsid w:val="000E2F8A"/>
    <w:rsid w:val="000E6EFD"/>
    <w:rsid w:val="00101BBE"/>
    <w:rsid w:val="0010267C"/>
    <w:rsid w:val="0010273F"/>
    <w:rsid w:val="0010755F"/>
    <w:rsid w:val="0011145A"/>
    <w:rsid w:val="00111535"/>
    <w:rsid w:val="001129D1"/>
    <w:rsid w:val="0011324F"/>
    <w:rsid w:val="00124694"/>
    <w:rsid w:val="00131756"/>
    <w:rsid w:val="00131F21"/>
    <w:rsid w:val="00134590"/>
    <w:rsid w:val="00135DBE"/>
    <w:rsid w:val="0014324B"/>
    <w:rsid w:val="001529FA"/>
    <w:rsid w:val="00155E11"/>
    <w:rsid w:val="00157D18"/>
    <w:rsid w:val="00165CB0"/>
    <w:rsid w:val="00183732"/>
    <w:rsid w:val="00187559"/>
    <w:rsid w:val="00190EDA"/>
    <w:rsid w:val="001927AF"/>
    <w:rsid w:val="0019333A"/>
    <w:rsid w:val="001A1637"/>
    <w:rsid w:val="001A3DC1"/>
    <w:rsid w:val="001A5CCB"/>
    <w:rsid w:val="001B11E8"/>
    <w:rsid w:val="001B429D"/>
    <w:rsid w:val="001C2CF1"/>
    <w:rsid w:val="001C6E6B"/>
    <w:rsid w:val="001D57A1"/>
    <w:rsid w:val="001E0088"/>
    <w:rsid w:val="001E4F0E"/>
    <w:rsid w:val="001E5DDB"/>
    <w:rsid w:val="001F5A8A"/>
    <w:rsid w:val="002013C3"/>
    <w:rsid w:val="00203442"/>
    <w:rsid w:val="00214347"/>
    <w:rsid w:val="00225B3A"/>
    <w:rsid w:val="0023056A"/>
    <w:rsid w:val="00231F8A"/>
    <w:rsid w:val="00244572"/>
    <w:rsid w:val="00255913"/>
    <w:rsid w:val="00264262"/>
    <w:rsid w:val="00264F29"/>
    <w:rsid w:val="00267FB7"/>
    <w:rsid w:val="00273E8F"/>
    <w:rsid w:val="00280CF9"/>
    <w:rsid w:val="002847F6"/>
    <w:rsid w:val="00285D55"/>
    <w:rsid w:val="0028719D"/>
    <w:rsid w:val="00290298"/>
    <w:rsid w:val="00291174"/>
    <w:rsid w:val="00295DC7"/>
    <w:rsid w:val="00296CFB"/>
    <w:rsid w:val="00297A33"/>
    <w:rsid w:val="002A432A"/>
    <w:rsid w:val="002A58AB"/>
    <w:rsid w:val="002A6450"/>
    <w:rsid w:val="002B1AFB"/>
    <w:rsid w:val="002B2100"/>
    <w:rsid w:val="002B28DA"/>
    <w:rsid w:val="002B79F2"/>
    <w:rsid w:val="002C2F5B"/>
    <w:rsid w:val="002C67C0"/>
    <w:rsid w:val="002C7BF7"/>
    <w:rsid w:val="002D70C1"/>
    <w:rsid w:val="002E254D"/>
    <w:rsid w:val="002E4888"/>
    <w:rsid w:val="003116B2"/>
    <w:rsid w:val="00330EB2"/>
    <w:rsid w:val="00343B88"/>
    <w:rsid w:val="00350E53"/>
    <w:rsid w:val="00356BED"/>
    <w:rsid w:val="00363A82"/>
    <w:rsid w:val="00364045"/>
    <w:rsid w:val="003640C0"/>
    <w:rsid w:val="00370C9B"/>
    <w:rsid w:val="00373BB8"/>
    <w:rsid w:val="0037483E"/>
    <w:rsid w:val="003774B3"/>
    <w:rsid w:val="00381186"/>
    <w:rsid w:val="003826B1"/>
    <w:rsid w:val="00382D9D"/>
    <w:rsid w:val="00390915"/>
    <w:rsid w:val="003910DB"/>
    <w:rsid w:val="003946CA"/>
    <w:rsid w:val="0039498E"/>
    <w:rsid w:val="00397F0E"/>
    <w:rsid w:val="003A0076"/>
    <w:rsid w:val="003A0109"/>
    <w:rsid w:val="003A3215"/>
    <w:rsid w:val="003B1D91"/>
    <w:rsid w:val="003B3273"/>
    <w:rsid w:val="003B70C8"/>
    <w:rsid w:val="003D18B6"/>
    <w:rsid w:val="003E0B1F"/>
    <w:rsid w:val="003E452D"/>
    <w:rsid w:val="003E6716"/>
    <w:rsid w:val="003F0EEB"/>
    <w:rsid w:val="003F7EB0"/>
    <w:rsid w:val="00400080"/>
    <w:rsid w:val="004112C4"/>
    <w:rsid w:val="00417641"/>
    <w:rsid w:val="00422B22"/>
    <w:rsid w:val="0043267E"/>
    <w:rsid w:val="004335A4"/>
    <w:rsid w:val="00433BAA"/>
    <w:rsid w:val="00443D33"/>
    <w:rsid w:val="004448B2"/>
    <w:rsid w:val="00453500"/>
    <w:rsid w:val="00462BAE"/>
    <w:rsid w:val="00464491"/>
    <w:rsid w:val="004654DA"/>
    <w:rsid w:val="00466134"/>
    <w:rsid w:val="0046725B"/>
    <w:rsid w:val="00473698"/>
    <w:rsid w:val="004A5785"/>
    <w:rsid w:val="004A64E7"/>
    <w:rsid w:val="004B3EAD"/>
    <w:rsid w:val="004B7ACA"/>
    <w:rsid w:val="004C4E30"/>
    <w:rsid w:val="004D0193"/>
    <w:rsid w:val="004D2E7D"/>
    <w:rsid w:val="004E2C5A"/>
    <w:rsid w:val="004E3737"/>
    <w:rsid w:val="005047F5"/>
    <w:rsid w:val="00515C46"/>
    <w:rsid w:val="00517AB1"/>
    <w:rsid w:val="005200AA"/>
    <w:rsid w:val="00523D8E"/>
    <w:rsid w:val="00525298"/>
    <w:rsid w:val="00525425"/>
    <w:rsid w:val="0052649C"/>
    <w:rsid w:val="00527072"/>
    <w:rsid w:val="00527277"/>
    <w:rsid w:val="005309BA"/>
    <w:rsid w:val="00531D14"/>
    <w:rsid w:val="005356F8"/>
    <w:rsid w:val="00535F06"/>
    <w:rsid w:val="00545B25"/>
    <w:rsid w:val="00556B0B"/>
    <w:rsid w:val="005626AA"/>
    <w:rsid w:val="00565CB7"/>
    <w:rsid w:val="00565F03"/>
    <w:rsid w:val="005732ED"/>
    <w:rsid w:val="005746B9"/>
    <w:rsid w:val="0057535A"/>
    <w:rsid w:val="00576D26"/>
    <w:rsid w:val="00586EEE"/>
    <w:rsid w:val="00590676"/>
    <w:rsid w:val="005941A9"/>
    <w:rsid w:val="005A053A"/>
    <w:rsid w:val="005A484A"/>
    <w:rsid w:val="005B32F9"/>
    <w:rsid w:val="005D699B"/>
    <w:rsid w:val="005E1277"/>
    <w:rsid w:val="005E3134"/>
    <w:rsid w:val="005E41AD"/>
    <w:rsid w:val="005F1904"/>
    <w:rsid w:val="005F37CD"/>
    <w:rsid w:val="005F5D5E"/>
    <w:rsid w:val="006073F3"/>
    <w:rsid w:val="00615635"/>
    <w:rsid w:val="00643189"/>
    <w:rsid w:val="00643635"/>
    <w:rsid w:val="0064569C"/>
    <w:rsid w:val="006463C3"/>
    <w:rsid w:val="00653364"/>
    <w:rsid w:val="006560C3"/>
    <w:rsid w:val="00656A0F"/>
    <w:rsid w:val="00656C5B"/>
    <w:rsid w:val="00660FCB"/>
    <w:rsid w:val="006660BE"/>
    <w:rsid w:val="00686353"/>
    <w:rsid w:val="00687DAE"/>
    <w:rsid w:val="0069269C"/>
    <w:rsid w:val="00693F2E"/>
    <w:rsid w:val="006A367E"/>
    <w:rsid w:val="006A5041"/>
    <w:rsid w:val="006B301A"/>
    <w:rsid w:val="006B5344"/>
    <w:rsid w:val="006C57A0"/>
    <w:rsid w:val="006D1D84"/>
    <w:rsid w:val="006D3747"/>
    <w:rsid w:val="006E2AB5"/>
    <w:rsid w:val="006F0B78"/>
    <w:rsid w:val="006F0FFC"/>
    <w:rsid w:val="0071082F"/>
    <w:rsid w:val="00710F17"/>
    <w:rsid w:val="00712B5B"/>
    <w:rsid w:val="007169F3"/>
    <w:rsid w:val="0071752E"/>
    <w:rsid w:val="00723960"/>
    <w:rsid w:val="00731C13"/>
    <w:rsid w:val="00733795"/>
    <w:rsid w:val="00734127"/>
    <w:rsid w:val="00735B15"/>
    <w:rsid w:val="00736688"/>
    <w:rsid w:val="00744995"/>
    <w:rsid w:val="00751226"/>
    <w:rsid w:val="00752CCA"/>
    <w:rsid w:val="007609D9"/>
    <w:rsid w:val="00762AEB"/>
    <w:rsid w:val="00766A2D"/>
    <w:rsid w:val="0077005C"/>
    <w:rsid w:val="007716D2"/>
    <w:rsid w:val="00774BB2"/>
    <w:rsid w:val="00776873"/>
    <w:rsid w:val="00796973"/>
    <w:rsid w:val="007A0981"/>
    <w:rsid w:val="007B2F1B"/>
    <w:rsid w:val="007B416A"/>
    <w:rsid w:val="007C4BB0"/>
    <w:rsid w:val="007C6150"/>
    <w:rsid w:val="007D1444"/>
    <w:rsid w:val="007D17B1"/>
    <w:rsid w:val="007D5CE8"/>
    <w:rsid w:val="007F5E75"/>
    <w:rsid w:val="00802E7B"/>
    <w:rsid w:val="00817BC7"/>
    <w:rsid w:val="00817D6E"/>
    <w:rsid w:val="00821BC9"/>
    <w:rsid w:val="00821CEF"/>
    <w:rsid w:val="008233EB"/>
    <w:rsid w:val="00831997"/>
    <w:rsid w:val="008358DA"/>
    <w:rsid w:val="00835D41"/>
    <w:rsid w:val="00847919"/>
    <w:rsid w:val="00856B0D"/>
    <w:rsid w:val="00860AE9"/>
    <w:rsid w:val="00863E27"/>
    <w:rsid w:val="008742A5"/>
    <w:rsid w:val="008776EC"/>
    <w:rsid w:val="0088364C"/>
    <w:rsid w:val="00894D9F"/>
    <w:rsid w:val="00897B00"/>
    <w:rsid w:val="008A300D"/>
    <w:rsid w:val="008A4812"/>
    <w:rsid w:val="008A5E4B"/>
    <w:rsid w:val="008A784A"/>
    <w:rsid w:val="008B3EFE"/>
    <w:rsid w:val="008C33B5"/>
    <w:rsid w:val="008C3411"/>
    <w:rsid w:val="008C7817"/>
    <w:rsid w:val="008D1741"/>
    <w:rsid w:val="008D32F7"/>
    <w:rsid w:val="008E4782"/>
    <w:rsid w:val="008E6602"/>
    <w:rsid w:val="008F5289"/>
    <w:rsid w:val="009033CB"/>
    <w:rsid w:val="00911AC5"/>
    <w:rsid w:val="00916E24"/>
    <w:rsid w:val="00923308"/>
    <w:rsid w:val="00923FC0"/>
    <w:rsid w:val="00925CA0"/>
    <w:rsid w:val="00931E04"/>
    <w:rsid w:val="00934DFB"/>
    <w:rsid w:val="00935501"/>
    <w:rsid w:val="00941F10"/>
    <w:rsid w:val="009436AB"/>
    <w:rsid w:val="00946FDF"/>
    <w:rsid w:val="0095098B"/>
    <w:rsid w:val="00961754"/>
    <w:rsid w:val="009636EF"/>
    <w:rsid w:val="009647B6"/>
    <w:rsid w:val="00970538"/>
    <w:rsid w:val="00976C29"/>
    <w:rsid w:val="009828F3"/>
    <w:rsid w:val="0098552F"/>
    <w:rsid w:val="0099518A"/>
    <w:rsid w:val="009A31FB"/>
    <w:rsid w:val="009A6B46"/>
    <w:rsid w:val="009A7317"/>
    <w:rsid w:val="009A7DEC"/>
    <w:rsid w:val="009B1F88"/>
    <w:rsid w:val="009B4B0B"/>
    <w:rsid w:val="009B4BBF"/>
    <w:rsid w:val="009B7EE1"/>
    <w:rsid w:val="009C3659"/>
    <w:rsid w:val="009C3E5F"/>
    <w:rsid w:val="009D118D"/>
    <w:rsid w:val="009E285C"/>
    <w:rsid w:val="009F06E1"/>
    <w:rsid w:val="00A049B1"/>
    <w:rsid w:val="00A06D6B"/>
    <w:rsid w:val="00A11407"/>
    <w:rsid w:val="00A12B14"/>
    <w:rsid w:val="00A15501"/>
    <w:rsid w:val="00A3468E"/>
    <w:rsid w:val="00A3778D"/>
    <w:rsid w:val="00A44591"/>
    <w:rsid w:val="00A4715C"/>
    <w:rsid w:val="00A579B3"/>
    <w:rsid w:val="00A6270B"/>
    <w:rsid w:val="00A73AF4"/>
    <w:rsid w:val="00A74F9E"/>
    <w:rsid w:val="00A7716B"/>
    <w:rsid w:val="00A851E6"/>
    <w:rsid w:val="00A85DAB"/>
    <w:rsid w:val="00A97EC7"/>
    <w:rsid w:val="00AA30EF"/>
    <w:rsid w:val="00AA5C84"/>
    <w:rsid w:val="00AA6ADA"/>
    <w:rsid w:val="00AB38C5"/>
    <w:rsid w:val="00AC37DC"/>
    <w:rsid w:val="00AD1B23"/>
    <w:rsid w:val="00AD48F5"/>
    <w:rsid w:val="00AE5830"/>
    <w:rsid w:val="00AF0D81"/>
    <w:rsid w:val="00AF3AAC"/>
    <w:rsid w:val="00B10A94"/>
    <w:rsid w:val="00B31D41"/>
    <w:rsid w:val="00B34B26"/>
    <w:rsid w:val="00B42B11"/>
    <w:rsid w:val="00B45B72"/>
    <w:rsid w:val="00B56545"/>
    <w:rsid w:val="00B623B7"/>
    <w:rsid w:val="00B62E39"/>
    <w:rsid w:val="00B77968"/>
    <w:rsid w:val="00B82F2E"/>
    <w:rsid w:val="00B86B13"/>
    <w:rsid w:val="00B8716D"/>
    <w:rsid w:val="00B933FF"/>
    <w:rsid w:val="00BA2E1F"/>
    <w:rsid w:val="00BA72A7"/>
    <w:rsid w:val="00BB6530"/>
    <w:rsid w:val="00BD0B01"/>
    <w:rsid w:val="00BD0EFB"/>
    <w:rsid w:val="00BE3DCC"/>
    <w:rsid w:val="00BE767F"/>
    <w:rsid w:val="00BE7838"/>
    <w:rsid w:val="00BF0317"/>
    <w:rsid w:val="00BF2442"/>
    <w:rsid w:val="00BF28A4"/>
    <w:rsid w:val="00BF5EF5"/>
    <w:rsid w:val="00C037D8"/>
    <w:rsid w:val="00C05E0E"/>
    <w:rsid w:val="00C070D9"/>
    <w:rsid w:val="00C1328C"/>
    <w:rsid w:val="00C20926"/>
    <w:rsid w:val="00C217C5"/>
    <w:rsid w:val="00C27139"/>
    <w:rsid w:val="00C32803"/>
    <w:rsid w:val="00C450ED"/>
    <w:rsid w:val="00C468A9"/>
    <w:rsid w:val="00C4744E"/>
    <w:rsid w:val="00C56F06"/>
    <w:rsid w:val="00C62D52"/>
    <w:rsid w:val="00C7305C"/>
    <w:rsid w:val="00C81151"/>
    <w:rsid w:val="00C85EE6"/>
    <w:rsid w:val="00C87B43"/>
    <w:rsid w:val="00C92A3C"/>
    <w:rsid w:val="00C92B16"/>
    <w:rsid w:val="00C96058"/>
    <w:rsid w:val="00CA1687"/>
    <w:rsid w:val="00CB0513"/>
    <w:rsid w:val="00CB29B7"/>
    <w:rsid w:val="00CB4901"/>
    <w:rsid w:val="00CD0E96"/>
    <w:rsid w:val="00CD3CBB"/>
    <w:rsid w:val="00CE6F7B"/>
    <w:rsid w:val="00CE758B"/>
    <w:rsid w:val="00CE7B8E"/>
    <w:rsid w:val="00CF3CC5"/>
    <w:rsid w:val="00CF57D6"/>
    <w:rsid w:val="00D0311C"/>
    <w:rsid w:val="00D046CF"/>
    <w:rsid w:val="00D20F8E"/>
    <w:rsid w:val="00D22CB4"/>
    <w:rsid w:val="00D23CD3"/>
    <w:rsid w:val="00D4735A"/>
    <w:rsid w:val="00D62168"/>
    <w:rsid w:val="00D640CA"/>
    <w:rsid w:val="00D66D34"/>
    <w:rsid w:val="00D706C0"/>
    <w:rsid w:val="00D74B15"/>
    <w:rsid w:val="00D92DE2"/>
    <w:rsid w:val="00D950A2"/>
    <w:rsid w:val="00DA139F"/>
    <w:rsid w:val="00DA3596"/>
    <w:rsid w:val="00DA373E"/>
    <w:rsid w:val="00DB2C00"/>
    <w:rsid w:val="00DB4BB0"/>
    <w:rsid w:val="00DB75C1"/>
    <w:rsid w:val="00DC3C69"/>
    <w:rsid w:val="00DC6066"/>
    <w:rsid w:val="00DC7F04"/>
    <w:rsid w:val="00DD0D36"/>
    <w:rsid w:val="00DD3CBB"/>
    <w:rsid w:val="00DE7541"/>
    <w:rsid w:val="00DF2395"/>
    <w:rsid w:val="00E07F2B"/>
    <w:rsid w:val="00E12F77"/>
    <w:rsid w:val="00E37731"/>
    <w:rsid w:val="00E40F43"/>
    <w:rsid w:val="00E45A5B"/>
    <w:rsid w:val="00E51D3B"/>
    <w:rsid w:val="00E54786"/>
    <w:rsid w:val="00E60265"/>
    <w:rsid w:val="00E608CA"/>
    <w:rsid w:val="00E61C9A"/>
    <w:rsid w:val="00E72598"/>
    <w:rsid w:val="00E7269F"/>
    <w:rsid w:val="00E81868"/>
    <w:rsid w:val="00E82164"/>
    <w:rsid w:val="00E83BED"/>
    <w:rsid w:val="00E841A9"/>
    <w:rsid w:val="00E9225F"/>
    <w:rsid w:val="00EA3C19"/>
    <w:rsid w:val="00EB147D"/>
    <w:rsid w:val="00EB4095"/>
    <w:rsid w:val="00EB7C54"/>
    <w:rsid w:val="00ED6D03"/>
    <w:rsid w:val="00EE3E13"/>
    <w:rsid w:val="00EF13B7"/>
    <w:rsid w:val="00EF324A"/>
    <w:rsid w:val="00EF393C"/>
    <w:rsid w:val="00EF3C1E"/>
    <w:rsid w:val="00EF57A0"/>
    <w:rsid w:val="00EF6254"/>
    <w:rsid w:val="00F03816"/>
    <w:rsid w:val="00F03EE4"/>
    <w:rsid w:val="00F1566D"/>
    <w:rsid w:val="00F256BF"/>
    <w:rsid w:val="00F31B1B"/>
    <w:rsid w:val="00F33C44"/>
    <w:rsid w:val="00F46E8B"/>
    <w:rsid w:val="00F514B4"/>
    <w:rsid w:val="00F560E9"/>
    <w:rsid w:val="00F576FE"/>
    <w:rsid w:val="00F66B1E"/>
    <w:rsid w:val="00F67B90"/>
    <w:rsid w:val="00F719FE"/>
    <w:rsid w:val="00F743E1"/>
    <w:rsid w:val="00F74EF3"/>
    <w:rsid w:val="00F75A32"/>
    <w:rsid w:val="00F84BF7"/>
    <w:rsid w:val="00F939BB"/>
    <w:rsid w:val="00F9776A"/>
    <w:rsid w:val="00FA6121"/>
    <w:rsid w:val="00FB343B"/>
    <w:rsid w:val="00FC7194"/>
    <w:rsid w:val="00FD0C17"/>
    <w:rsid w:val="00FD3FFC"/>
    <w:rsid w:val="00FD4E82"/>
    <w:rsid w:val="00FD7754"/>
    <w:rsid w:val="00FD77E3"/>
    <w:rsid w:val="00FE241E"/>
    <w:rsid w:val="00FE64AB"/>
    <w:rsid w:val="00FF258F"/>
    <w:rsid w:val="00FF7E4F"/>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43D33"/>
    <w:pPr>
      <w:spacing w:after="200" w:line="276" w:lineRule="auto"/>
    </w:pPr>
    <w:rPr>
      <w:rFonts w:cs="Calibri"/>
      <w:lang w:eastAsia="en-US"/>
    </w:rPr>
  </w:style>
  <w:style w:type="paragraph" w:styleId="Cmsor1">
    <w:name w:val="heading 1"/>
    <w:basedOn w:val="Norml"/>
    <w:next w:val="Norml"/>
    <w:link w:val="Cmsor1Char"/>
    <w:uiPriority w:val="99"/>
    <w:qFormat/>
    <w:locked/>
    <w:rsid w:val="00E54786"/>
    <w:pPr>
      <w:keepNext/>
      <w:spacing w:after="0" w:line="240" w:lineRule="auto"/>
      <w:outlineLvl w:val="0"/>
    </w:pPr>
    <w:rPr>
      <w:rFonts w:ascii="Arial" w:hAnsi="Arial" w:cs="Times New Roman"/>
      <w:sz w:val="24"/>
      <w:szCs w:val="20"/>
      <w:u w:val="single"/>
      <w:lang w:eastAsia="hu-HU"/>
    </w:rPr>
  </w:style>
  <w:style w:type="paragraph" w:styleId="Cmsor2">
    <w:name w:val="heading 2"/>
    <w:basedOn w:val="Norml"/>
    <w:next w:val="Norml"/>
    <w:link w:val="Cmsor2Char"/>
    <w:uiPriority w:val="99"/>
    <w:qFormat/>
    <w:locked/>
    <w:rsid w:val="00E54786"/>
    <w:pPr>
      <w:keepNext/>
      <w:spacing w:before="240" w:after="60" w:line="240" w:lineRule="auto"/>
      <w:outlineLvl w:val="1"/>
    </w:pPr>
    <w:rPr>
      <w:rFonts w:ascii="Arial" w:hAnsi="Arial" w:cs="Arial"/>
      <w:b/>
      <w:bCs/>
      <w:i/>
      <w:iCs/>
      <w:sz w:val="28"/>
      <w:szCs w:val="28"/>
      <w:lang w:eastAsia="hu-HU"/>
    </w:rPr>
  </w:style>
  <w:style w:type="paragraph" w:styleId="Cmsor3">
    <w:name w:val="heading 3"/>
    <w:basedOn w:val="Norml"/>
    <w:next w:val="Norml"/>
    <w:link w:val="Cmsor3Char"/>
    <w:uiPriority w:val="99"/>
    <w:qFormat/>
    <w:locked/>
    <w:rsid w:val="00E54786"/>
    <w:pPr>
      <w:keepNext/>
      <w:spacing w:before="240" w:after="60" w:line="240" w:lineRule="auto"/>
      <w:outlineLvl w:val="2"/>
    </w:pPr>
    <w:rPr>
      <w:rFonts w:ascii="Arial" w:hAnsi="Arial" w:cs="Arial"/>
      <w:b/>
      <w:bCs/>
      <w:sz w:val="26"/>
      <w:szCs w:val="26"/>
      <w:lang w:eastAsia="hu-HU"/>
    </w:rPr>
  </w:style>
  <w:style w:type="paragraph" w:styleId="Cmsor4">
    <w:name w:val="heading 4"/>
    <w:basedOn w:val="Norml"/>
    <w:next w:val="Norml"/>
    <w:link w:val="Cmsor4Char"/>
    <w:uiPriority w:val="99"/>
    <w:qFormat/>
    <w:locked/>
    <w:rsid w:val="00E54786"/>
    <w:pPr>
      <w:keepNext/>
      <w:spacing w:before="240" w:after="60" w:line="240" w:lineRule="auto"/>
      <w:outlineLvl w:val="3"/>
    </w:pPr>
    <w:rPr>
      <w:rFonts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link w:val="Cmsor1"/>
    <w:uiPriority w:val="99"/>
    <w:locked/>
    <w:rsid w:val="00E54786"/>
    <w:rPr>
      <w:rFonts w:ascii="Arial" w:hAnsi="Arial" w:cs="Arial"/>
      <w:sz w:val="24"/>
      <w:szCs w:val="24"/>
      <w:u w:val="single"/>
      <w:lang w:val="hu-HU" w:eastAsia="hu-HU"/>
    </w:rPr>
  </w:style>
  <w:style w:type="character" w:customStyle="1" w:styleId="Cmsor2Char">
    <w:name w:val="Címsor 2 Char"/>
    <w:basedOn w:val="Bekezdsalapbettpusa"/>
    <w:link w:val="Cmsor2"/>
    <w:uiPriority w:val="99"/>
    <w:locked/>
    <w:rsid w:val="00E54786"/>
    <w:rPr>
      <w:rFonts w:ascii="Arial" w:hAnsi="Arial" w:cs="Arial"/>
      <w:b/>
      <w:bCs/>
      <w:i/>
      <w:iCs/>
      <w:sz w:val="28"/>
      <w:szCs w:val="28"/>
      <w:lang w:val="hu-HU" w:eastAsia="hu-HU"/>
    </w:rPr>
  </w:style>
  <w:style w:type="character" w:customStyle="1" w:styleId="Cmsor3Char">
    <w:name w:val="Címsor 3 Char"/>
    <w:basedOn w:val="Bekezdsalapbettpusa"/>
    <w:link w:val="Cmsor3"/>
    <w:uiPriority w:val="99"/>
    <w:semiHidden/>
    <w:locked/>
    <w:rsid w:val="00E54786"/>
    <w:rPr>
      <w:rFonts w:ascii="Arial" w:hAnsi="Arial" w:cs="Arial"/>
      <w:b/>
      <w:bCs/>
      <w:sz w:val="26"/>
      <w:szCs w:val="26"/>
      <w:lang w:val="hu-HU" w:eastAsia="hu-HU"/>
    </w:rPr>
  </w:style>
  <w:style w:type="character" w:customStyle="1" w:styleId="Cmsor4Char">
    <w:name w:val="Címsor 4 Char"/>
    <w:basedOn w:val="Bekezdsalapbettpusa"/>
    <w:link w:val="Cmsor4"/>
    <w:uiPriority w:val="99"/>
    <w:semiHidden/>
    <w:locked/>
    <w:rsid w:val="00941F10"/>
    <w:rPr>
      <w:rFonts w:ascii="Calibri" w:hAnsi="Calibri" w:cs="Calibri"/>
      <w:b/>
      <w:bCs/>
      <w:sz w:val="28"/>
      <w:szCs w:val="28"/>
      <w:lang w:eastAsia="en-US"/>
    </w:rPr>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rPr>
      <w:rFonts w:cs="Times New Roman"/>
    </w:rPr>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rPr>
      <w:rFonts w:cs="Times New Roman"/>
    </w:rPr>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styleId="Hiperhivatkozs">
    <w:name w:val="Hyperlink"/>
    <w:basedOn w:val="Bekezdsalapbettpusa"/>
    <w:uiPriority w:val="99"/>
    <w:rsid w:val="00057EFC"/>
    <w:rPr>
      <w:rFonts w:cs="Times New Roman"/>
      <w:color w:val="0000FF"/>
      <w:u w:val="single"/>
    </w:rPr>
  </w:style>
  <w:style w:type="character" w:customStyle="1" w:styleId="ndesc">
    <w:name w:val="ndesc"/>
    <w:basedOn w:val="Bekezdsalapbettpusa"/>
    <w:uiPriority w:val="99"/>
    <w:rsid w:val="00466134"/>
    <w:rPr>
      <w:rFonts w:cs="Times New Roman"/>
    </w:rPr>
  </w:style>
  <w:style w:type="paragraph" w:styleId="HTML-kntformzott">
    <w:name w:val="HTML Preformatted"/>
    <w:basedOn w:val="Norml"/>
    <w:link w:val="HTML-kntformzottChar"/>
    <w:uiPriority w:val="99"/>
    <w:rsid w:val="00D62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hu-HU"/>
    </w:rPr>
  </w:style>
  <w:style w:type="character" w:customStyle="1" w:styleId="HTML-kntformzottChar">
    <w:name w:val="HTML-ként formázott Char"/>
    <w:basedOn w:val="Bekezdsalapbettpusa"/>
    <w:link w:val="HTML-kntformzott"/>
    <w:uiPriority w:val="99"/>
    <w:semiHidden/>
    <w:locked/>
    <w:rsid w:val="00AD1B23"/>
    <w:rPr>
      <w:rFonts w:ascii="Courier New" w:hAnsi="Courier New" w:cs="Courier New"/>
      <w:sz w:val="20"/>
      <w:szCs w:val="20"/>
      <w:lang w:eastAsia="en-US"/>
    </w:rPr>
  </w:style>
  <w:style w:type="paragraph" w:styleId="NormlWeb">
    <w:name w:val="Normal (Web)"/>
    <w:basedOn w:val="Norml"/>
    <w:uiPriority w:val="99"/>
    <w:rsid w:val="00D62168"/>
    <w:pPr>
      <w:spacing w:before="100" w:beforeAutospacing="1" w:after="100" w:afterAutospacing="1" w:line="240" w:lineRule="auto"/>
    </w:pPr>
    <w:rPr>
      <w:sz w:val="24"/>
      <w:szCs w:val="24"/>
      <w:lang w:eastAsia="hu-HU"/>
    </w:rPr>
  </w:style>
  <w:style w:type="paragraph" w:customStyle="1" w:styleId="Norml1">
    <w:name w:val="Normál1"/>
    <w:uiPriority w:val="99"/>
    <w:rsid w:val="00723960"/>
    <w:rPr>
      <w:rFonts w:ascii="Times New Roman" w:eastAsia="Times New Roman" w:hAnsi="Times New Roman"/>
      <w:color w:val="000000"/>
      <w:sz w:val="24"/>
      <w:szCs w:val="24"/>
    </w:rPr>
  </w:style>
  <w:style w:type="character" w:customStyle="1" w:styleId="apple-converted-space">
    <w:name w:val="apple-converted-space"/>
    <w:basedOn w:val="Bekezdsalapbettpusa"/>
    <w:uiPriority w:val="99"/>
    <w:rsid w:val="00723960"/>
    <w:rPr>
      <w:rFonts w:cs="Times New Roman"/>
    </w:rPr>
  </w:style>
  <w:style w:type="paragraph" w:styleId="Cm">
    <w:name w:val="Title"/>
    <w:basedOn w:val="Norml"/>
    <w:link w:val="CmChar"/>
    <w:uiPriority w:val="99"/>
    <w:qFormat/>
    <w:locked/>
    <w:rsid w:val="0039498E"/>
    <w:pPr>
      <w:spacing w:after="0" w:line="240" w:lineRule="auto"/>
      <w:jc w:val="center"/>
    </w:pPr>
    <w:rPr>
      <w:rFonts w:ascii="Arial Narrow" w:hAnsi="Arial Narrow" w:cs="Arial Narrow"/>
      <w:sz w:val="48"/>
      <w:szCs w:val="48"/>
      <w:lang w:eastAsia="hu-HU"/>
    </w:rPr>
  </w:style>
  <w:style w:type="character" w:customStyle="1" w:styleId="CmChar">
    <w:name w:val="Cím Char"/>
    <w:basedOn w:val="Bekezdsalapbettpusa"/>
    <w:link w:val="Cm"/>
    <w:uiPriority w:val="99"/>
    <w:locked/>
    <w:rsid w:val="00AD1B23"/>
    <w:rPr>
      <w:rFonts w:ascii="Cambria" w:hAnsi="Cambria" w:cs="Cambria"/>
      <w:b/>
      <w:bCs/>
      <w:kern w:val="28"/>
      <w:sz w:val="32"/>
      <w:szCs w:val="32"/>
      <w:lang w:eastAsia="en-US"/>
    </w:rPr>
  </w:style>
  <w:style w:type="paragraph" w:customStyle="1" w:styleId="Body">
    <w:name w:val="Body"/>
    <w:uiPriority w:val="99"/>
    <w:rsid w:val="0039498E"/>
    <w:rPr>
      <w:rFonts w:ascii="Helvetica" w:eastAsia="Times New Roman" w:hAnsi="Helvetica" w:cs="Helvetica"/>
      <w:color w:val="000000"/>
      <w:sz w:val="24"/>
      <w:szCs w:val="24"/>
    </w:rPr>
  </w:style>
  <w:style w:type="paragraph" w:styleId="Listaszerbekezds">
    <w:name w:val="List Paragraph"/>
    <w:basedOn w:val="Norml"/>
    <w:uiPriority w:val="99"/>
    <w:qFormat/>
    <w:rsid w:val="0039498E"/>
    <w:pPr>
      <w:ind w:left="720"/>
    </w:pPr>
  </w:style>
  <w:style w:type="paragraph" w:customStyle="1" w:styleId="Mynormal">
    <w:name w:val="My normal"/>
    <w:basedOn w:val="Norml"/>
    <w:uiPriority w:val="99"/>
    <w:rsid w:val="0039498E"/>
    <w:pPr>
      <w:spacing w:before="100" w:beforeAutospacing="1" w:after="100" w:afterAutospacing="1" w:line="240" w:lineRule="auto"/>
    </w:pPr>
    <w:rPr>
      <w:sz w:val="20"/>
      <w:szCs w:val="20"/>
      <w:lang w:eastAsia="hu-HU"/>
    </w:rPr>
  </w:style>
  <w:style w:type="paragraph" w:customStyle="1" w:styleId="ccc">
    <w:name w:val="ccc"/>
    <w:basedOn w:val="Norml"/>
    <w:link w:val="cccChar"/>
    <w:uiPriority w:val="99"/>
    <w:rsid w:val="0039498E"/>
    <w:pPr>
      <w:spacing w:after="0" w:line="240" w:lineRule="auto"/>
      <w:ind w:left="284"/>
      <w:jc w:val="both"/>
    </w:pPr>
    <w:rPr>
      <w:rFonts w:ascii="Arial" w:hAnsi="Arial" w:cs="Arial"/>
      <w:b/>
      <w:bCs/>
      <w:color w:val="00B050"/>
      <w:sz w:val="24"/>
      <w:szCs w:val="24"/>
      <w:lang w:eastAsia="hu-HU"/>
    </w:rPr>
  </w:style>
  <w:style w:type="character" w:customStyle="1" w:styleId="cccChar">
    <w:name w:val="ccc Char"/>
    <w:basedOn w:val="Bekezdsalapbettpusa"/>
    <w:link w:val="ccc"/>
    <w:uiPriority w:val="99"/>
    <w:locked/>
    <w:rsid w:val="0039498E"/>
    <w:rPr>
      <w:rFonts w:ascii="Arial" w:hAnsi="Arial" w:cs="Arial"/>
      <w:b/>
      <w:bCs/>
      <w:color w:val="00B050"/>
      <w:sz w:val="24"/>
      <w:szCs w:val="24"/>
      <w:lang w:val="hu-HU" w:eastAsia="hu-HU"/>
    </w:rPr>
  </w:style>
  <w:style w:type="paragraph" w:styleId="Csakszveg">
    <w:name w:val="Plain Text"/>
    <w:basedOn w:val="Norml"/>
    <w:link w:val="CsakszvegChar"/>
    <w:uiPriority w:val="99"/>
    <w:rsid w:val="00EB147D"/>
    <w:pPr>
      <w:spacing w:after="0" w:line="240" w:lineRule="auto"/>
    </w:pPr>
    <w:rPr>
      <w:rFonts w:ascii="Courier New" w:hAnsi="Courier New" w:cs="Courier New"/>
      <w:sz w:val="20"/>
      <w:szCs w:val="20"/>
      <w:lang w:eastAsia="hu-HU"/>
    </w:rPr>
  </w:style>
  <w:style w:type="character" w:customStyle="1" w:styleId="CsakszvegChar">
    <w:name w:val="Csak szöveg Char"/>
    <w:basedOn w:val="Bekezdsalapbettpusa"/>
    <w:link w:val="Csakszveg"/>
    <w:uiPriority w:val="99"/>
    <w:semiHidden/>
    <w:locked/>
    <w:rsid w:val="006D3747"/>
    <w:rPr>
      <w:rFonts w:ascii="Courier New" w:hAnsi="Courier New" w:cs="Courier New"/>
      <w:sz w:val="20"/>
      <w:szCs w:val="20"/>
      <w:lang w:eastAsia="en-US"/>
    </w:rPr>
  </w:style>
  <w:style w:type="paragraph" w:customStyle="1" w:styleId="BodyText21">
    <w:name w:val="Body Text 21"/>
    <w:basedOn w:val="Norml"/>
    <w:uiPriority w:val="99"/>
    <w:rsid w:val="00E54786"/>
    <w:pPr>
      <w:overflowPunct w:val="0"/>
      <w:autoSpaceDE w:val="0"/>
      <w:autoSpaceDN w:val="0"/>
      <w:adjustRightInd w:val="0"/>
      <w:spacing w:after="0" w:line="240" w:lineRule="auto"/>
      <w:jc w:val="both"/>
      <w:textAlignment w:val="baseline"/>
    </w:pPr>
    <w:rPr>
      <w:rFonts w:ascii="Arial" w:hAnsi="Arial" w:cs="Arial"/>
      <w:lang w:eastAsia="hu-HU"/>
    </w:rPr>
  </w:style>
  <w:style w:type="paragraph" w:styleId="Szvegtrzs2">
    <w:name w:val="Body Text 2"/>
    <w:basedOn w:val="Norml"/>
    <w:link w:val="Szvegtrzs2Char"/>
    <w:uiPriority w:val="99"/>
    <w:rsid w:val="00E54786"/>
    <w:pPr>
      <w:overflowPunct w:val="0"/>
      <w:autoSpaceDE w:val="0"/>
      <w:autoSpaceDN w:val="0"/>
      <w:adjustRightInd w:val="0"/>
      <w:spacing w:after="0" w:line="240" w:lineRule="auto"/>
      <w:jc w:val="both"/>
      <w:textAlignment w:val="baseline"/>
    </w:pPr>
    <w:rPr>
      <w:rFonts w:cs="Times New Roman"/>
      <w:sz w:val="24"/>
      <w:szCs w:val="20"/>
      <w:lang w:eastAsia="hu-HU"/>
    </w:rPr>
  </w:style>
  <w:style w:type="character" w:customStyle="1" w:styleId="BodyText2Char">
    <w:name w:val="Body Text 2 Char"/>
    <w:basedOn w:val="Bekezdsalapbettpusa"/>
    <w:link w:val="Szvegtrzs2"/>
    <w:uiPriority w:val="99"/>
    <w:semiHidden/>
    <w:locked/>
    <w:rsid w:val="00941F10"/>
    <w:rPr>
      <w:rFonts w:cs="Times New Roman"/>
      <w:lang w:eastAsia="en-US"/>
    </w:rPr>
  </w:style>
  <w:style w:type="character" w:customStyle="1" w:styleId="Szvegtrzs2Char">
    <w:name w:val="Szövegtörzs 2 Char"/>
    <w:link w:val="Szvegtrzs2"/>
    <w:uiPriority w:val="99"/>
    <w:semiHidden/>
    <w:locked/>
    <w:rsid w:val="00E54786"/>
    <w:rPr>
      <w:sz w:val="24"/>
      <w:lang w:val="hu-HU" w:eastAsia="hu-HU"/>
    </w:rPr>
  </w:style>
  <w:style w:type="character" w:styleId="Mrltotthiperhivatkozs">
    <w:name w:val="FollowedHyperlink"/>
    <w:basedOn w:val="Bekezdsalapbettpusa"/>
    <w:uiPriority w:val="99"/>
    <w:rsid w:val="00E54786"/>
    <w:rPr>
      <w:rFonts w:cs="Times New Roman"/>
      <w:color w:val="800080"/>
      <w:u w:val="single"/>
    </w:rPr>
  </w:style>
  <w:style w:type="paragraph" w:customStyle="1" w:styleId="Default">
    <w:name w:val="Default"/>
    <w:uiPriority w:val="99"/>
    <w:rsid w:val="00E54786"/>
    <w:pPr>
      <w:autoSpaceDE w:val="0"/>
      <w:autoSpaceDN w:val="0"/>
      <w:adjustRightInd w:val="0"/>
    </w:pPr>
    <w:rPr>
      <w:color w:val="000000"/>
      <w:sz w:val="24"/>
      <w:szCs w:val="24"/>
    </w:rPr>
  </w:style>
  <w:style w:type="table" w:styleId="Rcsostblzat">
    <w:name w:val="Table Grid"/>
    <w:basedOn w:val="Normltblzat"/>
    <w:uiPriority w:val="99"/>
    <w:locked/>
    <w:rsid w:val="00E547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bjegyzet-karakterek">
    <w:name w:val="Lábjegyzet-karakterek"/>
    <w:basedOn w:val="Bekezdsalapbettpusa"/>
    <w:uiPriority w:val="99"/>
    <w:rsid w:val="00E54786"/>
    <w:rPr>
      <w:rFonts w:cs="Times New Roman"/>
      <w:vertAlign w:val="superscript"/>
    </w:rPr>
  </w:style>
  <w:style w:type="character" w:customStyle="1" w:styleId="Lbjegyzet-hivatkozs1">
    <w:name w:val="Lábjegyzet-hivatkozás1"/>
    <w:uiPriority w:val="99"/>
    <w:rsid w:val="00E54786"/>
    <w:rPr>
      <w:vertAlign w:val="superscript"/>
    </w:rPr>
  </w:style>
  <w:style w:type="paragraph" w:styleId="Lbjegyzetszveg">
    <w:name w:val="footnote text"/>
    <w:basedOn w:val="Norml"/>
    <w:link w:val="LbjegyzetszvegChar"/>
    <w:uiPriority w:val="99"/>
    <w:semiHidden/>
    <w:rsid w:val="00E54786"/>
    <w:pPr>
      <w:overflowPunct w:val="0"/>
      <w:autoSpaceDE w:val="0"/>
      <w:spacing w:after="0" w:line="240" w:lineRule="auto"/>
      <w:textAlignment w:val="baseline"/>
    </w:pPr>
    <w:rPr>
      <w:rFonts w:ascii="Arial" w:hAnsi="Arial" w:cs="Arial"/>
      <w:sz w:val="20"/>
      <w:szCs w:val="20"/>
      <w:lang w:eastAsia="zh-CN"/>
    </w:rPr>
  </w:style>
  <w:style w:type="character" w:customStyle="1" w:styleId="LbjegyzetszvegChar">
    <w:name w:val="Lábjegyzetszöveg Char"/>
    <w:basedOn w:val="Bekezdsalapbettpusa"/>
    <w:link w:val="Lbjegyzetszveg"/>
    <w:uiPriority w:val="99"/>
    <w:semiHidden/>
    <w:locked/>
    <w:rsid w:val="00941F10"/>
    <w:rPr>
      <w:rFonts w:cs="Times New Roman"/>
      <w:sz w:val="20"/>
      <w:szCs w:val="20"/>
      <w:lang w:eastAsia="en-US"/>
    </w:rPr>
  </w:style>
  <w:style w:type="paragraph" w:customStyle="1" w:styleId="Cmsor40">
    <w:name w:val="Címsor  4"/>
    <w:basedOn w:val="Norml"/>
    <w:uiPriority w:val="99"/>
    <w:rsid w:val="00E54786"/>
    <w:pPr>
      <w:tabs>
        <w:tab w:val="left" w:pos="425"/>
        <w:tab w:val="left" w:pos="851"/>
        <w:tab w:val="left" w:pos="1276"/>
        <w:tab w:val="left" w:pos="1701"/>
        <w:tab w:val="left" w:pos="2126"/>
        <w:tab w:val="left" w:pos="2552"/>
        <w:tab w:val="right" w:pos="8222"/>
      </w:tabs>
      <w:spacing w:after="0" w:line="240" w:lineRule="auto"/>
      <w:jc w:val="both"/>
    </w:pPr>
    <w:rPr>
      <w:rFonts w:ascii="Arial" w:hAnsi="Arial" w:cs="Arial"/>
      <w:b/>
      <w:bCs/>
      <w:caps/>
      <w:u w:val="single"/>
      <w:lang w:eastAsia="hu-HU"/>
    </w:rPr>
  </w:style>
  <w:style w:type="paragraph" w:styleId="Szvegtrzsbehzssal2">
    <w:name w:val="Body Text Indent 2"/>
    <w:basedOn w:val="Norml"/>
    <w:link w:val="Szvegtrzsbehzssal2Char"/>
    <w:uiPriority w:val="99"/>
    <w:rsid w:val="00E54786"/>
    <w:pPr>
      <w:spacing w:after="120" w:line="480" w:lineRule="auto"/>
      <w:ind w:left="283"/>
    </w:pPr>
    <w:rPr>
      <w:rFonts w:cs="Times New Roman"/>
      <w:sz w:val="24"/>
      <w:szCs w:val="24"/>
      <w:lang w:eastAsia="hu-HU"/>
    </w:rPr>
  </w:style>
  <w:style w:type="character" w:customStyle="1" w:styleId="Szvegtrzsbehzssal2Char">
    <w:name w:val="Szövegtörzs behúzással 2 Char"/>
    <w:basedOn w:val="Bekezdsalapbettpusa"/>
    <w:link w:val="Szvegtrzsbehzssal2"/>
    <w:uiPriority w:val="99"/>
    <w:semiHidden/>
    <w:locked/>
    <w:rsid w:val="00941F10"/>
    <w:rPr>
      <w:rFonts w:cs="Times New Roman"/>
      <w:lang w:eastAsia="en-US"/>
    </w:rPr>
  </w:style>
  <w:style w:type="paragraph" w:styleId="Szvegtrzs">
    <w:name w:val="Body Text"/>
    <w:basedOn w:val="Norml"/>
    <w:link w:val="SzvegtrzsChar"/>
    <w:uiPriority w:val="99"/>
    <w:rsid w:val="00E54786"/>
    <w:pPr>
      <w:spacing w:after="120" w:line="240" w:lineRule="auto"/>
    </w:pPr>
    <w:rPr>
      <w:rFonts w:cs="Times New Roman"/>
      <w:sz w:val="24"/>
      <w:szCs w:val="24"/>
      <w:lang w:eastAsia="hu-HU"/>
    </w:rPr>
  </w:style>
  <w:style w:type="character" w:customStyle="1" w:styleId="SzvegtrzsChar">
    <w:name w:val="Szövegtörzs Char"/>
    <w:basedOn w:val="Bekezdsalapbettpusa"/>
    <w:link w:val="Szvegtrzs"/>
    <w:uiPriority w:val="99"/>
    <w:semiHidden/>
    <w:locked/>
    <w:rsid w:val="00941F10"/>
    <w:rPr>
      <w:rFonts w:cs="Times New Roman"/>
      <w:lang w:eastAsia="en-US"/>
    </w:rPr>
  </w:style>
  <w:style w:type="paragraph" w:styleId="Szvegtrzsbehzssal3">
    <w:name w:val="Body Text Indent 3"/>
    <w:basedOn w:val="Norml"/>
    <w:link w:val="Szvegtrzsbehzssal3Char"/>
    <w:uiPriority w:val="99"/>
    <w:rsid w:val="00E54786"/>
    <w:pPr>
      <w:spacing w:after="120" w:line="240" w:lineRule="auto"/>
      <w:ind w:left="283"/>
    </w:pPr>
    <w:rPr>
      <w:rFonts w:cs="Times New Roman"/>
      <w:sz w:val="16"/>
      <w:szCs w:val="16"/>
      <w:lang w:eastAsia="hu-HU"/>
    </w:rPr>
  </w:style>
  <w:style w:type="character" w:customStyle="1" w:styleId="Szvegtrzsbehzssal3Char">
    <w:name w:val="Szövegtörzs behúzással 3 Char"/>
    <w:basedOn w:val="Bekezdsalapbettpusa"/>
    <w:link w:val="Szvegtrzsbehzssal3"/>
    <w:uiPriority w:val="99"/>
    <w:semiHidden/>
    <w:locked/>
    <w:rsid w:val="00941F10"/>
    <w:rPr>
      <w:rFonts w:cs="Times New Roman"/>
      <w:sz w:val="16"/>
      <w:szCs w:val="16"/>
      <w:lang w:eastAsia="en-US"/>
    </w:rPr>
  </w:style>
  <w:style w:type="character" w:customStyle="1" w:styleId="Cmsor1Char">
    <w:name w:val="Címsor 1 Char"/>
    <w:link w:val="Cmsor1"/>
    <w:uiPriority w:val="99"/>
    <w:locked/>
    <w:rsid w:val="00E54786"/>
    <w:rPr>
      <w:rFonts w:ascii="Arial" w:hAnsi="Arial"/>
      <w:sz w:val="24"/>
      <w:u w:val="single"/>
      <w:lang w:val="hu-HU" w:eastAsia="hu-HU"/>
    </w:rPr>
  </w:style>
  <w:style w:type="character" w:customStyle="1" w:styleId="CharChar1">
    <w:name w:val="Char Char1"/>
    <w:uiPriority w:val="99"/>
    <w:locked/>
    <w:rsid w:val="00E54786"/>
    <w:rPr>
      <w:sz w:val="24"/>
      <w:lang w:val="hu-HU" w:eastAsia="hu-HU"/>
    </w:rPr>
  </w:style>
  <w:style w:type="character" w:styleId="Oldalszm">
    <w:name w:val="page number"/>
    <w:basedOn w:val="Bekezdsalapbettpusa"/>
    <w:uiPriority w:val="99"/>
    <w:rsid w:val="00E54786"/>
    <w:rPr>
      <w:rFonts w:cs="Times New Roman"/>
    </w:rPr>
  </w:style>
  <w:style w:type="paragraph" w:customStyle="1" w:styleId="CharCharCharChar">
    <w:name w:val="Char Char Char Char"/>
    <w:basedOn w:val="Norml"/>
    <w:uiPriority w:val="99"/>
    <w:rsid w:val="00E54786"/>
    <w:pPr>
      <w:spacing w:before="120" w:afterLines="50" w:line="240" w:lineRule="exact"/>
      <w:ind w:left="180"/>
    </w:pPr>
    <w:rPr>
      <w:rFonts w:ascii="Verdana" w:hAnsi="Verdana" w:cs="Verdana"/>
      <w:noProof/>
      <w:sz w:val="20"/>
      <w:szCs w:val="20"/>
      <w:lang w:val="en-US"/>
    </w:rPr>
  </w:style>
  <w:style w:type="character" w:styleId="Lbjegyzet-hivatkozs">
    <w:name w:val="footnote reference"/>
    <w:basedOn w:val="Bekezdsalapbettpusa"/>
    <w:uiPriority w:val="99"/>
    <w:semiHidden/>
    <w:rsid w:val="00E54786"/>
    <w:rPr>
      <w:rFonts w:cs="Times New Roman"/>
      <w:vertAlign w:val="superscript"/>
    </w:rPr>
  </w:style>
  <w:style w:type="paragraph" w:customStyle="1" w:styleId="Listaszerbekezds1">
    <w:name w:val="Listaszerű bekezdés1"/>
    <w:basedOn w:val="Norml"/>
    <w:uiPriority w:val="99"/>
    <w:rsid w:val="00E54786"/>
    <w:pPr>
      <w:ind w:left="720"/>
    </w:pPr>
    <w:rPr>
      <w:rFonts w:eastAsia="Times New Roman"/>
    </w:rPr>
  </w:style>
  <w:style w:type="character" w:customStyle="1" w:styleId="A1">
    <w:name w:val="A1"/>
    <w:uiPriority w:val="99"/>
    <w:rsid w:val="00E54786"/>
    <w:rPr>
      <w:color w:val="000000"/>
      <w:sz w:val="22"/>
    </w:rPr>
  </w:style>
  <w:style w:type="paragraph" w:customStyle="1" w:styleId="Cm1">
    <w:name w:val="Cím 1"/>
    <w:basedOn w:val="Cmsor1"/>
    <w:next w:val="Cmsor2"/>
    <w:uiPriority w:val="99"/>
    <w:rsid w:val="00E54786"/>
    <w:pPr>
      <w:spacing w:after="60"/>
      <w:jc w:val="both"/>
    </w:pPr>
    <w:rPr>
      <w:rFonts w:ascii="H_Avant Garde Book BT" w:hAnsi="H_Avant Garde Book BT" w:cs="H_Avant Garde Book BT"/>
      <w:sz w:val="40"/>
      <w:szCs w:val="40"/>
      <w:u w:val="none"/>
    </w:rPr>
  </w:style>
  <w:style w:type="paragraph" w:customStyle="1" w:styleId="Cm2">
    <w:name w:val="Cím 2"/>
    <w:basedOn w:val="Cm1"/>
    <w:uiPriority w:val="99"/>
    <w:rsid w:val="00E54786"/>
    <w:rPr>
      <w:sz w:val="36"/>
      <w:szCs w:val="36"/>
    </w:rPr>
  </w:style>
  <w:style w:type="paragraph" w:customStyle="1" w:styleId="Cm3">
    <w:name w:val="Cím 3"/>
    <w:basedOn w:val="Cm2"/>
    <w:uiPriority w:val="99"/>
    <w:rsid w:val="00E54786"/>
    <w:rPr>
      <w:sz w:val="32"/>
      <w:szCs w:val="32"/>
    </w:rPr>
  </w:style>
  <w:style w:type="paragraph" w:customStyle="1" w:styleId="Cm4">
    <w:name w:val="Cím 4"/>
    <w:basedOn w:val="Cm3"/>
    <w:uiPriority w:val="99"/>
    <w:rsid w:val="00E54786"/>
    <w:rPr>
      <w:sz w:val="28"/>
      <w:szCs w:val="28"/>
    </w:rPr>
  </w:style>
  <w:style w:type="paragraph" w:customStyle="1" w:styleId="cc">
    <w:name w:val="cc"/>
    <w:basedOn w:val="Norml"/>
    <w:link w:val="ccChar"/>
    <w:uiPriority w:val="99"/>
    <w:rsid w:val="00E54786"/>
    <w:pPr>
      <w:spacing w:after="0" w:line="240" w:lineRule="auto"/>
      <w:jc w:val="both"/>
    </w:pPr>
    <w:rPr>
      <w:rFonts w:ascii="Arial" w:hAnsi="Arial" w:cs="Arial"/>
      <w:b/>
      <w:bCs/>
      <w:color w:val="00B050"/>
      <w:sz w:val="24"/>
      <w:szCs w:val="24"/>
      <w:lang w:eastAsia="hu-HU"/>
    </w:rPr>
  </w:style>
  <w:style w:type="character" w:customStyle="1" w:styleId="ccChar">
    <w:name w:val="cc Char"/>
    <w:basedOn w:val="Bekezdsalapbettpusa"/>
    <w:link w:val="cc"/>
    <w:uiPriority w:val="99"/>
    <w:locked/>
    <w:rsid w:val="00E54786"/>
    <w:rPr>
      <w:rFonts w:ascii="Arial" w:hAnsi="Arial" w:cs="Arial"/>
      <w:b/>
      <w:bCs/>
      <w:color w:val="00B050"/>
      <w:sz w:val="24"/>
      <w:szCs w:val="24"/>
      <w:lang w:val="hu-HU" w:eastAsia="hu-HU"/>
    </w:rPr>
  </w:style>
  <w:style w:type="paragraph" w:customStyle="1" w:styleId="cccc">
    <w:name w:val="cccc"/>
    <w:basedOn w:val="Norml"/>
    <w:link w:val="ccccChar"/>
    <w:uiPriority w:val="99"/>
    <w:rsid w:val="00E54786"/>
    <w:pPr>
      <w:spacing w:after="0" w:line="240" w:lineRule="auto"/>
      <w:ind w:left="567"/>
      <w:jc w:val="both"/>
    </w:pPr>
    <w:rPr>
      <w:rFonts w:ascii="Arial" w:hAnsi="Arial" w:cs="Arial"/>
      <w:color w:val="00B050"/>
      <w:sz w:val="24"/>
      <w:szCs w:val="24"/>
      <w:lang w:eastAsia="hu-HU"/>
    </w:rPr>
  </w:style>
  <w:style w:type="character" w:customStyle="1" w:styleId="ccccChar">
    <w:name w:val="cccc Char"/>
    <w:basedOn w:val="Bekezdsalapbettpusa"/>
    <w:link w:val="cccc"/>
    <w:uiPriority w:val="99"/>
    <w:locked/>
    <w:rsid w:val="00E54786"/>
    <w:rPr>
      <w:rFonts w:ascii="Arial" w:hAnsi="Arial" w:cs="Arial"/>
      <w:color w:val="00B050"/>
      <w:sz w:val="24"/>
      <w:szCs w:val="24"/>
      <w:lang w:val="hu-HU" w:eastAsia="hu-HU"/>
    </w:rPr>
  </w:style>
  <w:style w:type="paragraph" w:styleId="Szvegtrzs3">
    <w:name w:val="Body Text 3"/>
    <w:basedOn w:val="Norml"/>
    <w:link w:val="Szvegtrzs3Char"/>
    <w:uiPriority w:val="99"/>
    <w:rsid w:val="00E54786"/>
    <w:pPr>
      <w:spacing w:after="120" w:line="240" w:lineRule="auto"/>
    </w:pPr>
    <w:rPr>
      <w:rFonts w:cs="Times New Roman"/>
      <w:sz w:val="16"/>
      <w:szCs w:val="16"/>
      <w:lang w:eastAsia="hu-HU"/>
    </w:rPr>
  </w:style>
  <w:style w:type="character" w:customStyle="1" w:styleId="Szvegtrzs3Char">
    <w:name w:val="Szövegtörzs 3 Char"/>
    <w:basedOn w:val="Bekezdsalapbettpusa"/>
    <w:link w:val="Szvegtrzs3"/>
    <w:uiPriority w:val="99"/>
    <w:semiHidden/>
    <w:locked/>
    <w:rsid w:val="00941F10"/>
    <w:rPr>
      <w:rFonts w:cs="Times New Roman"/>
      <w:sz w:val="16"/>
      <w:szCs w:val="16"/>
      <w:lang w:eastAsia="en-US"/>
    </w:rPr>
  </w:style>
  <w:style w:type="paragraph" w:styleId="Szvegtrzsbehzssal">
    <w:name w:val="Body Text Indent"/>
    <w:basedOn w:val="Norml"/>
    <w:link w:val="SzvegtrzsbehzssalChar"/>
    <w:uiPriority w:val="99"/>
    <w:rsid w:val="00E54786"/>
    <w:pPr>
      <w:spacing w:after="120" w:line="240" w:lineRule="auto"/>
      <w:ind w:left="283"/>
    </w:pPr>
    <w:rPr>
      <w:rFonts w:cs="Times New Roman"/>
      <w:sz w:val="24"/>
      <w:szCs w:val="24"/>
      <w:lang w:eastAsia="hu-HU"/>
    </w:rPr>
  </w:style>
  <w:style w:type="character" w:customStyle="1" w:styleId="SzvegtrzsbehzssalChar">
    <w:name w:val="Szövegtörzs behúzással Char"/>
    <w:basedOn w:val="Bekezdsalapbettpusa"/>
    <w:link w:val="Szvegtrzsbehzssal"/>
    <w:uiPriority w:val="99"/>
    <w:semiHidden/>
    <w:locked/>
    <w:rsid w:val="00941F10"/>
    <w:rPr>
      <w:rFonts w:cs="Times New Roman"/>
      <w:lang w:eastAsia="en-US"/>
    </w:rPr>
  </w:style>
  <w:style w:type="paragraph" w:customStyle="1" w:styleId="Char1CharCharCharCharCharCharCharCharChar">
    <w:name w:val="Char1 Char Char Char Char Char Char Char Char Char"/>
    <w:basedOn w:val="Norml"/>
    <w:uiPriority w:val="99"/>
    <w:rsid w:val="00E54786"/>
    <w:pPr>
      <w:spacing w:after="160" w:line="240" w:lineRule="exact"/>
      <w:jc w:val="both"/>
    </w:pPr>
    <w:rPr>
      <w:rFonts w:ascii="Verdana" w:hAnsi="Verdana" w:cs="Verdana"/>
      <w:sz w:val="20"/>
      <w:szCs w:val="20"/>
      <w:lang w:val="en-US"/>
    </w:rPr>
  </w:style>
  <w:style w:type="paragraph" w:styleId="Kpalrs">
    <w:name w:val="caption"/>
    <w:basedOn w:val="Norml"/>
    <w:next w:val="Norml"/>
    <w:uiPriority w:val="99"/>
    <w:qFormat/>
    <w:locked/>
    <w:rsid w:val="00E54786"/>
    <w:pPr>
      <w:spacing w:line="240" w:lineRule="auto"/>
      <w:jc w:val="both"/>
    </w:pPr>
    <w:rPr>
      <w:rFonts w:ascii="Arial" w:hAnsi="Arial" w:cs="Arial"/>
      <w:b/>
      <w:bCs/>
      <w:color w:val="4F81BD"/>
      <w:sz w:val="18"/>
      <w:szCs w:val="18"/>
      <w:lang w:eastAsia="hu-HU"/>
    </w:rPr>
  </w:style>
  <w:style w:type="paragraph" w:styleId="TJ1">
    <w:name w:val="toc 1"/>
    <w:basedOn w:val="Norml"/>
    <w:next w:val="Norml"/>
    <w:autoRedefine/>
    <w:uiPriority w:val="99"/>
    <w:semiHidden/>
    <w:locked/>
    <w:rsid w:val="00E54786"/>
    <w:pPr>
      <w:spacing w:before="120" w:after="120" w:line="240" w:lineRule="auto"/>
      <w:jc w:val="both"/>
    </w:pPr>
    <w:rPr>
      <w:b/>
      <w:bCs/>
      <w:caps/>
      <w:sz w:val="20"/>
      <w:szCs w:val="20"/>
      <w:lang w:eastAsia="hu-HU"/>
    </w:rPr>
  </w:style>
  <w:style w:type="paragraph" w:customStyle="1" w:styleId="c">
    <w:name w:val="c"/>
    <w:basedOn w:val="Cmsor1"/>
    <w:link w:val="cChar"/>
    <w:uiPriority w:val="99"/>
    <w:rsid w:val="00E54786"/>
    <w:pPr>
      <w:spacing w:line="260" w:lineRule="exact"/>
      <w:jc w:val="both"/>
    </w:pPr>
    <w:rPr>
      <w:b/>
      <w:bCs/>
      <w:color w:val="00B050"/>
    </w:rPr>
  </w:style>
  <w:style w:type="character" w:customStyle="1" w:styleId="cChar">
    <w:name w:val="c Char"/>
    <w:basedOn w:val="Heading1Char"/>
    <w:link w:val="c"/>
    <w:uiPriority w:val="99"/>
    <w:locked/>
    <w:rsid w:val="00E54786"/>
    <w:rPr>
      <w:b/>
      <w:bCs/>
      <w:color w:val="00B050"/>
    </w:rPr>
  </w:style>
  <w:style w:type="paragraph" w:styleId="TJ2">
    <w:name w:val="toc 2"/>
    <w:basedOn w:val="Norml"/>
    <w:next w:val="Norml"/>
    <w:autoRedefine/>
    <w:uiPriority w:val="99"/>
    <w:semiHidden/>
    <w:locked/>
    <w:rsid w:val="00E54786"/>
    <w:pPr>
      <w:spacing w:after="0" w:line="240" w:lineRule="auto"/>
      <w:ind w:left="240"/>
      <w:jc w:val="both"/>
    </w:pPr>
    <w:rPr>
      <w:smallCaps/>
      <w:sz w:val="20"/>
      <w:szCs w:val="20"/>
      <w:lang w:eastAsia="hu-HU"/>
    </w:rPr>
  </w:style>
  <w:style w:type="paragraph" w:styleId="TJ3">
    <w:name w:val="toc 3"/>
    <w:basedOn w:val="Norml"/>
    <w:next w:val="Norml"/>
    <w:autoRedefine/>
    <w:uiPriority w:val="99"/>
    <w:semiHidden/>
    <w:locked/>
    <w:rsid w:val="00E54786"/>
    <w:pPr>
      <w:spacing w:after="0" w:line="240" w:lineRule="auto"/>
      <w:ind w:left="480"/>
      <w:jc w:val="both"/>
    </w:pPr>
    <w:rPr>
      <w:i/>
      <w:iCs/>
      <w:sz w:val="20"/>
      <w:szCs w:val="20"/>
      <w:lang w:eastAsia="hu-HU"/>
    </w:rPr>
  </w:style>
  <w:style w:type="paragraph" w:styleId="TJ4">
    <w:name w:val="toc 4"/>
    <w:basedOn w:val="Norml"/>
    <w:next w:val="Norml"/>
    <w:autoRedefine/>
    <w:uiPriority w:val="99"/>
    <w:semiHidden/>
    <w:locked/>
    <w:rsid w:val="00E54786"/>
    <w:pPr>
      <w:spacing w:after="0" w:line="240" w:lineRule="auto"/>
      <w:ind w:left="720"/>
      <w:jc w:val="both"/>
    </w:pPr>
    <w:rPr>
      <w:sz w:val="18"/>
      <w:szCs w:val="18"/>
      <w:lang w:eastAsia="hu-HU"/>
    </w:rPr>
  </w:style>
  <w:style w:type="paragraph" w:styleId="TJ5">
    <w:name w:val="toc 5"/>
    <w:basedOn w:val="Norml"/>
    <w:next w:val="Norml"/>
    <w:autoRedefine/>
    <w:uiPriority w:val="99"/>
    <w:semiHidden/>
    <w:locked/>
    <w:rsid w:val="00E54786"/>
    <w:pPr>
      <w:spacing w:after="0" w:line="240" w:lineRule="auto"/>
      <w:ind w:left="960"/>
      <w:jc w:val="both"/>
    </w:pPr>
    <w:rPr>
      <w:sz w:val="18"/>
      <w:szCs w:val="18"/>
      <w:lang w:eastAsia="hu-HU"/>
    </w:rPr>
  </w:style>
  <w:style w:type="paragraph" w:styleId="TJ6">
    <w:name w:val="toc 6"/>
    <w:basedOn w:val="Norml"/>
    <w:next w:val="Norml"/>
    <w:autoRedefine/>
    <w:uiPriority w:val="99"/>
    <w:semiHidden/>
    <w:locked/>
    <w:rsid w:val="00E54786"/>
    <w:pPr>
      <w:spacing w:after="0" w:line="240" w:lineRule="auto"/>
      <w:ind w:left="1200"/>
      <w:jc w:val="both"/>
    </w:pPr>
    <w:rPr>
      <w:sz w:val="18"/>
      <w:szCs w:val="18"/>
      <w:lang w:eastAsia="hu-HU"/>
    </w:rPr>
  </w:style>
  <w:style w:type="paragraph" w:styleId="TJ7">
    <w:name w:val="toc 7"/>
    <w:basedOn w:val="Norml"/>
    <w:next w:val="Norml"/>
    <w:autoRedefine/>
    <w:uiPriority w:val="99"/>
    <w:semiHidden/>
    <w:locked/>
    <w:rsid w:val="00E54786"/>
    <w:pPr>
      <w:spacing w:after="0" w:line="240" w:lineRule="auto"/>
      <w:ind w:left="1440"/>
      <w:jc w:val="both"/>
    </w:pPr>
    <w:rPr>
      <w:sz w:val="18"/>
      <w:szCs w:val="18"/>
      <w:lang w:eastAsia="hu-HU"/>
    </w:rPr>
  </w:style>
  <w:style w:type="paragraph" w:styleId="TJ8">
    <w:name w:val="toc 8"/>
    <w:basedOn w:val="Norml"/>
    <w:next w:val="Norml"/>
    <w:autoRedefine/>
    <w:uiPriority w:val="99"/>
    <w:semiHidden/>
    <w:locked/>
    <w:rsid w:val="00E54786"/>
    <w:pPr>
      <w:spacing w:after="0" w:line="240" w:lineRule="auto"/>
      <w:ind w:left="1680"/>
      <w:jc w:val="both"/>
    </w:pPr>
    <w:rPr>
      <w:sz w:val="18"/>
      <w:szCs w:val="18"/>
      <w:lang w:eastAsia="hu-HU"/>
    </w:rPr>
  </w:style>
  <w:style w:type="paragraph" w:styleId="TJ9">
    <w:name w:val="toc 9"/>
    <w:basedOn w:val="Norml"/>
    <w:next w:val="Norml"/>
    <w:autoRedefine/>
    <w:uiPriority w:val="99"/>
    <w:semiHidden/>
    <w:locked/>
    <w:rsid w:val="00E54786"/>
    <w:pPr>
      <w:spacing w:after="0" w:line="240" w:lineRule="auto"/>
      <w:ind w:left="1920"/>
      <w:jc w:val="both"/>
    </w:pPr>
    <w:rPr>
      <w:sz w:val="18"/>
      <w:szCs w:val="18"/>
      <w:lang w:eastAsia="hu-HU"/>
    </w:rPr>
  </w:style>
  <w:style w:type="character" w:styleId="Kiemels2">
    <w:name w:val="Strong"/>
    <w:basedOn w:val="Bekezdsalapbettpusa"/>
    <w:uiPriority w:val="99"/>
    <w:qFormat/>
    <w:locked/>
    <w:rsid w:val="00E54786"/>
    <w:rPr>
      <w:rFonts w:cs="Times New Roman"/>
      <w:b/>
      <w:bCs/>
    </w:rPr>
  </w:style>
  <w:style w:type="paragraph" w:styleId="Alcm">
    <w:name w:val="Subtitle"/>
    <w:basedOn w:val="Norml"/>
    <w:next w:val="Norml"/>
    <w:link w:val="AlcmChar"/>
    <w:uiPriority w:val="99"/>
    <w:qFormat/>
    <w:locked/>
    <w:rsid w:val="00E54786"/>
    <w:pPr>
      <w:numPr>
        <w:ilvl w:val="1"/>
      </w:numPr>
      <w:spacing w:after="0" w:line="240" w:lineRule="auto"/>
      <w:jc w:val="both"/>
    </w:pPr>
    <w:rPr>
      <w:rFonts w:ascii="Cambria" w:hAnsi="Cambria" w:cs="Cambria"/>
      <w:i/>
      <w:iCs/>
      <w:color w:val="4F81BD"/>
      <w:spacing w:val="15"/>
      <w:sz w:val="24"/>
      <w:szCs w:val="24"/>
      <w:lang w:eastAsia="hu-HU"/>
    </w:rPr>
  </w:style>
  <w:style w:type="character" w:customStyle="1" w:styleId="AlcmChar">
    <w:name w:val="Alcím Char"/>
    <w:basedOn w:val="Bekezdsalapbettpusa"/>
    <w:link w:val="Alcm"/>
    <w:uiPriority w:val="99"/>
    <w:locked/>
    <w:rsid w:val="00E54786"/>
    <w:rPr>
      <w:rFonts w:ascii="Cambria" w:hAnsi="Cambria" w:cs="Cambria"/>
      <w:i/>
      <w:iCs/>
      <w:color w:val="4F81BD"/>
      <w:spacing w:val="15"/>
      <w:sz w:val="24"/>
      <w:szCs w:val="24"/>
      <w:lang w:val="hu-HU" w:eastAsia="hu-HU"/>
    </w:rPr>
  </w:style>
  <w:style w:type="paragraph" w:customStyle="1" w:styleId="xl65">
    <w:name w:val="xl65"/>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b/>
      <w:bCs/>
      <w:sz w:val="20"/>
      <w:szCs w:val="20"/>
      <w:lang w:eastAsia="hu-HU"/>
    </w:rPr>
  </w:style>
  <w:style w:type="paragraph" w:customStyle="1" w:styleId="xl66">
    <w:name w:val="xl66"/>
    <w:basedOn w:val="Norml"/>
    <w:uiPriority w:val="99"/>
    <w:rsid w:val="00E5478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xl67">
    <w:name w:val="xl67"/>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xl68">
    <w:name w:val="xl68"/>
    <w:basedOn w:val="Norml"/>
    <w:uiPriority w:val="99"/>
    <w:rsid w:val="00E54786"/>
    <w:pPr>
      <w:spacing w:before="100" w:beforeAutospacing="1" w:after="100" w:afterAutospacing="1" w:line="240" w:lineRule="auto"/>
      <w:jc w:val="both"/>
    </w:pPr>
    <w:rPr>
      <w:rFonts w:ascii="Arial" w:hAnsi="Arial" w:cs="Arial"/>
      <w:sz w:val="24"/>
      <w:szCs w:val="24"/>
      <w:lang w:eastAsia="hu-HU"/>
    </w:rPr>
  </w:style>
  <w:style w:type="paragraph" w:customStyle="1" w:styleId="xl69">
    <w:name w:val="xl69"/>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20"/>
      <w:szCs w:val="20"/>
      <w:lang w:eastAsia="hu-HU"/>
    </w:rPr>
  </w:style>
  <w:style w:type="paragraph" w:customStyle="1" w:styleId="xl70">
    <w:name w:val="xl70"/>
    <w:basedOn w:val="Norml"/>
    <w:uiPriority w:val="99"/>
    <w:rsid w:val="00E5478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Arial" w:hAnsi="Arial" w:cs="Arial"/>
      <w:b/>
      <w:bCs/>
      <w:sz w:val="20"/>
      <w:szCs w:val="20"/>
      <w:lang w:eastAsia="hu-HU"/>
    </w:rPr>
  </w:style>
  <w:style w:type="paragraph" w:customStyle="1" w:styleId="xl71">
    <w:name w:val="xl71"/>
    <w:basedOn w:val="Norml"/>
    <w:uiPriority w:val="99"/>
    <w:rsid w:val="00E5478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0"/>
      <w:szCs w:val="20"/>
      <w:lang w:eastAsia="hu-HU"/>
    </w:rPr>
  </w:style>
  <w:style w:type="paragraph" w:customStyle="1" w:styleId="xl72">
    <w:name w:val="xl72"/>
    <w:basedOn w:val="Norml"/>
    <w:uiPriority w:val="99"/>
    <w:rsid w:val="00E54786"/>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0"/>
      <w:szCs w:val="20"/>
      <w:lang w:eastAsia="hu-HU"/>
    </w:rPr>
  </w:style>
  <w:style w:type="paragraph" w:customStyle="1" w:styleId="xl73">
    <w:name w:val="xl73"/>
    <w:basedOn w:val="Norml"/>
    <w:uiPriority w:val="99"/>
    <w:rsid w:val="00E5478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0"/>
      <w:szCs w:val="20"/>
      <w:lang w:eastAsia="hu-HU"/>
    </w:rPr>
  </w:style>
  <w:style w:type="paragraph" w:customStyle="1" w:styleId="xl74">
    <w:name w:val="xl74"/>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xl75">
    <w:name w:val="xl75"/>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Char1CharCharCharCharCharCharCharCharChar3">
    <w:name w:val="Char1 Char Char Char Char Char Char Char Char Char3"/>
    <w:basedOn w:val="Norml"/>
    <w:uiPriority w:val="99"/>
    <w:rsid w:val="00E54786"/>
    <w:pPr>
      <w:spacing w:after="160" w:line="240" w:lineRule="exact"/>
      <w:jc w:val="both"/>
    </w:pPr>
    <w:rPr>
      <w:rFonts w:ascii="Verdana" w:hAnsi="Verdana" w:cs="Verdana"/>
      <w:sz w:val="20"/>
      <w:szCs w:val="20"/>
      <w:lang w:val="en-US"/>
    </w:rPr>
  </w:style>
  <w:style w:type="paragraph" w:customStyle="1" w:styleId="xl76">
    <w:name w:val="xl76"/>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4"/>
      <w:szCs w:val="24"/>
      <w:lang w:eastAsia="hu-HU"/>
    </w:rPr>
  </w:style>
  <w:style w:type="paragraph" w:customStyle="1" w:styleId="xl77">
    <w:name w:val="xl77"/>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cs="Times New Roman"/>
      <w:sz w:val="24"/>
      <w:szCs w:val="24"/>
      <w:lang w:eastAsia="hu-HU"/>
    </w:rPr>
  </w:style>
  <w:style w:type="paragraph" w:customStyle="1" w:styleId="xl78">
    <w:name w:val="xl78"/>
    <w:basedOn w:val="Norml"/>
    <w:uiPriority w:val="99"/>
    <w:rsid w:val="00E54786"/>
    <w:pPr>
      <w:spacing w:before="100" w:beforeAutospacing="1" w:after="100" w:afterAutospacing="1" w:line="240" w:lineRule="auto"/>
      <w:textAlignment w:val="center"/>
    </w:pPr>
    <w:rPr>
      <w:rFonts w:cs="Times New Roman"/>
      <w:sz w:val="24"/>
      <w:szCs w:val="24"/>
      <w:lang w:eastAsia="hu-HU"/>
    </w:rPr>
  </w:style>
  <w:style w:type="paragraph" w:customStyle="1" w:styleId="Char1CharCharCharCharCharCharCharCharChar2">
    <w:name w:val="Char1 Char Char Char Char Char Char Char Char Char2"/>
    <w:basedOn w:val="Norml"/>
    <w:uiPriority w:val="99"/>
    <w:rsid w:val="00E54786"/>
    <w:pPr>
      <w:spacing w:after="160" w:line="240" w:lineRule="exact"/>
    </w:pPr>
    <w:rPr>
      <w:rFonts w:ascii="Verdana" w:hAnsi="Verdana" w:cs="Verdana"/>
      <w:sz w:val="20"/>
      <w:szCs w:val="20"/>
      <w:lang w:val="en-US"/>
    </w:rPr>
  </w:style>
  <w:style w:type="paragraph" w:customStyle="1" w:styleId="Listaszerbekezds11">
    <w:name w:val="Listaszerű bekezdés11"/>
    <w:basedOn w:val="Norml"/>
    <w:uiPriority w:val="99"/>
    <w:rsid w:val="00E54786"/>
    <w:pPr>
      <w:ind w:left="720"/>
    </w:pPr>
  </w:style>
  <w:style w:type="paragraph" w:customStyle="1" w:styleId="Char1CharCharCharCharCharCharCharCharChar1">
    <w:name w:val="Char1 Char Char Char Char Char Char Char Char Char1"/>
    <w:basedOn w:val="Norml"/>
    <w:uiPriority w:val="99"/>
    <w:rsid w:val="00E54786"/>
    <w:pPr>
      <w:spacing w:after="160" w:line="240" w:lineRule="exact"/>
    </w:pPr>
    <w:rPr>
      <w:rFonts w:ascii="Verdana" w:hAnsi="Verdana" w:cs="Verdana"/>
      <w:sz w:val="20"/>
      <w:szCs w:val="20"/>
      <w:lang w:val="en-US"/>
    </w:rPr>
  </w:style>
  <w:style w:type="paragraph" w:customStyle="1" w:styleId="Kiemels01">
    <w:name w:val="Kiemelés_01"/>
    <w:basedOn w:val="Norml"/>
    <w:next w:val="Norml"/>
    <w:uiPriority w:val="99"/>
    <w:rsid w:val="00E54786"/>
    <w:pPr>
      <w:spacing w:before="120" w:after="120" w:line="240" w:lineRule="auto"/>
      <w:jc w:val="both"/>
    </w:pPr>
    <w:rPr>
      <w:rFonts w:ascii="Arial" w:hAnsi="Arial" w:cs="Arial"/>
      <w:b/>
      <w:bCs/>
      <w:lang w:eastAsia="hu-HU"/>
    </w:rPr>
  </w:style>
  <w:style w:type="paragraph" w:customStyle="1" w:styleId="BodyA">
    <w:name w:val="Body A"/>
    <w:uiPriority w:val="99"/>
    <w:rsid w:val="00E54786"/>
    <w:rPr>
      <w:rFonts w:ascii="Helvetica" w:eastAsia="Times New Roman" w:hAnsi="Helvetica" w:cs="Helvetica"/>
      <w:noProof/>
      <w:color w:val="000000"/>
      <w:sz w:val="24"/>
      <w:szCs w:val="24"/>
    </w:rPr>
  </w:style>
  <w:style w:type="paragraph" w:customStyle="1" w:styleId="Cmsor21">
    <w:name w:val="Címsor 21"/>
    <w:next w:val="Norml"/>
    <w:uiPriority w:val="99"/>
    <w:rsid w:val="00E54786"/>
    <w:pPr>
      <w:keepNext/>
      <w:spacing w:before="240" w:after="60"/>
    </w:pPr>
    <w:rPr>
      <w:rFonts w:ascii="Arial Bold Italic" w:eastAsia="Times New Roman" w:hAnsi="Arial Bold Italic" w:cs="Arial Bold Italic"/>
      <w:noProof/>
      <w:color w:val="000000"/>
      <w:sz w:val="28"/>
      <w:szCs w:val="28"/>
    </w:rPr>
  </w:style>
  <w:style w:type="paragraph" w:customStyle="1" w:styleId="Sub-heading">
    <w:name w:val="Sub-heading"/>
    <w:next w:val="Body"/>
    <w:uiPriority w:val="99"/>
    <w:rsid w:val="00E54786"/>
    <w:pPr>
      <w:keepNext/>
    </w:pPr>
    <w:rPr>
      <w:rFonts w:ascii="Helvetica" w:eastAsia="Times New Roman" w:hAnsi="Helvetica" w:cs="Helvetica"/>
      <w:b/>
      <w:bCs/>
      <w:noProof/>
      <w:color w:val="000000"/>
      <w:sz w:val="24"/>
      <w:szCs w:val="24"/>
    </w:rPr>
  </w:style>
  <w:style w:type="character" w:customStyle="1" w:styleId="Absatz-Standardschriftart">
    <w:name w:val="Absatz-Standardschriftart"/>
    <w:uiPriority w:val="99"/>
    <w:rsid w:val="00E54786"/>
  </w:style>
  <w:style w:type="character" w:styleId="Kiemels">
    <w:name w:val="Emphasis"/>
    <w:basedOn w:val="Bekezdsalapbettpusa"/>
    <w:uiPriority w:val="99"/>
    <w:qFormat/>
    <w:locked/>
    <w:rsid w:val="00E54786"/>
    <w:rPr>
      <w:rFonts w:cs="Times New Roman"/>
      <w:i/>
      <w:iCs/>
    </w:rPr>
  </w:style>
  <w:style w:type="numbering" w:customStyle="1" w:styleId="Bullet">
    <w:name w:val="Bullet"/>
    <w:rsid w:val="00651EB8"/>
    <w:pPr>
      <w:numPr>
        <w:numId w:val="21"/>
      </w:numPr>
    </w:pPr>
  </w:style>
  <w:style w:type="paragraph" w:styleId="Nincstrkz">
    <w:name w:val="No Spacing"/>
    <w:uiPriority w:val="1"/>
    <w:qFormat/>
    <w:rsid w:val="00F33C44"/>
    <w:pPr>
      <w:suppressAutoHyphens/>
    </w:pPr>
    <w:rPr>
      <w:rFonts w:eastAsia="Lucida Sans Unicode" w:cs="Calibri"/>
      <w:kern w:val="1"/>
      <w:lang w:eastAsia="en-US"/>
    </w:rPr>
  </w:style>
</w:styles>
</file>

<file path=word/webSettings.xml><?xml version="1.0" encoding="utf-8"?>
<w:webSettings xmlns:r="http://schemas.openxmlformats.org/officeDocument/2006/relationships" xmlns:w="http://schemas.openxmlformats.org/wordprocessingml/2006/main">
  <w:divs>
    <w:div w:id="596908371">
      <w:marLeft w:val="0"/>
      <w:marRight w:val="0"/>
      <w:marTop w:val="0"/>
      <w:marBottom w:val="0"/>
      <w:divBdr>
        <w:top w:val="none" w:sz="0" w:space="0" w:color="auto"/>
        <w:left w:val="none" w:sz="0" w:space="0" w:color="auto"/>
        <w:bottom w:val="none" w:sz="0" w:space="0" w:color="auto"/>
        <w:right w:val="none" w:sz="0" w:space="0" w:color="auto"/>
      </w:divBdr>
      <w:divsChild>
        <w:div w:id="596908368">
          <w:marLeft w:val="0"/>
          <w:marRight w:val="0"/>
          <w:marTop w:val="0"/>
          <w:marBottom w:val="0"/>
          <w:divBdr>
            <w:top w:val="none" w:sz="0" w:space="0" w:color="auto"/>
            <w:left w:val="none" w:sz="0" w:space="0" w:color="auto"/>
            <w:bottom w:val="none" w:sz="0" w:space="0" w:color="auto"/>
            <w:right w:val="none" w:sz="0" w:space="0" w:color="auto"/>
          </w:divBdr>
        </w:div>
        <w:div w:id="596908369">
          <w:marLeft w:val="0"/>
          <w:marRight w:val="0"/>
          <w:marTop w:val="0"/>
          <w:marBottom w:val="0"/>
          <w:divBdr>
            <w:top w:val="none" w:sz="0" w:space="0" w:color="auto"/>
            <w:left w:val="none" w:sz="0" w:space="0" w:color="auto"/>
            <w:bottom w:val="none" w:sz="0" w:space="0" w:color="auto"/>
            <w:right w:val="none" w:sz="0" w:space="0" w:color="auto"/>
          </w:divBdr>
        </w:div>
        <w:div w:id="596908370">
          <w:marLeft w:val="0"/>
          <w:marRight w:val="0"/>
          <w:marTop w:val="0"/>
          <w:marBottom w:val="0"/>
          <w:divBdr>
            <w:top w:val="none" w:sz="0" w:space="0" w:color="auto"/>
            <w:left w:val="none" w:sz="0" w:space="0" w:color="auto"/>
            <w:bottom w:val="none" w:sz="0" w:space="0" w:color="auto"/>
            <w:right w:val="none" w:sz="0" w:space="0" w:color="auto"/>
          </w:divBdr>
        </w:div>
      </w:divsChild>
    </w:div>
    <w:div w:id="596908372">
      <w:marLeft w:val="0"/>
      <w:marRight w:val="0"/>
      <w:marTop w:val="0"/>
      <w:marBottom w:val="0"/>
      <w:divBdr>
        <w:top w:val="none" w:sz="0" w:space="0" w:color="auto"/>
        <w:left w:val="none" w:sz="0" w:space="0" w:color="auto"/>
        <w:bottom w:val="none" w:sz="0" w:space="0" w:color="auto"/>
        <w:right w:val="none" w:sz="0" w:space="0" w:color="auto"/>
      </w:divBdr>
    </w:div>
    <w:div w:id="596908373">
      <w:marLeft w:val="0"/>
      <w:marRight w:val="0"/>
      <w:marTop w:val="0"/>
      <w:marBottom w:val="0"/>
      <w:divBdr>
        <w:top w:val="none" w:sz="0" w:space="0" w:color="auto"/>
        <w:left w:val="none" w:sz="0" w:space="0" w:color="auto"/>
        <w:bottom w:val="none" w:sz="0" w:space="0" w:color="auto"/>
        <w:right w:val="none" w:sz="0" w:space="0" w:color="auto"/>
      </w:divBdr>
    </w:div>
    <w:div w:id="196117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90</Pages>
  <Words>20721</Words>
  <Characters>144057</Characters>
  <Application>Microsoft Office Word</Application>
  <DocSecurity>0</DocSecurity>
  <Lines>1200</Lines>
  <Paragraphs>328</Paragraphs>
  <ScaleCrop>false</ScaleCrop>
  <HeadingPairs>
    <vt:vector size="2" baseType="variant">
      <vt:variant>
        <vt:lpstr>Cím</vt:lpstr>
      </vt:variant>
      <vt:variant>
        <vt:i4>1</vt:i4>
      </vt:variant>
    </vt:vector>
  </HeadingPairs>
  <TitlesOfParts>
    <vt:vector size="1" baseType="lpstr">
      <vt:lpstr>Tárgy: Településfejlesztési koncepció</vt:lpstr>
    </vt:vector>
  </TitlesOfParts>
  <Company>Zaleszentgrót Város Önkormányzata</Company>
  <LinksUpToDate>false</LinksUpToDate>
  <CharactersWithSpaces>164450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Tárgy: Településfejlesztési koncepció</dc:title>
  <dc:subject/>
  <dc:creator>Kozmáné Vadász Viktória</dc:creator>
  <cp:keywords/>
  <dc:description/>
  <cp:lastModifiedBy>PH_005</cp:lastModifiedBy>
  <cp:revision>15</cp:revision>
  <cp:lastPrinted>2014-09-03T09:04:00Z</cp:lastPrinted>
  <dcterms:created xsi:type="dcterms:W3CDTF">2014-09-02T08:15:00Z</dcterms:created>
  <dcterms:modified xsi:type="dcterms:W3CDTF">2014-09-08T12:48:00Z</dcterms:modified>
</cp:coreProperties>
</file>