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460" w:rsidRPr="00696DE1" w:rsidRDefault="009E0460" w:rsidP="00A15587">
      <w:pPr>
        <w:rPr>
          <w:rFonts w:ascii="Times New Roman" w:hAnsi="Times New Roman" w:cs="Times New Roman"/>
        </w:rPr>
      </w:pPr>
    </w:p>
    <w:p w:rsidR="009E0460" w:rsidRPr="00BC2AF8" w:rsidRDefault="009E0460" w:rsidP="00BC7503">
      <w:pPr>
        <w:spacing w:after="0"/>
      </w:pPr>
      <w:r w:rsidRPr="00BC2AF8">
        <w:t xml:space="preserve">Szám: </w:t>
      </w:r>
      <w:r w:rsidR="001E1EB3">
        <w:t>1-9</w:t>
      </w:r>
      <w:r w:rsidRPr="00BC2AF8">
        <w:t>/</w:t>
      </w:r>
      <w:proofErr w:type="gramStart"/>
      <w:r w:rsidRPr="00BC2AF8">
        <w:t xml:space="preserve">2014                                                                               </w:t>
      </w:r>
      <w:r w:rsidR="00D97978">
        <w:t xml:space="preserve">          16</w:t>
      </w:r>
      <w:proofErr w:type="gramEnd"/>
      <w:r>
        <w:t xml:space="preserve"> </w:t>
      </w:r>
      <w:r w:rsidRPr="00BC2AF8">
        <w:t>. sz. napirendi pont anyaga</w:t>
      </w:r>
    </w:p>
    <w:p w:rsidR="009E0460" w:rsidRPr="00BC2AF8" w:rsidRDefault="009E0460" w:rsidP="00BC7503">
      <w:pPr>
        <w:spacing w:after="0"/>
        <w:jc w:val="right"/>
      </w:pPr>
    </w:p>
    <w:p w:rsidR="009E0460" w:rsidRPr="00BC2AF8" w:rsidRDefault="009E0460" w:rsidP="009D6B66">
      <w:pPr>
        <w:spacing w:after="0"/>
        <w:jc w:val="center"/>
        <w:rPr>
          <w:b/>
          <w:bCs/>
          <w:u w:val="single"/>
        </w:rPr>
      </w:pPr>
      <w:r w:rsidRPr="00BC2AF8">
        <w:rPr>
          <w:b/>
          <w:bCs/>
          <w:u w:val="single"/>
        </w:rPr>
        <w:t>Előterjesztés</w:t>
      </w:r>
    </w:p>
    <w:p w:rsidR="009E0460" w:rsidRPr="00BC2AF8" w:rsidRDefault="009E0460" w:rsidP="009D6B66">
      <w:pPr>
        <w:spacing w:after="0"/>
        <w:jc w:val="center"/>
        <w:rPr>
          <w:b/>
          <w:bCs/>
          <w:u w:val="single"/>
        </w:rPr>
      </w:pPr>
    </w:p>
    <w:p w:rsidR="009E0460" w:rsidRPr="00BC2AF8" w:rsidRDefault="009E0460" w:rsidP="009D6B66">
      <w:pPr>
        <w:spacing w:after="0"/>
        <w:jc w:val="center"/>
      </w:pPr>
      <w:r w:rsidRPr="00BC2AF8">
        <w:t>A Zalaszentgrót Városi Önkormányzat Képviselő-testületének</w:t>
      </w:r>
    </w:p>
    <w:p w:rsidR="009E0460" w:rsidRPr="00BC2AF8" w:rsidRDefault="009E0460" w:rsidP="009D6B66">
      <w:pPr>
        <w:spacing w:after="0"/>
        <w:jc w:val="center"/>
      </w:pPr>
      <w:r w:rsidRPr="00BC2AF8">
        <w:t xml:space="preserve">2014. </w:t>
      </w:r>
      <w:r>
        <w:t>szeptember 11-i</w:t>
      </w:r>
      <w:r w:rsidRPr="00BC2AF8">
        <w:t>, rendes ülésére.</w:t>
      </w:r>
    </w:p>
    <w:p w:rsidR="009E0460" w:rsidRPr="00BC2AF8" w:rsidRDefault="009E0460" w:rsidP="00BC7503">
      <w:pPr>
        <w:spacing w:after="0"/>
        <w:jc w:val="right"/>
      </w:pPr>
    </w:p>
    <w:p w:rsidR="009E0460" w:rsidRPr="00BC2AF8" w:rsidRDefault="009E0460" w:rsidP="00BC7503">
      <w:pPr>
        <w:spacing w:after="0"/>
        <w:jc w:val="both"/>
      </w:pPr>
      <w:r w:rsidRPr="00BC2AF8">
        <w:rPr>
          <w:b/>
          <w:bCs/>
          <w:u w:val="single"/>
        </w:rPr>
        <w:t xml:space="preserve">Tárgy: </w:t>
      </w:r>
      <w:r w:rsidRPr="00BC2AF8">
        <w:t>ZALAVÍZ ZRT. átalakulása</w:t>
      </w:r>
    </w:p>
    <w:p w:rsidR="009E0460" w:rsidRPr="00BC2AF8" w:rsidRDefault="009E0460" w:rsidP="00BC7503">
      <w:pPr>
        <w:spacing w:after="0"/>
        <w:jc w:val="both"/>
      </w:pPr>
    </w:p>
    <w:p w:rsidR="009E0460" w:rsidRPr="00BC2AF8" w:rsidRDefault="009E0460" w:rsidP="00BC7503">
      <w:pPr>
        <w:spacing w:after="0"/>
        <w:jc w:val="both"/>
      </w:pPr>
    </w:p>
    <w:p w:rsidR="009E0460" w:rsidRPr="00BC2AF8" w:rsidRDefault="009E0460" w:rsidP="00BC7503">
      <w:pPr>
        <w:spacing w:after="0"/>
        <w:rPr>
          <w:b/>
          <w:bCs/>
        </w:rPr>
      </w:pPr>
      <w:r w:rsidRPr="00BC2AF8">
        <w:rPr>
          <w:b/>
          <w:bCs/>
        </w:rPr>
        <w:t>Tisztelt Képviselő-testület!</w:t>
      </w:r>
    </w:p>
    <w:p w:rsidR="009E0460" w:rsidRPr="00BC2AF8" w:rsidRDefault="009E0460" w:rsidP="00BC7503">
      <w:pPr>
        <w:spacing w:after="0"/>
        <w:jc w:val="both"/>
      </w:pPr>
    </w:p>
    <w:p w:rsidR="009E0460" w:rsidRDefault="009E0460" w:rsidP="00BD6F56">
      <w:pPr>
        <w:jc w:val="both"/>
      </w:pPr>
      <w:r w:rsidRPr="00BC2AF8">
        <w:t>Zalaszentgrót Város Önkormányzata az ÉSZAK-ZALAI VÍZ-ÉS CSATORNAMŰ ZRT.</w:t>
      </w:r>
      <w:r>
        <w:t xml:space="preserve"> </w:t>
      </w:r>
      <w:r w:rsidRPr="00BC2AF8">
        <w:t xml:space="preserve">(székhely: 8900 </w:t>
      </w:r>
      <w:r>
        <w:t>Zalaegerszeg, Balatoni út</w:t>
      </w:r>
      <w:r w:rsidRPr="00BC2AF8">
        <w:t xml:space="preserve"> 8.) részvényese.</w:t>
      </w:r>
    </w:p>
    <w:p w:rsidR="009E0460" w:rsidRPr="00BC2AF8" w:rsidRDefault="009E0460" w:rsidP="00A4140A">
      <w:pPr>
        <w:spacing w:after="0"/>
        <w:ind w:right="-468"/>
        <w:jc w:val="both"/>
      </w:pPr>
      <w:r w:rsidRPr="00BC2AF8">
        <w:t xml:space="preserve">Zalaszentgrót Város Képviselő-testülete </w:t>
      </w:r>
      <w:r>
        <w:t xml:space="preserve">a 2014. június 26-án megtartott ülésén már napirendre tűzte a ZALAVÍZ ZRT. átalakulását és </w:t>
      </w:r>
      <w:proofErr w:type="gramStart"/>
      <w:r>
        <w:t>a  77</w:t>
      </w:r>
      <w:proofErr w:type="gramEnd"/>
      <w:r>
        <w:t xml:space="preserve">/2014. (VI. 26.) számú határozatával </w:t>
      </w:r>
      <w:r w:rsidRPr="00BC2AF8">
        <w:t>úgy dönt</w:t>
      </w:r>
      <w:r>
        <w:t>ött</w:t>
      </w:r>
      <w:r w:rsidRPr="00BC2AF8">
        <w:t>, hogy Zalaszentgrót Város Önkormányzata – teljes vagyoni hozzájárulásával – t</w:t>
      </w:r>
      <w:r>
        <w:t xml:space="preserve">agja kíván lenni az ÉSZAK-ZALAI </w:t>
      </w:r>
      <w:r w:rsidRPr="00BC2AF8">
        <w:t>VÍZ-</w:t>
      </w:r>
      <w:r>
        <w:t xml:space="preserve"> </w:t>
      </w:r>
      <w:proofErr w:type="gramStart"/>
      <w:r w:rsidRPr="00BC2AF8">
        <w:t>ÉS</w:t>
      </w:r>
      <w:proofErr w:type="gramEnd"/>
      <w:r w:rsidRPr="00BC2AF8">
        <w:t xml:space="preserve"> CSATORNAMŰ ZRT. és az AQUAZALA Közszolgáltató Koncessziós Kft. beolvadással történő egyesülésének eredményeként létrejövő jogutód társaságnak, az ÉSZAK-ZALAI VÍZ-ÉS CSATORNAMŰ </w:t>
      </w:r>
      <w:proofErr w:type="spellStart"/>
      <w:r w:rsidRPr="00BC2AF8">
        <w:t>ZRT</w:t>
      </w:r>
      <w:r>
        <w:t>.-nek</w:t>
      </w:r>
      <w:proofErr w:type="spellEnd"/>
      <w:r>
        <w:t xml:space="preserve"> (a továbbiakban: ZALAVÍZ ZRT.)</w:t>
      </w:r>
    </w:p>
    <w:p w:rsidR="009E0460" w:rsidRDefault="009E0460" w:rsidP="00A4140A">
      <w:pPr>
        <w:spacing w:before="120"/>
        <w:jc w:val="both"/>
      </w:pPr>
      <w:r w:rsidRPr="00BC2AF8">
        <w:t>A</w:t>
      </w:r>
      <w:r>
        <w:t xml:space="preserve"> fenti határozatban a</w:t>
      </w:r>
      <w:r w:rsidRPr="00BC2AF8">
        <w:t xml:space="preserve"> Képvise</w:t>
      </w:r>
      <w:r>
        <w:t>lő-testület felhatalmazt</w:t>
      </w:r>
      <w:r w:rsidRPr="00BC2AF8">
        <w:t>a a polgármestert, hogy tegye meg</w:t>
      </w:r>
      <w:r>
        <w:t xml:space="preserve"> a nyilatkozatát arra vonatkozóan, hogy tudomása van a ZALAVÍZ ZRT. 2014. május</w:t>
      </w:r>
      <w:r w:rsidRPr="00BC2AF8">
        <w:t xml:space="preserve"> 2</w:t>
      </w:r>
      <w:r>
        <w:t>9. napján megtartott Közgyűlésén</w:t>
      </w:r>
      <w:r w:rsidRPr="00BC2AF8">
        <w:t xml:space="preserve"> meghoz</w:t>
      </w:r>
      <w:r>
        <w:t>ott határozatokról:</w:t>
      </w:r>
    </w:p>
    <w:p w:rsidR="009E0460" w:rsidRPr="00BC2AF8" w:rsidRDefault="009E0460" w:rsidP="00170FC8">
      <w:pPr>
        <w:pStyle w:val="Listaszerbekezds"/>
        <w:numPr>
          <w:ilvl w:val="0"/>
          <w:numId w:val="10"/>
        </w:numPr>
        <w:jc w:val="both"/>
      </w:pPr>
      <w:r w:rsidRPr="00BC2AF8">
        <w:t xml:space="preserve">A ZALAVÍZ ZRT. Közgyűlése egyetért azzal, hogy a ZALAVÍZ ZRT. átalakuljon olyan módon, hogy a ZALAVÍZ </w:t>
      </w:r>
      <w:proofErr w:type="spellStart"/>
      <w:r w:rsidRPr="00BC2AF8">
        <w:t>ZRT.-be</w:t>
      </w:r>
      <w:proofErr w:type="spellEnd"/>
      <w:r w:rsidRPr="00BC2AF8">
        <w:t xml:space="preserve"> beolvadjon az AQUAZALA Kft. a Polgári törvénykönyvről szóló 2013. évi V. törvény 3:44. §</w:t>
      </w:r>
      <w:proofErr w:type="spellStart"/>
      <w:r w:rsidRPr="00BC2AF8">
        <w:t>-</w:t>
      </w:r>
      <w:proofErr w:type="gramStart"/>
      <w:r w:rsidRPr="00BC2AF8">
        <w:t>a</w:t>
      </w:r>
      <w:proofErr w:type="spellEnd"/>
      <w:proofErr w:type="gramEnd"/>
      <w:r w:rsidRPr="00BC2AF8">
        <w:t>, valamint az egyes jogi személyek átalakulásáról, egyesüléséről, szétválásáról szóló</w:t>
      </w:r>
      <w:r>
        <w:t xml:space="preserve"> 2013. évi CLXXVI. törvény 12</w:t>
      </w:r>
      <w:r w:rsidRPr="00BC2AF8">
        <w:t>-16. §</w:t>
      </w:r>
      <w:proofErr w:type="spellStart"/>
      <w:r w:rsidRPr="00BC2AF8">
        <w:t>-ai</w:t>
      </w:r>
      <w:proofErr w:type="spellEnd"/>
      <w:r w:rsidRPr="00BC2AF8">
        <w:t>, valamint az egyéb vonatkozó rendelkezések alapján, olyan módon, hogy az átvevő gazdasági társaság a ZALAVÍZ ZRT</w:t>
      </w:r>
      <w:proofErr w:type="gramStart"/>
      <w:r w:rsidRPr="00BC2AF8">
        <w:t>.,</w:t>
      </w:r>
      <w:proofErr w:type="gramEnd"/>
      <w:r w:rsidRPr="00BC2AF8">
        <w:t xml:space="preserve"> mely változatlan formában olyan módon, hogy az átvevő gazdasági társaság a ZALAVÍZ ZRT</w:t>
      </w:r>
      <w:proofErr w:type="gramStart"/>
      <w:r w:rsidRPr="00BC2AF8">
        <w:t>.,</w:t>
      </w:r>
      <w:proofErr w:type="gramEnd"/>
      <w:r w:rsidRPr="00BC2AF8">
        <w:t xml:space="preserve"> mely változatlan formában működik tovább, az AQUAZALA Kft. pedig jogutódlással, mint beolvadó társaság megszűnik.</w:t>
      </w:r>
    </w:p>
    <w:p w:rsidR="009E0460" w:rsidRPr="00BC2AF8" w:rsidRDefault="009E0460" w:rsidP="00170FC8">
      <w:pPr>
        <w:pStyle w:val="Listaszerbekezds"/>
        <w:numPr>
          <w:ilvl w:val="0"/>
          <w:numId w:val="10"/>
        </w:numPr>
        <w:jc w:val="both"/>
      </w:pPr>
      <w:r w:rsidRPr="00BC2AF8">
        <w:t xml:space="preserve">A ZALAVÍZ ZRT. Közgyűlése egyetért </w:t>
      </w:r>
      <w:proofErr w:type="gramStart"/>
      <w:r w:rsidRPr="00BC2AF8">
        <w:t>azzal ,</w:t>
      </w:r>
      <w:proofErr w:type="gramEnd"/>
      <w:r w:rsidRPr="00BC2AF8">
        <w:t xml:space="preserve"> hogy a vagyonmérleg </w:t>
      </w:r>
      <w:r>
        <w:t xml:space="preserve">tervezetek fordulónapja 2014. szeptember </w:t>
      </w:r>
      <w:r w:rsidRPr="00BC2AF8">
        <w:t>30. napja legyen. A ZALAVÍZ ZRT. Közgyűlése azzal is egyetért, hogy a kön</w:t>
      </w:r>
      <w:r>
        <w:t xml:space="preserve">yvvizsgálatot a </w:t>
      </w:r>
      <w:proofErr w:type="spellStart"/>
      <w:r>
        <w:t>Laut-Audit</w:t>
      </w:r>
      <w:proofErr w:type="spellEnd"/>
      <w:r>
        <w:t xml:space="preserve"> Bt. -</w:t>
      </w:r>
      <w:r w:rsidRPr="00BC2AF8">
        <w:t xml:space="preserve"> </w:t>
      </w:r>
      <w:proofErr w:type="spellStart"/>
      <w:r w:rsidRPr="00BC2AF8">
        <w:t>Borsosné</w:t>
      </w:r>
      <w:proofErr w:type="spellEnd"/>
      <w:r w:rsidRPr="00BC2AF8">
        <w:t xml:space="preserve"> Pál Ildikó (tagsági szám: 000970) könyvvizsgáló</w:t>
      </w:r>
      <w:r>
        <w:t xml:space="preserve"> révén -</w:t>
      </w:r>
      <w:r w:rsidRPr="00BC2AF8">
        <w:t xml:space="preserve"> végezze el. A ZALAVÍZ ZRT. Közgyűlése támogatja azt is, hogy a ZALAVÍZ ZRT. </w:t>
      </w:r>
      <w:r w:rsidRPr="00BC2AF8">
        <w:lastRenderedPageBreak/>
        <w:t>Közgyűlése megbízza Nagy András vezérigazgatót az átalakulási terv, valamint az átalakulási döntés meghozatalához szükséges egyéb okiratok elkészítésével. A ZALAVÍZ ZRT. Közgyűlése megbízza Nagy András vezérigazgatót azzal is, hogy a ZALAVÍZ ZRT. – AQUAZALA Kft. közti átalakulással kapcsolatban eljárjon a Magyar Energetikai és Közmű-szabályozási Hivatal előtti eljárásban, ideértve a szükséges engedélyezési eljárást is.</w:t>
      </w:r>
    </w:p>
    <w:p w:rsidR="009E0460" w:rsidRPr="00BC2AF8" w:rsidRDefault="009E0460" w:rsidP="00BC2AF8">
      <w:pPr>
        <w:jc w:val="both"/>
      </w:pPr>
      <w:r>
        <w:t>Az</w:t>
      </w:r>
      <w:r w:rsidRPr="00BC2AF8">
        <w:t xml:space="preserve"> AQ</w:t>
      </w:r>
      <w:r>
        <w:t xml:space="preserve">UAZALA Kft. taggyűlése 2014. május </w:t>
      </w:r>
      <w:r w:rsidRPr="00BC2AF8">
        <w:t>30. napján a fenti közgyűlési határozattal érdemben egyező taggyűlési határozatot hozott.</w:t>
      </w:r>
    </w:p>
    <w:p w:rsidR="009E0460" w:rsidRDefault="009E0460" w:rsidP="00BC2AF8">
      <w:pPr>
        <w:spacing w:line="240" w:lineRule="auto"/>
        <w:jc w:val="both"/>
      </w:pPr>
      <w:r w:rsidRPr="00BC2AF8">
        <w:t>Az egyes jogi személyek átalakulásáról, egyesüléséről, szétválásáról szóló 2013. évi CLXXVI. törvény 3. §</w:t>
      </w:r>
      <w:proofErr w:type="spellStart"/>
      <w:r w:rsidRPr="00BC2AF8">
        <w:t>-a</w:t>
      </w:r>
      <w:proofErr w:type="spellEnd"/>
      <w:r w:rsidRPr="00BC2AF8">
        <w:t xml:space="preserve"> szerint: </w:t>
      </w:r>
    </w:p>
    <w:p w:rsidR="009E0460" w:rsidRPr="00BC2AF8" w:rsidRDefault="009E0460" w:rsidP="00BC2AF8">
      <w:pPr>
        <w:spacing w:line="240" w:lineRule="auto"/>
        <w:jc w:val="both"/>
        <w:rPr>
          <w:i/>
          <w:iCs/>
        </w:rPr>
      </w:pPr>
      <w:r w:rsidRPr="00BC2AF8">
        <w:rPr>
          <w:i/>
          <w:iCs/>
        </w:rPr>
        <w:t xml:space="preserve">„(1) Az átalakulási terv magában foglalja az átalakuló jogi személy vagyonmérleg-tervezetét és az azt alátámasztó vagyonleltár-tervezetét, a jogutód jogi személy (nyitó) vagyonmérleg-tervezetét és a vagyonleltár-tervezetét, a jogutód jogi </w:t>
      </w:r>
      <w:proofErr w:type="gramStart"/>
      <w:r w:rsidRPr="00BC2AF8">
        <w:rPr>
          <w:i/>
          <w:iCs/>
        </w:rPr>
        <w:t>személy létesítő</w:t>
      </w:r>
      <w:proofErr w:type="gramEnd"/>
      <w:r w:rsidRPr="00BC2AF8">
        <w:rPr>
          <w:i/>
          <w:iCs/>
        </w:rPr>
        <w:t xml:space="preserve"> okiratának tervezetét, illetve a jogutód jogi személyben tagként részt venni nem kívánó személyekkel való elszámolás módjáról szóló tervezetet. Az átalakulási terv továbbá tartalmazhatja mindazon körülményeket, szempontokat, amelyek az átalakulási döntés meghozatalának megkönnyítése, a döntéshozó szerv ülésének jobb előkészítése érdekében szükségesek.</w:t>
      </w:r>
    </w:p>
    <w:p w:rsidR="009E0460" w:rsidRPr="00BC2AF8" w:rsidRDefault="009E0460" w:rsidP="00BC2AF8">
      <w:pPr>
        <w:spacing w:line="240" w:lineRule="auto"/>
        <w:jc w:val="both"/>
        <w:rPr>
          <w:i/>
          <w:iCs/>
        </w:rPr>
      </w:pPr>
      <w:r w:rsidRPr="00BC2AF8">
        <w:rPr>
          <w:i/>
          <w:iCs/>
        </w:rPr>
        <w:t>(2) Az átalakulási tervben fel kell tüntetni a tőkeszerkezet átrendezésének okait és megvalósításának módját is.</w:t>
      </w:r>
    </w:p>
    <w:p w:rsidR="009E0460" w:rsidRPr="00BC2AF8" w:rsidRDefault="009E0460" w:rsidP="00BC2AF8">
      <w:pPr>
        <w:spacing w:line="240" w:lineRule="auto"/>
        <w:jc w:val="both"/>
        <w:rPr>
          <w:i/>
          <w:iCs/>
        </w:rPr>
      </w:pPr>
      <w:r w:rsidRPr="00BC2AF8">
        <w:rPr>
          <w:i/>
          <w:iCs/>
        </w:rPr>
        <w:t>(3) Az átalakulási terv szükség szerint tartalmazza:</w:t>
      </w:r>
    </w:p>
    <w:p w:rsidR="009E0460" w:rsidRPr="00BC2AF8" w:rsidRDefault="009E0460" w:rsidP="00BC2AF8">
      <w:pPr>
        <w:spacing w:line="240" w:lineRule="auto"/>
        <w:jc w:val="both"/>
        <w:rPr>
          <w:i/>
          <w:iCs/>
        </w:rPr>
      </w:pPr>
      <w:proofErr w:type="gramStart"/>
      <w:r w:rsidRPr="00BC2AF8">
        <w:rPr>
          <w:i/>
          <w:iCs/>
        </w:rPr>
        <w:t>a</w:t>
      </w:r>
      <w:proofErr w:type="gramEnd"/>
      <w:r w:rsidRPr="00BC2AF8">
        <w:rPr>
          <w:i/>
          <w:iCs/>
        </w:rPr>
        <w:t>) az átalakulással egyidejűleg belépő új tagok vagyoni hozzájárulását;</w:t>
      </w:r>
    </w:p>
    <w:p w:rsidR="009E0460" w:rsidRPr="00BC2AF8" w:rsidRDefault="009E0460" w:rsidP="00BC2AF8">
      <w:pPr>
        <w:spacing w:line="240" w:lineRule="auto"/>
        <w:jc w:val="both"/>
        <w:rPr>
          <w:i/>
          <w:iCs/>
        </w:rPr>
      </w:pPr>
      <w:r w:rsidRPr="00BC2AF8">
        <w:rPr>
          <w:i/>
          <w:iCs/>
        </w:rPr>
        <w:t>b) az átalakulás feltételeként meghatározott, a meglévő tagokat terhelő, pótlólagosan teljesítendő vagyoni hozzájárulást;</w:t>
      </w:r>
    </w:p>
    <w:p w:rsidR="009E0460" w:rsidRPr="00BC2AF8" w:rsidRDefault="009E0460" w:rsidP="00BC2AF8">
      <w:pPr>
        <w:spacing w:line="240" w:lineRule="auto"/>
        <w:jc w:val="both"/>
        <w:rPr>
          <w:i/>
          <w:iCs/>
        </w:rPr>
      </w:pPr>
      <w:r w:rsidRPr="00BC2AF8">
        <w:rPr>
          <w:i/>
          <w:iCs/>
        </w:rPr>
        <w:t>c) a jogutód jogi személyben részt venni nem kívánó tagnak a számviteli törvény előírásai alapján meghatározott vagyonhányadot.</w:t>
      </w:r>
    </w:p>
    <w:p w:rsidR="009E0460" w:rsidRPr="00BC2AF8" w:rsidRDefault="009E0460" w:rsidP="00BC2AF8">
      <w:pPr>
        <w:spacing w:line="240" w:lineRule="auto"/>
        <w:jc w:val="both"/>
        <w:rPr>
          <w:i/>
          <w:iCs/>
        </w:rPr>
      </w:pPr>
      <w:r w:rsidRPr="00BC2AF8">
        <w:rPr>
          <w:i/>
          <w:iCs/>
        </w:rPr>
        <w:t>(4) az átalakulási tervben kell bemutatni továbbá, ha az átalakuló jogi személy számviteli törvény szerinti beszámolójának mérlegében kimutatott eszközeit és kötelezettségeit átértékeli.</w:t>
      </w:r>
    </w:p>
    <w:p w:rsidR="009E0460" w:rsidRPr="00BC2AF8" w:rsidRDefault="009E0460" w:rsidP="00BC2AF8">
      <w:pPr>
        <w:spacing w:line="240" w:lineRule="auto"/>
        <w:jc w:val="both"/>
        <w:rPr>
          <w:i/>
          <w:iCs/>
        </w:rPr>
      </w:pPr>
      <w:r w:rsidRPr="00BC2AF8">
        <w:rPr>
          <w:i/>
          <w:iCs/>
        </w:rPr>
        <w:t xml:space="preserve">(5)Az átalakulási tervet az átalakuló jogi </w:t>
      </w:r>
      <w:proofErr w:type="gramStart"/>
      <w:r w:rsidRPr="00BC2AF8">
        <w:rPr>
          <w:i/>
          <w:iCs/>
        </w:rPr>
        <w:t>személy vezető</w:t>
      </w:r>
      <w:proofErr w:type="gramEnd"/>
      <w:r w:rsidRPr="00BC2AF8">
        <w:rPr>
          <w:i/>
          <w:iCs/>
        </w:rPr>
        <w:t xml:space="preserve"> tisztségviselője írja alá.”</w:t>
      </w:r>
    </w:p>
    <w:p w:rsidR="009E0460" w:rsidRPr="00BC2AF8" w:rsidRDefault="009E0460" w:rsidP="00BC2AF8">
      <w:pPr>
        <w:jc w:val="both"/>
      </w:pPr>
      <w:r w:rsidRPr="00BC2AF8">
        <w:t xml:space="preserve">Utalva az egyes jogi személyek átalakulásáról, egyesüléséről, szétválásáról szóló 2013. évi CLXXVI. törvény 5. § (1) bekezdésére is, </w:t>
      </w:r>
      <w:r>
        <w:t xml:space="preserve">elkészült az </w:t>
      </w:r>
      <w:r w:rsidRPr="00BC2AF8">
        <w:t xml:space="preserve">átalakulással (AQUAZALA Kft. ZALAVÍZ </w:t>
      </w:r>
      <w:proofErr w:type="spellStart"/>
      <w:r w:rsidRPr="00BC2AF8">
        <w:t>ZRT.-</w:t>
      </w:r>
      <w:proofErr w:type="gramStart"/>
      <w:r w:rsidRPr="00BC2AF8">
        <w:t>be</w:t>
      </w:r>
      <w:proofErr w:type="spellEnd"/>
      <w:r w:rsidRPr="00BC2AF8">
        <w:t xml:space="preserve"> történő</w:t>
      </w:r>
      <w:proofErr w:type="gramEnd"/>
      <w:r w:rsidRPr="00BC2AF8">
        <w:t xml:space="preserve"> beolvadása</w:t>
      </w:r>
      <w:r>
        <w:t>) kapcsolatos átalakulási terv</w:t>
      </w:r>
      <w:r w:rsidRPr="00BC2AF8">
        <w:t xml:space="preserve">, </w:t>
      </w:r>
      <w:r>
        <w:t>mely az alábbi dokumentumokat tartalmazza:</w:t>
      </w:r>
    </w:p>
    <w:p w:rsidR="009E0460" w:rsidRPr="00BC2AF8" w:rsidRDefault="009E0460" w:rsidP="00BC2AF8">
      <w:pPr>
        <w:pStyle w:val="Listaszerbekezds"/>
        <w:numPr>
          <w:ilvl w:val="0"/>
          <w:numId w:val="11"/>
        </w:numPr>
        <w:jc w:val="both"/>
      </w:pPr>
      <w:r w:rsidRPr="00BC2AF8">
        <w:t>a ZALAVÍZ Z</w:t>
      </w:r>
      <w:r>
        <w:t>RT. átalakulás előtti, 2014. szeptember</w:t>
      </w:r>
      <w:r w:rsidRPr="00BC2AF8">
        <w:t xml:space="preserve"> 30-i fordulónappal elkészített (még nem </w:t>
      </w:r>
      <w:proofErr w:type="spellStart"/>
      <w:r w:rsidRPr="00BC2AF8">
        <w:t>auditált</w:t>
      </w:r>
      <w:proofErr w:type="spellEnd"/>
      <w:r w:rsidRPr="00BC2AF8">
        <w:t>) vagyonmérleg tervezetét;</w:t>
      </w:r>
    </w:p>
    <w:p w:rsidR="009E0460" w:rsidRPr="00BC2AF8" w:rsidRDefault="009E0460" w:rsidP="00BC2AF8">
      <w:pPr>
        <w:pStyle w:val="Listaszerbekezds"/>
        <w:numPr>
          <w:ilvl w:val="0"/>
          <w:numId w:val="11"/>
        </w:numPr>
        <w:jc w:val="both"/>
      </w:pPr>
      <w:r w:rsidRPr="00BC2AF8">
        <w:t xml:space="preserve">az AQUAZALA </w:t>
      </w:r>
      <w:r>
        <w:t xml:space="preserve">Kft. átalakulás előtti, 2014. szeptember </w:t>
      </w:r>
      <w:r w:rsidRPr="00BC2AF8">
        <w:t xml:space="preserve">30-i fordulónappal elkészített (még nem </w:t>
      </w:r>
      <w:proofErr w:type="spellStart"/>
      <w:r w:rsidRPr="00BC2AF8">
        <w:t>auditált</w:t>
      </w:r>
      <w:proofErr w:type="spellEnd"/>
      <w:r w:rsidRPr="00BC2AF8">
        <w:t>) vagyonmérleg tervezetét</w:t>
      </w:r>
    </w:p>
    <w:p w:rsidR="009E0460" w:rsidRPr="00BC2AF8" w:rsidRDefault="009E0460" w:rsidP="00BC2AF8">
      <w:pPr>
        <w:pStyle w:val="Listaszerbekezds"/>
        <w:numPr>
          <w:ilvl w:val="0"/>
          <w:numId w:val="11"/>
        </w:numPr>
        <w:jc w:val="both"/>
      </w:pPr>
      <w:r w:rsidRPr="00BC2AF8">
        <w:lastRenderedPageBreak/>
        <w:t>a ZALAVÍZ ZRT</w:t>
      </w:r>
      <w:proofErr w:type="gramStart"/>
      <w:r w:rsidRPr="00BC2AF8">
        <w:t>.,</w:t>
      </w:r>
      <w:proofErr w:type="gramEnd"/>
      <w:r w:rsidRPr="00BC2AF8">
        <w:t xml:space="preserve"> mint jo</w:t>
      </w:r>
      <w:r>
        <w:t xml:space="preserve">gutód átalakulás utáni, 2014. szeptember </w:t>
      </w:r>
      <w:r w:rsidRPr="00BC2AF8">
        <w:t xml:space="preserve">30-i fordulónappal elkészített (még nem </w:t>
      </w:r>
      <w:proofErr w:type="spellStart"/>
      <w:r w:rsidRPr="00BC2AF8">
        <w:t>auditált</w:t>
      </w:r>
      <w:proofErr w:type="spellEnd"/>
      <w:r w:rsidRPr="00BC2AF8">
        <w:t>) vagyonmérleg</w:t>
      </w:r>
      <w:r>
        <w:t>-</w:t>
      </w:r>
      <w:r w:rsidRPr="00BC2AF8">
        <w:t>tervezetét;</w:t>
      </w:r>
    </w:p>
    <w:p w:rsidR="009E0460" w:rsidRPr="00BC2AF8" w:rsidRDefault="009E0460" w:rsidP="00BC2AF8">
      <w:pPr>
        <w:pStyle w:val="Listaszerbekezds"/>
        <w:numPr>
          <w:ilvl w:val="0"/>
          <w:numId w:val="11"/>
        </w:numPr>
        <w:jc w:val="both"/>
      </w:pPr>
      <w:r w:rsidRPr="00BC2AF8">
        <w:t>a ZALAVÍZ ZRT. átalakulás utáni Alapszabályának tervezetét;</w:t>
      </w:r>
    </w:p>
    <w:p w:rsidR="009E0460" w:rsidRPr="00BC2AF8" w:rsidRDefault="009E0460" w:rsidP="00BC2AF8">
      <w:pPr>
        <w:pStyle w:val="Listaszerbekezds"/>
        <w:numPr>
          <w:ilvl w:val="0"/>
          <w:numId w:val="11"/>
        </w:numPr>
        <w:jc w:val="both"/>
      </w:pPr>
      <w:r w:rsidRPr="00BC2AF8">
        <w:t>az egyesülési terv tervezetét.</w:t>
      </w:r>
    </w:p>
    <w:p w:rsidR="009E0460" w:rsidRPr="00BC2AF8" w:rsidRDefault="009E0460" w:rsidP="00E313E3">
      <w:pPr>
        <w:jc w:val="both"/>
      </w:pPr>
      <w:r w:rsidRPr="00BC2AF8">
        <w:t xml:space="preserve">Az átalakulási terv részét képező vagyonmérleg, illetve vagyonleltár </w:t>
      </w:r>
      <w:r>
        <w:t xml:space="preserve">tervezetek a </w:t>
      </w:r>
      <w:r w:rsidRPr="00BC2AF8">
        <w:t xml:space="preserve">könyvvizsgáló által nem </w:t>
      </w:r>
      <w:proofErr w:type="spellStart"/>
      <w:r w:rsidRPr="00BC2AF8">
        <w:t>auditált</w:t>
      </w:r>
      <w:proofErr w:type="spellEnd"/>
      <w:r w:rsidRPr="00BC2AF8">
        <w:t xml:space="preserve"> előzetes tervezetek, amelyek t</w:t>
      </w:r>
      <w:r>
        <w:t xml:space="preserve">artalma – figyelemmel a 2014. szeptember </w:t>
      </w:r>
      <w:r w:rsidRPr="00BC2AF8">
        <w:t>30-i fordulónapra is – változhat.</w:t>
      </w:r>
    </w:p>
    <w:p w:rsidR="009E0460" w:rsidRPr="00BC2AF8" w:rsidRDefault="009E0460" w:rsidP="00E313E3">
      <w:pPr>
        <w:jc w:val="both"/>
        <w:rPr>
          <w:i/>
          <w:iCs/>
        </w:rPr>
      </w:pPr>
      <w:r w:rsidRPr="00BC2AF8">
        <w:t>Az egyes jogi személyek átalakulásról, egyesüléséről, szétválasztásáról szóló 2013. évi CLXXVI. törvény 5. § (2) bekezdése a következőket rögzíti:</w:t>
      </w:r>
      <w:r w:rsidRPr="00BC2AF8">
        <w:rPr>
          <w:i/>
          <w:iCs/>
        </w:rPr>
        <w:t xml:space="preserve"> „</w:t>
      </w:r>
      <w:proofErr w:type="gramStart"/>
      <w:r w:rsidRPr="00BC2AF8">
        <w:rPr>
          <w:i/>
          <w:iCs/>
        </w:rPr>
        <w:t>A</w:t>
      </w:r>
      <w:proofErr w:type="gramEnd"/>
      <w:r w:rsidRPr="00BC2AF8">
        <w:rPr>
          <w:i/>
          <w:iCs/>
        </w:rPr>
        <w:t xml:space="preserve"> tag az átalakulási terv közlésétől számított harminc napon belül írásban nyilatkozhat arról, ha nem kíván a jogutód jogi személy tagjává válni. Ilyen nyilatkozat hiányában úgy kell tekinteni, hogy a tag a jogutód jogi személy tagjává kíván válni. A tag azonban a jogi személy által pótlólagosan biztosított határidőig, ennek hiányában az átalakulásról véglegesen döntő szavazás megkezdéséig nyilatkozhat úgy, hogy nem kíván a jogutód jogi személy tagjává válni, illetve korábbi nyilatkozatát visszavonhatja.”</w:t>
      </w:r>
    </w:p>
    <w:p w:rsidR="009E0460" w:rsidRPr="00BC2AF8" w:rsidRDefault="009E0460" w:rsidP="00E313E3">
      <w:pPr>
        <w:jc w:val="both"/>
      </w:pPr>
      <w:r>
        <w:t xml:space="preserve">A 2014. május </w:t>
      </w:r>
      <w:r w:rsidRPr="00BC2AF8">
        <w:t>29. napján megtartott közgyűlésen, a ZALAVÍZ ZRT. közgyűlé</w:t>
      </w:r>
      <w:r>
        <w:t>sen jelen lévő részvényesek mind</w:t>
      </w:r>
      <w:r w:rsidRPr="00BC2AF8">
        <w:t xml:space="preserve"> akként nyilatkoztak, hogy teljes vagyoni hozzájárulásukkal a jogutódi ZALAVÍZ </w:t>
      </w:r>
      <w:proofErr w:type="spellStart"/>
      <w:r w:rsidRPr="00BC2AF8">
        <w:t>Zrt</w:t>
      </w:r>
      <w:proofErr w:type="spellEnd"/>
      <w:r w:rsidRPr="00BC2AF8">
        <w:t>. tagjai kívánnak lenni.</w:t>
      </w:r>
    </w:p>
    <w:p w:rsidR="009E0460" w:rsidRPr="00BC2AF8" w:rsidRDefault="009E0460" w:rsidP="00E313E3">
      <w:pPr>
        <w:jc w:val="both"/>
      </w:pPr>
      <w:r>
        <w:t>A</w:t>
      </w:r>
      <w:r w:rsidRPr="00BC2AF8">
        <w:t xml:space="preserve"> Részvényes jogosult arra, hogy e körben akként nyilatkozni, hogy nem kíván a ZALAVÍZ ZRT. jog</w:t>
      </w:r>
      <w:r>
        <w:t>utód jogi személy tagjává válni.</w:t>
      </w:r>
      <w:r w:rsidRPr="00BC2AF8">
        <w:t xml:space="preserve"> </w:t>
      </w:r>
      <w:r>
        <w:t>E</w:t>
      </w:r>
      <w:r w:rsidRPr="00BC2AF8">
        <w:t>gy ilyen nyilatkozatnak, illetve a részvényesi pozíció megszűnésének azonban súlyos jogkövetkezmén</w:t>
      </w:r>
      <w:r>
        <w:t>yei vannak.</w:t>
      </w:r>
    </w:p>
    <w:p w:rsidR="009E0460" w:rsidRPr="00BC2AF8" w:rsidRDefault="009E0460" w:rsidP="008B3DF1">
      <w:pPr>
        <w:jc w:val="both"/>
      </w:pPr>
      <w:r>
        <w:t>A</w:t>
      </w:r>
      <w:r w:rsidRPr="00BC2AF8">
        <w:t xml:space="preserve"> ZALAVÍZ ZRT. olyan önkormányzatokkal köt, illetve köthet üzemeltetési szerződést, amelyek egyben </w:t>
      </w:r>
      <w:r>
        <w:t>a Társaság</w:t>
      </w:r>
      <w:r w:rsidRPr="00BC2AF8">
        <w:t xml:space="preserve"> részvényesei.</w:t>
      </w:r>
    </w:p>
    <w:p w:rsidR="009E0460" w:rsidRPr="00BC2AF8" w:rsidRDefault="009E0460" w:rsidP="00E313E3">
      <w:pPr>
        <w:jc w:val="both"/>
      </w:pPr>
      <w:r w:rsidRPr="00BC2AF8">
        <w:t>A fenti okok miatt, amennyiben bármely önkormányzat részvényesi pozíciója megszűnik, úgy ez a törvény erejénél fogva automatikusan a ZALAVÍZ ZRT</w:t>
      </w:r>
      <w:proofErr w:type="gramStart"/>
      <w:r w:rsidRPr="00BC2AF8">
        <w:t>.,</w:t>
      </w:r>
      <w:proofErr w:type="gramEnd"/>
      <w:r w:rsidRPr="00BC2AF8">
        <w:t xml:space="preserve"> valamint az adott önkormányzat közti üzemeltetési szerződés megszűnését is eredményezi.</w:t>
      </w:r>
    </w:p>
    <w:p w:rsidR="009E0460" w:rsidRPr="00BC2AF8" w:rsidRDefault="009E0460" w:rsidP="00E313E3">
      <w:pPr>
        <w:jc w:val="both"/>
      </w:pPr>
      <w:r w:rsidRPr="00BC2AF8">
        <w:t xml:space="preserve">Nyilvánvalóan a fentiek adott esetben veszélyeztethetik az adott település víz-, illetve szennyvíz ellátását, erre is figyelemmel ilyen esetekben a Magyar Energetikai és Közmű-szabályozási Hivatal </w:t>
      </w:r>
      <w:proofErr w:type="gramStart"/>
      <w:r w:rsidRPr="00BC2AF8">
        <w:t>A</w:t>
      </w:r>
      <w:proofErr w:type="gramEnd"/>
      <w:r w:rsidRPr="00BC2AF8">
        <w:t xml:space="preserve"> víziközmű-szolgáltatásról szóló 2011. évi CCIX. törvény 32. §</w:t>
      </w:r>
      <w:proofErr w:type="spellStart"/>
      <w:r w:rsidRPr="00BC2AF8">
        <w:t>-</w:t>
      </w:r>
      <w:proofErr w:type="gramStart"/>
      <w:r w:rsidRPr="00BC2AF8">
        <w:t>a</w:t>
      </w:r>
      <w:proofErr w:type="spellEnd"/>
      <w:proofErr w:type="gramEnd"/>
      <w:r w:rsidRPr="00BC2AF8">
        <w:t xml:space="preserve"> alapján a víziközmű-szolgáltatás nyújtására közérdekű üzemeltetőt jelöl ki. </w:t>
      </w:r>
    </w:p>
    <w:p w:rsidR="009E0460" w:rsidRPr="00170FC8" w:rsidRDefault="009E0460" w:rsidP="00A82633">
      <w:pPr>
        <w:jc w:val="both"/>
      </w:pPr>
      <w:r w:rsidRPr="00BC2AF8">
        <w:t xml:space="preserve">A fentiekre figyelemmel </w:t>
      </w:r>
      <w:r w:rsidRPr="00BC2AF8">
        <w:rPr>
          <w:u w:val="single"/>
        </w:rPr>
        <w:t xml:space="preserve">a polgármesternek az önkormányzat képviseletében nyilatkozni kell arról, </w:t>
      </w:r>
      <w:r w:rsidRPr="00170FC8">
        <w:rPr>
          <w:u w:val="single"/>
        </w:rPr>
        <w:t xml:space="preserve">hogy az önkormányzat részére </w:t>
      </w:r>
      <w:r>
        <w:rPr>
          <w:u w:val="single"/>
        </w:rPr>
        <w:t xml:space="preserve">megküldésre került az AQUAZALA </w:t>
      </w:r>
      <w:proofErr w:type="spellStart"/>
      <w:r>
        <w:rPr>
          <w:u w:val="single"/>
        </w:rPr>
        <w:t>K</w:t>
      </w:r>
      <w:r w:rsidRPr="00170FC8">
        <w:rPr>
          <w:u w:val="single"/>
        </w:rPr>
        <w:t>ft.-nek</w:t>
      </w:r>
      <w:proofErr w:type="spellEnd"/>
      <w:r w:rsidRPr="00170FC8">
        <w:rPr>
          <w:u w:val="single"/>
        </w:rPr>
        <w:t xml:space="preserve"> a ZALAVÍZ </w:t>
      </w:r>
      <w:proofErr w:type="spellStart"/>
      <w:r w:rsidRPr="00170FC8">
        <w:rPr>
          <w:u w:val="single"/>
        </w:rPr>
        <w:t>ZRT.-be</w:t>
      </w:r>
      <w:proofErr w:type="spellEnd"/>
      <w:r w:rsidRPr="00170FC8">
        <w:rPr>
          <w:u w:val="single"/>
        </w:rPr>
        <w:t xml:space="preserve"> való beolvadásával kapcsolatos átalakulási terve, valamint arról</w:t>
      </w:r>
      <w:proofErr w:type="gramStart"/>
      <w:r w:rsidRPr="00170FC8">
        <w:rPr>
          <w:u w:val="single"/>
        </w:rPr>
        <w:t>,hogy</w:t>
      </w:r>
      <w:proofErr w:type="gramEnd"/>
      <w:r w:rsidRPr="00BC2AF8">
        <w:rPr>
          <w:u w:val="single"/>
        </w:rPr>
        <w:t xml:space="preserve"> az általa képviselt </w:t>
      </w:r>
      <w:r w:rsidRPr="00170FC8">
        <w:rPr>
          <w:u w:val="single"/>
        </w:rPr>
        <w:t xml:space="preserve">önkormányzat – a </w:t>
      </w:r>
      <w:r w:rsidRPr="00170FC8">
        <w:rPr>
          <w:u w:val="single"/>
        </w:rPr>
        <w:lastRenderedPageBreak/>
        <w:t xml:space="preserve">ZALAVÍZ </w:t>
      </w:r>
      <w:proofErr w:type="spellStart"/>
      <w:r w:rsidRPr="00170FC8">
        <w:rPr>
          <w:u w:val="single"/>
        </w:rPr>
        <w:t>ZRT.-ben</w:t>
      </w:r>
      <w:proofErr w:type="spellEnd"/>
      <w:r w:rsidRPr="00170FC8">
        <w:rPr>
          <w:u w:val="single"/>
        </w:rPr>
        <w:t xml:space="preserve"> lévő teljes vagyoni hozzájárulásával – tagja kíván lenni az átalakulás eredményeként </w:t>
      </w:r>
      <w:r>
        <w:rPr>
          <w:u w:val="single"/>
        </w:rPr>
        <w:t xml:space="preserve">létrejövő jogutódi társaságának, vagyis a ZALAVÍZ </w:t>
      </w:r>
      <w:proofErr w:type="spellStart"/>
      <w:r>
        <w:rPr>
          <w:u w:val="single"/>
        </w:rPr>
        <w:t>ZRT</w:t>
      </w:r>
      <w:r w:rsidRPr="00170FC8">
        <w:rPr>
          <w:u w:val="single"/>
        </w:rPr>
        <w:t>.-nek</w:t>
      </w:r>
      <w:proofErr w:type="spellEnd"/>
      <w:r w:rsidRPr="00170FC8">
        <w:rPr>
          <w:u w:val="single"/>
        </w:rPr>
        <w:t xml:space="preserve">. </w:t>
      </w:r>
    </w:p>
    <w:p w:rsidR="00F92B10" w:rsidRPr="00F92B10" w:rsidRDefault="00F92B10" w:rsidP="00F92B10">
      <w:pPr>
        <w:pStyle w:val="Nincstrkz"/>
      </w:pPr>
      <w:r w:rsidRPr="00F92B10">
        <w:t>A Pénzügyi és Ügyrendi Bizottság az előterjesztést a 2014. szeptember 8-i ülésén tárgyalja, a Bizottság véleményét az Elnök szóban terjeszti elő.</w:t>
      </w:r>
    </w:p>
    <w:p w:rsidR="009E0460" w:rsidRDefault="009E0460" w:rsidP="007933EF">
      <w:pPr>
        <w:pStyle w:val="Nincstrkz"/>
        <w:jc w:val="both"/>
        <w:rPr>
          <w:kern w:val="0"/>
        </w:rPr>
      </w:pPr>
    </w:p>
    <w:p w:rsidR="009E0460" w:rsidRPr="00BC2AF8" w:rsidRDefault="009E0460" w:rsidP="006B1337">
      <w:pPr>
        <w:jc w:val="both"/>
      </w:pPr>
      <w:r w:rsidRPr="00BC2AF8">
        <w:t xml:space="preserve">Kérem a T. Képviselő-testületet, hogy az előterjesztést </w:t>
      </w:r>
      <w:r>
        <w:t xml:space="preserve">szíveskedjen megtárgyalni, majd az alábbi </w:t>
      </w:r>
      <w:r w:rsidRPr="00BC2AF8">
        <w:t>határozati javaslatot</w:t>
      </w:r>
      <w:r>
        <w:t xml:space="preserve"> elfogadni. </w:t>
      </w:r>
    </w:p>
    <w:p w:rsidR="009E0460" w:rsidRDefault="009E0460" w:rsidP="006B1337">
      <w:pPr>
        <w:ind w:right="-468"/>
        <w:jc w:val="both"/>
        <w:rPr>
          <w:b/>
          <w:bCs/>
          <w:u w:val="single"/>
        </w:rPr>
      </w:pPr>
    </w:p>
    <w:p w:rsidR="009E0460" w:rsidRPr="00BC2AF8" w:rsidRDefault="009E0460" w:rsidP="006B1337">
      <w:pPr>
        <w:ind w:right="-468"/>
        <w:jc w:val="both"/>
        <w:rPr>
          <w:b/>
          <w:bCs/>
          <w:u w:val="single"/>
        </w:rPr>
      </w:pPr>
      <w:r w:rsidRPr="00BC2AF8">
        <w:rPr>
          <w:b/>
          <w:bCs/>
          <w:u w:val="single"/>
        </w:rPr>
        <w:t xml:space="preserve">Határozati javaslat: </w:t>
      </w:r>
    </w:p>
    <w:p w:rsidR="009E0460" w:rsidRPr="00BC2AF8" w:rsidRDefault="009E0460" w:rsidP="006B1337">
      <w:pPr>
        <w:ind w:right="-468"/>
        <w:jc w:val="both"/>
      </w:pPr>
      <w:r w:rsidRPr="00BC2AF8">
        <w:t xml:space="preserve">Zalaszentgrót Város Képviselő-testülete úgy dönt, hogy Zalaszentgrót Város Önkormányzata – teljes vagyoni hozzájárulásával – tagja kíván lenni az ÉSZAK-ZALAI VÍZ-ÉS CSATORNAMŰ ZRT. és az AQUAZALA Közszolgáltató Koncessziós Kft. beolvadással történő egyesülésének eredményeként létrejövő jogutód társaságnak, az ÉSZAK-ZALAI VÍZ-ÉS CSATORNAMŰ </w:t>
      </w:r>
      <w:proofErr w:type="spellStart"/>
      <w:r w:rsidRPr="00BC2AF8">
        <w:t>ZRT-nek</w:t>
      </w:r>
      <w:proofErr w:type="spellEnd"/>
      <w:r w:rsidRPr="00BC2AF8">
        <w:t>.</w:t>
      </w:r>
    </w:p>
    <w:p w:rsidR="009E0460" w:rsidRPr="00BC2AF8" w:rsidRDefault="009E0460" w:rsidP="006B1337">
      <w:pPr>
        <w:ind w:right="-468"/>
        <w:jc w:val="both"/>
      </w:pPr>
      <w:r w:rsidRPr="00BC2AF8">
        <w:t>A Képviselő-testület felhatalmazza a polgármestert, hogy jelen előterjesztés 1. számú mellékletét képező nyilatkozatát a mellékletben szereplő tartalommal tegye meg.</w:t>
      </w:r>
    </w:p>
    <w:p w:rsidR="009E0460" w:rsidRPr="00BC2AF8" w:rsidRDefault="009E0460" w:rsidP="006B1337">
      <w:pPr>
        <w:ind w:right="-468"/>
        <w:jc w:val="both"/>
      </w:pPr>
      <w:r w:rsidRPr="00BC2AF8">
        <w:t xml:space="preserve">A Képviselő-testület felkéri a jegyzőt, hogy a nyilatkozat és a határozati kivonat egy példányának megküldésével az ÉSZAK-ZALAI VÍZ-ÉS CSATORNAMŰ </w:t>
      </w:r>
      <w:proofErr w:type="spellStart"/>
      <w:r w:rsidRPr="00BC2AF8">
        <w:t>ZRT-t</w:t>
      </w:r>
      <w:proofErr w:type="spellEnd"/>
      <w:r w:rsidRPr="00BC2AF8">
        <w:t xml:space="preserve"> (8900, Zalaegerszeg, Balatoni út. 8.) értesítse.</w:t>
      </w:r>
    </w:p>
    <w:p w:rsidR="009E0460" w:rsidRPr="00BC2AF8" w:rsidRDefault="009E0460" w:rsidP="006B1337">
      <w:pPr>
        <w:ind w:right="-468"/>
        <w:jc w:val="both"/>
      </w:pPr>
      <w:r w:rsidRPr="00BC2AF8">
        <w:rPr>
          <w:u w:val="single"/>
        </w:rPr>
        <w:t>Határidő</w:t>
      </w:r>
      <w:r>
        <w:t>: 2014. szeptember 28</w:t>
      </w:r>
      <w:r w:rsidRPr="00BC2AF8">
        <w:t>.</w:t>
      </w:r>
    </w:p>
    <w:p w:rsidR="009E0460" w:rsidRPr="00BC2AF8" w:rsidRDefault="009E0460" w:rsidP="006B1337">
      <w:pPr>
        <w:ind w:right="-468"/>
        <w:jc w:val="both"/>
      </w:pPr>
      <w:r w:rsidRPr="00BC2AF8">
        <w:rPr>
          <w:u w:val="single"/>
        </w:rPr>
        <w:t>Felelős</w:t>
      </w:r>
      <w:r w:rsidRPr="00BC2AF8">
        <w:t>: Baracskai József polgármester</w:t>
      </w:r>
    </w:p>
    <w:p w:rsidR="009E0460" w:rsidRPr="00BC2AF8" w:rsidRDefault="009E0460" w:rsidP="006B1337">
      <w:pPr>
        <w:ind w:right="-468"/>
        <w:jc w:val="both"/>
      </w:pPr>
      <w:r>
        <w:t xml:space="preserve">                </w:t>
      </w:r>
      <w:r w:rsidRPr="00BC2AF8">
        <w:t>Dr. Simon Beáta jegyző</w:t>
      </w:r>
    </w:p>
    <w:p w:rsidR="009E0460" w:rsidRPr="00BC2AF8" w:rsidRDefault="001E1EB3" w:rsidP="006B1337">
      <w:pPr>
        <w:ind w:right="-468"/>
        <w:jc w:val="both"/>
      </w:pPr>
      <w:r>
        <w:t>Zalaszentgrót, 2014. szeptember 08.</w:t>
      </w:r>
    </w:p>
    <w:p w:rsidR="009E0460" w:rsidRPr="0007596E" w:rsidRDefault="009E0460" w:rsidP="006B1337">
      <w:pPr>
        <w:spacing w:after="0"/>
        <w:ind w:right="-471"/>
        <w:jc w:val="both"/>
        <w:rPr>
          <w:b/>
          <w:bCs/>
        </w:rPr>
      </w:pPr>
      <w:r w:rsidRPr="0007596E">
        <w:rPr>
          <w:b/>
          <w:bCs/>
        </w:rPr>
        <w:t xml:space="preserve">                                                                                                                             Baracskai József</w:t>
      </w:r>
    </w:p>
    <w:p w:rsidR="009E0460" w:rsidRPr="00BC2AF8" w:rsidRDefault="009E0460" w:rsidP="006B1337">
      <w:pPr>
        <w:spacing w:after="0"/>
        <w:ind w:right="-471"/>
        <w:jc w:val="both"/>
      </w:pPr>
      <w:r>
        <w:t xml:space="preserve">                                                                                                                                </w:t>
      </w:r>
      <w:proofErr w:type="gramStart"/>
      <w:r>
        <w:t>polgármester</w:t>
      </w:r>
      <w:proofErr w:type="gramEnd"/>
    </w:p>
    <w:p w:rsidR="009E0460" w:rsidRDefault="009E0460" w:rsidP="006B1337">
      <w:pPr>
        <w:spacing w:after="0"/>
        <w:ind w:right="-471"/>
        <w:jc w:val="both"/>
      </w:pPr>
    </w:p>
    <w:p w:rsidR="009E0460" w:rsidRDefault="009E0460" w:rsidP="006B1337">
      <w:pPr>
        <w:spacing w:after="0"/>
        <w:ind w:right="-471"/>
        <w:jc w:val="both"/>
      </w:pPr>
    </w:p>
    <w:p w:rsidR="009E0460" w:rsidRDefault="009E0460" w:rsidP="006B1337">
      <w:pPr>
        <w:spacing w:after="0"/>
        <w:ind w:right="-471"/>
        <w:jc w:val="both"/>
      </w:pPr>
    </w:p>
    <w:p w:rsidR="009E0460" w:rsidRPr="00BC2AF8" w:rsidRDefault="009E0460" w:rsidP="006B1337">
      <w:pPr>
        <w:spacing w:after="0"/>
        <w:ind w:right="-471"/>
        <w:jc w:val="both"/>
      </w:pPr>
      <w:r w:rsidRPr="00BC2AF8">
        <w:t xml:space="preserve">A határozati javaslat a törvényességi </w:t>
      </w:r>
    </w:p>
    <w:p w:rsidR="009E0460" w:rsidRDefault="009E0460" w:rsidP="006B1337">
      <w:pPr>
        <w:spacing w:after="0"/>
        <w:ind w:right="-471"/>
        <w:jc w:val="both"/>
      </w:pPr>
      <w:proofErr w:type="gramStart"/>
      <w:r>
        <w:t>előírásoknak</w:t>
      </w:r>
      <w:proofErr w:type="gramEnd"/>
      <w:r w:rsidRPr="00BC2AF8">
        <w:t xml:space="preserve"> megfelel.</w:t>
      </w:r>
    </w:p>
    <w:p w:rsidR="009E0460" w:rsidRDefault="009E0460" w:rsidP="006B1337">
      <w:pPr>
        <w:spacing w:after="0"/>
        <w:ind w:right="-471"/>
        <w:jc w:val="both"/>
      </w:pPr>
    </w:p>
    <w:p w:rsidR="009E0460" w:rsidRDefault="009E0460" w:rsidP="006B1337">
      <w:pPr>
        <w:spacing w:after="0"/>
        <w:ind w:right="-471"/>
        <w:jc w:val="both"/>
      </w:pPr>
    </w:p>
    <w:p w:rsidR="009E0460" w:rsidRPr="0007596E" w:rsidRDefault="009E0460" w:rsidP="006B1337">
      <w:pPr>
        <w:spacing w:after="0"/>
        <w:ind w:right="-471"/>
        <w:jc w:val="both"/>
        <w:rPr>
          <w:b/>
          <w:bCs/>
        </w:rPr>
      </w:pPr>
      <w:r w:rsidRPr="00BC2AF8">
        <w:tab/>
      </w:r>
      <w:r w:rsidRPr="00BC2AF8">
        <w:tab/>
      </w:r>
      <w:r w:rsidRPr="00BC2AF8"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07596E">
        <w:rPr>
          <w:b/>
          <w:bCs/>
        </w:rPr>
        <w:t>Dr. Simon Beáta</w:t>
      </w:r>
    </w:p>
    <w:p w:rsidR="009E0460" w:rsidRPr="00BC2AF8" w:rsidRDefault="009E0460" w:rsidP="006B1337">
      <w:pPr>
        <w:spacing w:after="0"/>
        <w:ind w:right="-471"/>
        <w:jc w:val="both"/>
      </w:pPr>
      <w:r>
        <w:t xml:space="preserve">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Pr="00BC2AF8">
        <w:t xml:space="preserve"> </w:t>
      </w:r>
      <w:proofErr w:type="gramStart"/>
      <w:r w:rsidRPr="00BC2AF8">
        <w:t>jegyző</w:t>
      </w:r>
      <w:proofErr w:type="gramEnd"/>
    </w:p>
    <w:p w:rsidR="009E0460" w:rsidRPr="00BC2AF8" w:rsidRDefault="009E0460" w:rsidP="006B1337">
      <w:pPr>
        <w:ind w:right="-468"/>
        <w:jc w:val="both"/>
      </w:pPr>
    </w:p>
    <w:p w:rsidR="009E0460" w:rsidRPr="00BC2AF8" w:rsidRDefault="009E0460" w:rsidP="00170FC8">
      <w:pPr>
        <w:spacing w:after="0"/>
        <w:ind w:right="-468"/>
        <w:jc w:val="both"/>
      </w:pPr>
    </w:p>
    <w:p w:rsidR="009E0460" w:rsidRDefault="009E0460" w:rsidP="00696DE1">
      <w:pPr>
        <w:spacing w:after="0"/>
        <w:ind w:left="5664"/>
        <w:jc w:val="center"/>
      </w:pPr>
      <w:r w:rsidRPr="00BC2AF8">
        <w:t xml:space="preserve">        </w:t>
      </w:r>
    </w:p>
    <w:p w:rsidR="009E0460" w:rsidRPr="00BC2AF8" w:rsidRDefault="009E0460" w:rsidP="00696DE1">
      <w:pPr>
        <w:spacing w:after="0"/>
        <w:ind w:left="5664"/>
        <w:jc w:val="center"/>
      </w:pPr>
      <w:r w:rsidRPr="00BC2AF8">
        <w:t xml:space="preserve">       1. számú melléklet</w:t>
      </w:r>
    </w:p>
    <w:p w:rsidR="009E0460" w:rsidRPr="00BC2AF8" w:rsidRDefault="009E0460" w:rsidP="00445F41">
      <w:pPr>
        <w:spacing w:after="0" w:line="240" w:lineRule="auto"/>
        <w:jc w:val="both"/>
      </w:pPr>
    </w:p>
    <w:p w:rsidR="009E0460" w:rsidRDefault="009E0460" w:rsidP="00696DE1">
      <w:pPr>
        <w:jc w:val="center"/>
        <w:rPr>
          <w:b/>
          <w:bCs/>
        </w:rPr>
      </w:pPr>
      <w:r w:rsidRPr="00BC2AF8">
        <w:rPr>
          <w:b/>
          <w:bCs/>
        </w:rPr>
        <w:t>NYILATKOZAT</w:t>
      </w:r>
      <w:bookmarkStart w:id="0" w:name="_GoBack"/>
    </w:p>
    <w:p w:rsidR="009E0460" w:rsidRPr="00BC2AF8" w:rsidRDefault="009E0460" w:rsidP="00696DE1">
      <w:pPr>
        <w:jc w:val="center"/>
        <w:rPr>
          <w:b/>
          <w:bCs/>
        </w:rPr>
      </w:pPr>
    </w:p>
    <w:p w:rsidR="009E0460" w:rsidRDefault="009E0460" w:rsidP="00170FC8">
      <w:pPr>
        <w:spacing w:before="120"/>
        <w:jc w:val="both"/>
      </w:pPr>
      <w:r w:rsidRPr="00BC2AF8">
        <w:t xml:space="preserve">Zalaszentgrót Város Önkormányzata (székhely:8790 Zalaszentgrót, Dózsa </w:t>
      </w:r>
      <w:proofErr w:type="spellStart"/>
      <w:r w:rsidRPr="00BC2AF8">
        <w:t>Gy</w:t>
      </w:r>
      <w:proofErr w:type="spellEnd"/>
      <w:r w:rsidRPr="00BC2AF8">
        <w:t xml:space="preserve">. </w:t>
      </w:r>
      <w:proofErr w:type="gramStart"/>
      <w:r w:rsidRPr="00BC2AF8">
        <w:t>u.</w:t>
      </w:r>
      <w:proofErr w:type="gramEnd"/>
      <w:r w:rsidRPr="00BC2AF8">
        <w:t xml:space="preserve"> 1.) – mint a ZALAVÍZ ZRT. (székhely: 8900 Zalaegerszeg, Balatoni út 8.) részvényese – képviseletében az alábbi nyilatkozatot teszem.</w:t>
      </w:r>
    </w:p>
    <w:p w:rsidR="009E0460" w:rsidRDefault="009E0460" w:rsidP="00170FC8">
      <w:pPr>
        <w:spacing w:before="120"/>
        <w:jc w:val="both"/>
      </w:pPr>
    </w:p>
    <w:p w:rsidR="009E0460" w:rsidRPr="00BC2AF8" w:rsidRDefault="009E0460" w:rsidP="00170FC8">
      <w:pPr>
        <w:spacing w:before="120"/>
        <w:jc w:val="both"/>
      </w:pPr>
      <w:r w:rsidRPr="00BC2AF8">
        <w:t xml:space="preserve">Nyilatkozom, hogy az önkormányzat részére megküldésre került az AQUAZALA </w:t>
      </w:r>
      <w:proofErr w:type="spellStart"/>
      <w:r w:rsidRPr="00BC2AF8">
        <w:t>Kft.-nek</w:t>
      </w:r>
      <w:proofErr w:type="spellEnd"/>
      <w:r w:rsidRPr="00BC2AF8">
        <w:t xml:space="preserve"> a ZALAVÍZ </w:t>
      </w:r>
      <w:proofErr w:type="spellStart"/>
      <w:r w:rsidRPr="00BC2AF8">
        <w:t>ZRT.-be</w:t>
      </w:r>
      <w:proofErr w:type="spellEnd"/>
      <w:r w:rsidRPr="00BC2AF8">
        <w:t xml:space="preserve"> való beolvadásával kapcsolatos átalakulási terve.</w:t>
      </w:r>
    </w:p>
    <w:p w:rsidR="009E0460" w:rsidRDefault="009E0460" w:rsidP="00170FC8">
      <w:pPr>
        <w:jc w:val="both"/>
      </w:pPr>
    </w:p>
    <w:p w:rsidR="009E0460" w:rsidRPr="00BC2AF8" w:rsidRDefault="009E0460" w:rsidP="006B1337">
      <w:pPr>
        <w:spacing w:after="0"/>
        <w:ind w:right="-468"/>
        <w:jc w:val="both"/>
      </w:pPr>
      <w:r w:rsidRPr="00BC2AF8">
        <w:t xml:space="preserve">Figyelemmel a fentiekre, illetve a 2013. évi CLXXVI. törvény 5. § (2) bekezdésére is, az önkormányzat képviseletében </w:t>
      </w:r>
      <w:r w:rsidRPr="006B1337">
        <w:t>nyilatkozom</w:t>
      </w:r>
      <w:proofErr w:type="gramStart"/>
      <w:r w:rsidRPr="006B1337">
        <w:t>,</w:t>
      </w:r>
      <w:r>
        <w:t xml:space="preserve"> </w:t>
      </w:r>
      <w:r w:rsidRPr="006B1337">
        <w:t xml:space="preserve"> hogy</w:t>
      </w:r>
      <w:proofErr w:type="gramEnd"/>
      <w:r>
        <w:rPr>
          <w:b/>
          <w:bCs/>
        </w:rPr>
        <w:t xml:space="preserve"> </w:t>
      </w:r>
      <w:r w:rsidRPr="00BC2AF8">
        <w:t xml:space="preserve">Zalaszentgrót Város Önkormányzata – teljes vagyoni hozzájárulásával – tagja kíván lenni az ÉSZAK-ZALAI VÍZ-ÉS CSATORNAMŰ ZRT. és az AQUAZALA Közszolgáltató Koncessziós Kft. beolvadással történő egyesülésének eredményeként létrejövő jogutód társaságnak, az ÉSZAK-ZALAI VÍZ-ÉS CSATORNAMŰ </w:t>
      </w:r>
      <w:proofErr w:type="spellStart"/>
      <w:r w:rsidRPr="00BC2AF8">
        <w:t>ZRT-nek</w:t>
      </w:r>
      <w:proofErr w:type="spellEnd"/>
      <w:r w:rsidRPr="00BC2AF8">
        <w:t>.</w:t>
      </w:r>
    </w:p>
    <w:p w:rsidR="009E0460" w:rsidRPr="00BC2AF8" w:rsidRDefault="009E0460" w:rsidP="006B1337">
      <w:pPr>
        <w:jc w:val="both"/>
      </w:pPr>
    </w:p>
    <w:p w:rsidR="009E0460" w:rsidRDefault="009E0460" w:rsidP="00167347">
      <w:pPr>
        <w:spacing w:before="120"/>
      </w:pPr>
      <w:r w:rsidRPr="00BC2AF8">
        <w:t xml:space="preserve">Kelt: </w:t>
      </w:r>
      <w:r>
        <w:t xml:space="preserve">Zalaszentgrót, 2014. </w:t>
      </w:r>
      <w:proofErr w:type="gramStart"/>
      <w:r>
        <w:t>szeptember …</w:t>
      </w:r>
      <w:proofErr w:type="gramEnd"/>
    </w:p>
    <w:p w:rsidR="009E0460" w:rsidRDefault="009E0460" w:rsidP="00167347">
      <w:pPr>
        <w:spacing w:before="120"/>
      </w:pPr>
    </w:p>
    <w:p w:rsidR="009E0460" w:rsidRPr="00BC2AF8" w:rsidRDefault="009E0460" w:rsidP="00167347">
      <w:pPr>
        <w:spacing w:before="120"/>
      </w:pPr>
    </w:p>
    <w:p w:rsidR="009E0460" w:rsidRPr="00BC2AF8" w:rsidRDefault="009E0460" w:rsidP="00696DE1">
      <w:pPr>
        <w:spacing w:before="120"/>
        <w:jc w:val="center"/>
      </w:pPr>
      <w:r w:rsidRPr="00BC2AF8">
        <w:t>…………………………………….</w:t>
      </w:r>
    </w:p>
    <w:p w:rsidR="009E0460" w:rsidRPr="00BC2AF8" w:rsidRDefault="009E0460" w:rsidP="00696DE1">
      <w:pPr>
        <w:spacing w:before="120"/>
        <w:jc w:val="center"/>
      </w:pPr>
      <w:r w:rsidRPr="00BC2AF8">
        <w:t>Baracskai József polgármester</w:t>
      </w:r>
    </w:p>
    <w:p w:rsidR="009E0460" w:rsidRPr="00BC2AF8" w:rsidRDefault="009E0460" w:rsidP="00696DE1">
      <w:pPr>
        <w:spacing w:before="120"/>
        <w:jc w:val="center"/>
        <w:sectPr w:rsidR="009E0460" w:rsidRPr="00BC2AF8" w:rsidSect="00D01293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C2AF8">
        <w:t>Zalaszentgrót Város Önkormányzatának képvisel</w:t>
      </w:r>
      <w:bookmarkEnd w:id="0"/>
      <w:r w:rsidRPr="00BC2AF8">
        <w:t>ője</w:t>
      </w:r>
    </w:p>
    <w:p w:rsidR="009E0460" w:rsidRPr="00BC2AF8" w:rsidRDefault="009E0460" w:rsidP="00445F41">
      <w:pPr>
        <w:spacing w:after="0" w:line="240" w:lineRule="auto"/>
        <w:jc w:val="both"/>
        <w:sectPr w:rsidR="009E0460" w:rsidRPr="00BC2AF8" w:rsidSect="00BD58B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E0460" w:rsidRPr="00BC2AF8" w:rsidRDefault="009E0460" w:rsidP="00DF2A93">
      <w:pPr>
        <w:spacing w:after="0" w:line="240" w:lineRule="auto"/>
        <w:jc w:val="both"/>
      </w:pPr>
    </w:p>
    <w:p w:rsidR="009E0460" w:rsidRPr="00BC2AF8" w:rsidRDefault="009E0460">
      <w:pPr>
        <w:spacing w:after="0" w:line="240" w:lineRule="auto"/>
        <w:jc w:val="both"/>
      </w:pPr>
    </w:p>
    <w:sectPr w:rsidR="009E0460" w:rsidRPr="00BC2AF8" w:rsidSect="00DF2A93">
      <w:type w:val="continuous"/>
      <w:pgSz w:w="11906" w:h="16838"/>
      <w:pgMar w:top="1417" w:right="1417" w:bottom="1417" w:left="1417" w:header="708" w:footer="708" w:gutter="0"/>
      <w:cols w:num="2" w:space="708" w:equalWidth="0">
        <w:col w:w="4182" w:space="708"/>
        <w:col w:w="4182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460" w:rsidRDefault="009E0460" w:rsidP="002C67C0">
      <w:pPr>
        <w:spacing w:after="0" w:line="240" w:lineRule="auto"/>
      </w:pPr>
      <w:r>
        <w:separator/>
      </w:r>
    </w:p>
  </w:endnote>
  <w:endnote w:type="continuationSeparator" w:id="1">
    <w:p w:rsidR="009E0460" w:rsidRDefault="009E0460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460" w:rsidRDefault="00D97978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460" w:rsidRDefault="009E0460" w:rsidP="002C67C0">
      <w:pPr>
        <w:spacing w:after="0" w:line="240" w:lineRule="auto"/>
      </w:pPr>
      <w:r>
        <w:separator/>
      </w:r>
    </w:p>
  </w:footnote>
  <w:footnote w:type="continuationSeparator" w:id="1">
    <w:p w:rsidR="009E0460" w:rsidRDefault="009E0460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460" w:rsidRDefault="0086192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15CE5"/>
    <w:multiLevelType w:val="hybridMultilevel"/>
    <w:tmpl w:val="F7B8F04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16133D"/>
    <w:multiLevelType w:val="hybridMultilevel"/>
    <w:tmpl w:val="D6D433E2"/>
    <w:lvl w:ilvl="0" w:tplc="FBC8F0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FE92105"/>
    <w:multiLevelType w:val="hybridMultilevel"/>
    <w:tmpl w:val="8894FBA8"/>
    <w:lvl w:ilvl="0" w:tplc="E4669FE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E5C4D4C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827D0E"/>
    <w:multiLevelType w:val="hybridMultilevel"/>
    <w:tmpl w:val="325C458E"/>
    <w:lvl w:ilvl="0" w:tplc="6C789F98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9A7681"/>
    <w:multiLevelType w:val="hybridMultilevel"/>
    <w:tmpl w:val="37BA36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B2DB2"/>
    <w:multiLevelType w:val="hybridMultilevel"/>
    <w:tmpl w:val="9C54B79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93793"/>
    <w:multiLevelType w:val="hybridMultilevel"/>
    <w:tmpl w:val="21F62102"/>
    <w:lvl w:ilvl="0" w:tplc="FAC4FA84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5C137D1"/>
    <w:multiLevelType w:val="hybridMultilevel"/>
    <w:tmpl w:val="2B166DC0"/>
    <w:lvl w:ilvl="0" w:tplc="EE2001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DB84BBA"/>
    <w:multiLevelType w:val="hybridMultilevel"/>
    <w:tmpl w:val="14E4E4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7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4009F"/>
    <w:rsid w:val="0004407D"/>
    <w:rsid w:val="0006040C"/>
    <w:rsid w:val="00070831"/>
    <w:rsid w:val="0007596E"/>
    <w:rsid w:val="000829C4"/>
    <w:rsid w:val="00094BCC"/>
    <w:rsid w:val="000A7DBB"/>
    <w:rsid w:val="000C3634"/>
    <w:rsid w:val="000C41DF"/>
    <w:rsid w:val="000E1995"/>
    <w:rsid w:val="000F0F0D"/>
    <w:rsid w:val="000F74E4"/>
    <w:rsid w:val="00112200"/>
    <w:rsid w:val="00116CB0"/>
    <w:rsid w:val="00120898"/>
    <w:rsid w:val="00122C28"/>
    <w:rsid w:val="0013496C"/>
    <w:rsid w:val="00142F52"/>
    <w:rsid w:val="001622B8"/>
    <w:rsid w:val="00167347"/>
    <w:rsid w:val="00170FC8"/>
    <w:rsid w:val="00174212"/>
    <w:rsid w:val="00192AF7"/>
    <w:rsid w:val="001960A2"/>
    <w:rsid w:val="001B1E0B"/>
    <w:rsid w:val="001B28C2"/>
    <w:rsid w:val="001B78B2"/>
    <w:rsid w:val="001C20CC"/>
    <w:rsid w:val="001D63EA"/>
    <w:rsid w:val="001E0088"/>
    <w:rsid w:val="001E1D3A"/>
    <w:rsid w:val="001E1EB3"/>
    <w:rsid w:val="001F2FC6"/>
    <w:rsid w:val="00212CA4"/>
    <w:rsid w:val="002230C2"/>
    <w:rsid w:val="00226702"/>
    <w:rsid w:val="00260974"/>
    <w:rsid w:val="0026310E"/>
    <w:rsid w:val="00265B93"/>
    <w:rsid w:val="00265DD4"/>
    <w:rsid w:val="002B2100"/>
    <w:rsid w:val="002C67C0"/>
    <w:rsid w:val="002F15DF"/>
    <w:rsid w:val="002F3DB9"/>
    <w:rsid w:val="0031471A"/>
    <w:rsid w:val="0031718A"/>
    <w:rsid w:val="003250F1"/>
    <w:rsid w:val="00325DB8"/>
    <w:rsid w:val="00325FB0"/>
    <w:rsid w:val="00334D3A"/>
    <w:rsid w:val="00336115"/>
    <w:rsid w:val="0037210F"/>
    <w:rsid w:val="00373818"/>
    <w:rsid w:val="003739F7"/>
    <w:rsid w:val="00383C32"/>
    <w:rsid w:val="00392FBA"/>
    <w:rsid w:val="003A0D91"/>
    <w:rsid w:val="003A6225"/>
    <w:rsid w:val="003C39C4"/>
    <w:rsid w:val="003C5ED4"/>
    <w:rsid w:val="003F33D1"/>
    <w:rsid w:val="00400C03"/>
    <w:rsid w:val="0041499E"/>
    <w:rsid w:val="004255BA"/>
    <w:rsid w:val="00432161"/>
    <w:rsid w:val="00445F41"/>
    <w:rsid w:val="0045365E"/>
    <w:rsid w:val="00470571"/>
    <w:rsid w:val="004725BB"/>
    <w:rsid w:val="00482A68"/>
    <w:rsid w:val="00496CF2"/>
    <w:rsid w:val="00497D9A"/>
    <w:rsid w:val="004A29AC"/>
    <w:rsid w:val="004B7A4F"/>
    <w:rsid w:val="004C49B1"/>
    <w:rsid w:val="004D0140"/>
    <w:rsid w:val="004D5167"/>
    <w:rsid w:val="004F42C5"/>
    <w:rsid w:val="00523A3F"/>
    <w:rsid w:val="00523D40"/>
    <w:rsid w:val="00534F81"/>
    <w:rsid w:val="005479DA"/>
    <w:rsid w:val="00547A55"/>
    <w:rsid w:val="00573C5B"/>
    <w:rsid w:val="005804FC"/>
    <w:rsid w:val="00590444"/>
    <w:rsid w:val="00615B00"/>
    <w:rsid w:val="0065159D"/>
    <w:rsid w:val="006660BE"/>
    <w:rsid w:val="0067285C"/>
    <w:rsid w:val="0067507F"/>
    <w:rsid w:val="00683953"/>
    <w:rsid w:val="00696DE1"/>
    <w:rsid w:val="006B1337"/>
    <w:rsid w:val="006B202E"/>
    <w:rsid w:val="006B2A0C"/>
    <w:rsid w:val="006B770A"/>
    <w:rsid w:val="006C5ECD"/>
    <w:rsid w:val="006F23EA"/>
    <w:rsid w:val="007072A6"/>
    <w:rsid w:val="0071012C"/>
    <w:rsid w:val="007575F1"/>
    <w:rsid w:val="007742C6"/>
    <w:rsid w:val="007933EF"/>
    <w:rsid w:val="00795258"/>
    <w:rsid w:val="007C68A6"/>
    <w:rsid w:val="007D3DC0"/>
    <w:rsid w:val="007D6166"/>
    <w:rsid w:val="007E7728"/>
    <w:rsid w:val="007E7A71"/>
    <w:rsid w:val="007F1B1F"/>
    <w:rsid w:val="007F1CCE"/>
    <w:rsid w:val="007F557F"/>
    <w:rsid w:val="00813A4E"/>
    <w:rsid w:val="00832A40"/>
    <w:rsid w:val="00832D23"/>
    <w:rsid w:val="0086192D"/>
    <w:rsid w:val="00863A33"/>
    <w:rsid w:val="00875F23"/>
    <w:rsid w:val="008A784A"/>
    <w:rsid w:val="008B20DF"/>
    <w:rsid w:val="008B3DF1"/>
    <w:rsid w:val="008C67A6"/>
    <w:rsid w:val="008D15D8"/>
    <w:rsid w:val="008F505E"/>
    <w:rsid w:val="00903125"/>
    <w:rsid w:val="00934631"/>
    <w:rsid w:val="0095296E"/>
    <w:rsid w:val="00965A98"/>
    <w:rsid w:val="009826EB"/>
    <w:rsid w:val="009923FF"/>
    <w:rsid w:val="00997549"/>
    <w:rsid w:val="009A4F63"/>
    <w:rsid w:val="009B09A0"/>
    <w:rsid w:val="009B2951"/>
    <w:rsid w:val="009D6B66"/>
    <w:rsid w:val="009E0333"/>
    <w:rsid w:val="009E0460"/>
    <w:rsid w:val="009E15A3"/>
    <w:rsid w:val="00A14CDD"/>
    <w:rsid w:val="00A15587"/>
    <w:rsid w:val="00A35E7C"/>
    <w:rsid w:val="00A37C48"/>
    <w:rsid w:val="00A4140A"/>
    <w:rsid w:val="00A4147A"/>
    <w:rsid w:val="00A47A1C"/>
    <w:rsid w:val="00A55960"/>
    <w:rsid w:val="00A77861"/>
    <w:rsid w:val="00A82633"/>
    <w:rsid w:val="00A94C86"/>
    <w:rsid w:val="00AA5065"/>
    <w:rsid w:val="00AB0692"/>
    <w:rsid w:val="00AB62B4"/>
    <w:rsid w:val="00AE3040"/>
    <w:rsid w:val="00AE7AC2"/>
    <w:rsid w:val="00AF2820"/>
    <w:rsid w:val="00B03451"/>
    <w:rsid w:val="00B05541"/>
    <w:rsid w:val="00B13F13"/>
    <w:rsid w:val="00B638D4"/>
    <w:rsid w:val="00B83175"/>
    <w:rsid w:val="00B929AB"/>
    <w:rsid w:val="00BA543F"/>
    <w:rsid w:val="00BB1E5D"/>
    <w:rsid w:val="00BC2AF8"/>
    <w:rsid w:val="00BC7503"/>
    <w:rsid w:val="00BD3D0D"/>
    <w:rsid w:val="00BD4763"/>
    <w:rsid w:val="00BD58B7"/>
    <w:rsid w:val="00BD6F56"/>
    <w:rsid w:val="00C0246D"/>
    <w:rsid w:val="00C15CC4"/>
    <w:rsid w:val="00C1730A"/>
    <w:rsid w:val="00C2425C"/>
    <w:rsid w:val="00C31137"/>
    <w:rsid w:val="00C3764B"/>
    <w:rsid w:val="00C41B72"/>
    <w:rsid w:val="00C55A3F"/>
    <w:rsid w:val="00C62921"/>
    <w:rsid w:val="00C91BFF"/>
    <w:rsid w:val="00C94E7E"/>
    <w:rsid w:val="00CA73E7"/>
    <w:rsid w:val="00CB0ABD"/>
    <w:rsid w:val="00CE643A"/>
    <w:rsid w:val="00D01293"/>
    <w:rsid w:val="00D11120"/>
    <w:rsid w:val="00D16A19"/>
    <w:rsid w:val="00D43195"/>
    <w:rsid w:val="00D56539"/>
    <w:rsid w:val="00D725A1"/>
    <w:rsid w:val="00D97978"/>
    <w:rsid w:val="00DA417D"/>
    <w:rsid w:val="00DA6421"/>
    <w:rsid w:val="00DB7C37"/>
    <w:rsid w:val="00DC0BA3"/>
    <w:rsid w:val="00DC206A"/>
    <w:rsid w:val="00DE1F30"/>
    <w:rsid w:val="00DE594B"/>
    <w:rsid w:val="00DE77A9"/>
    <w:rsid w:val="00DF2A93"/>
    <w:rsid w:val="00E0449A"/>
    <w:rsid w:val="00E11008"/>
    <w:rsid w:val="00E1638A"/>
    <w:rsid w:val="00E30F05"/>
    <w:rsid w:val="00E313E3"/>
    <w:rsid w:val="00E379EE"/>
    <w:rsid w:val="00E410C1"/>
    <w:rsid w:val="00E44796"/>
    <w:rsid w:val="00E577A5"/>
    <w:rsid w:val="00E67C1A"/>
    <w:rsid w:val="00E82013"/>
    <w:rsid w:val="00E87141"/>
    <w:rsid w:val="00EE0897"/>
    <w:rsid w:val="00F14A11"/>
    <w:rsid w:val="00F27579"/>
    <w:rsid w:val="00F364F5"/>
    <w:rsid w:val="00F369B2"/>
    <w:rsid w:val="00F52196"/>
    <w:rsid w:val="00F62F85"/>
    <w:rsid w:val="00F87E7A"/>
    <w:rsid w:val="00F92B10"/>
    <w:rsid w:val="00F95294"/>
    <w:rsid w:val="00FB6B3E"/>
    <w:rsid w:val="00FC2E69"/>
    <w:rsid w:val="00FC7E54"/>
    <w:rsid w:val="00FE2AE4"/>
    <w:rsid w:val="00FE6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01293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customStyle="1" w:styleId="desc">
    <w:name w:val="desc"/>
    <w:basedOn w:val="Bekezdsalapbettpusa"/>
    <w:uiPriority w:val="99"/>
    <w:rsid w:val="001960A2"/>
    <w:rPr>
      <w:rFonts w:ascii="Times New Roman" w:hAnsi="Times New Roman" w:cs="Times New Roman"/>
    </w:rPr>
  </w:style>
  <w:style w:type="table" w:styleId="Rcsostblzat">
    <w:name w:val="Table Grid"/>
    <w:basedOn w:val="Normltblzat"/>
    <w:uiPriority w:val="99"/>
    <w:rsid w:val="000F74E4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99"/>
    <w:qFormat/>
    <w:rsid w:val="00C2425C"/>
    <w:pPr>
      <w:ind w:left="720"/>
    </w:pPr>
    <w:rPr>
      <w:rFonts w:eastAsia="Times New Roman"/>
      <w:lang w:eastAsia="hu-HU"/>
    </w:rPr>
  </w:style>
  <w:style w:type="paragraph" w:styleId="Nincstrkz">
    <w:name w:val="No Spacing"/>
    <w:uiPriority w:val="99"/>
    <w:qFormat/>
    <w:rsid w:val="007933EF"/>
    <w:pPr>
      <w:suppressAutoHyphens/>
    </w:pPr>
    <w:rPr>
      <w:rFonts w:cs="Calibri"/>
      <w:kern w:val="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92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6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1198</Words>
  <Characters>8879</Characters>
  <Application>Microsoft Office Word</Application>
  <DocSecurity>0</DocSecurity>
  <Lines>73</Lines>
  <Paragraphs>20</Paragraphs>
  <ScaleCrop>false</ScaleCrop>
  <Company>Dr.X. Corporation</Company>
  <LinksUpToDate>false</LinksUpToDate>
  <CharactersWithSpaces>10057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222-13/2013</dc:title>
  <dc:subject/>
  <dc:creator>Zgrót PH Titkárság</dc:creator>
  <cp:keywords/>
  <dc:description/>
  <cp:lastModifiedBy>Zgrót PH Titkárság</cp:lastModifiedBy>
  <cp:revision>8</cp:revision>
  <cp:lastPrinted>2014-09-04T12:15:00Z</cp:lastPrinted>
  <dcterms:created xsi:type="dcterms:W3CDTF">2014-09-03T14:23:00Z</dcterms:created>
  <dcterms:modified xsi:type="dcterms:W3CDTF">2014-09-08T13:41:00Z</dcterms:modified>
</cp:coreProperties>
</file>