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36E3" w:rsidRPr="00360E3E" w:rsidRDefault="00360E3E" w:rsidP="00360E3E">
      <w:pPr>
        <w:spacing w:after="0" w:line="240" w:lineRule="auto"/>
        <w:jc w:val="right"/>
        <w:rPr>
          <w:rFonts w:ascii="Times New Roman" w:hAnsi="Times New Roman" w:cs="Times New Roman"/>
          <w:b/>
          <w:bCs/>
        </w:rPr>
      </w:pPr>
      <w:r w:rsidRPr="00360E3E">
        <w:rPr>
          <w:rFonts w:ascii="Times New Roman" w:hAnsi="Times New Roman" w:cs="Times New Roman"/>
          <w:b/>
          <w:bCs/>
        </w:rPr>
        <w:t>1. számú</w:t>
      </w:r>
      <w:r>
        <w:rPr>
          <w:rFonts w:ascii="Times New Roman" w:hAnsi="Times New Roman" w:cs="Times New Roman"/>
          <w:b/>
          <w:bCs/>
        </w:rPr>
        <w:t xml:space="preserve"> melléklet</w:t>
      </w:r>
    </w:p>
    <w:p w:rsidR="00360E3E" w:rsidRDefault="00360E3E" w:rsidP="00695FAC">
      <w:pPr>
        <w:spacing w:after="0"/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</w:p>
    <w:p w:rsidR="00B736E3" w:rsidRPr="008749CC" w:rsidRDefault="008749CC" w:rsidP="00695FAC">
      <w:pPr>
        <w:spacing w:after="0"/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PÁLYÁZATI FELHÍVÁS</w:t>
      </w:r>
    </w:p>
    <w:p w:rsidR="00B736E3" w:rsidRDefault="00B736E3" w:rsidP="00695FAC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8749CC" w:rsidRDefault="008749CC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Pr="004B6CF2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B6CF2">
        <w:rPr>
          <w:rFonts w:ascii="Times New Roman" w:hAnsi="Times New Roman" w:cs="Times New Roman"/>
          <w:b/>
          <w:bCs/>
          <w:sz w:val="24"/>
          <w:szCs w:val="24"/>
        </w:rPr>
        <w:t xml:space="preserve">Zalaszentgrót Város Önkormányzatának Képviselő-testülete az önkormányzat vagyonáról és a vagyongazdálkodás szabályairól szóló 8/2013. (III. 28.) önkormányzati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rendelete, valamint az </w:t>
      </w:r>
      <w:r w:rsidRPr="00870420">
        <w:rPr>
          <w:rFonts w:ascii="Times New Roman" w:hAnsi="Times New Roman" w:cs="Times New Roman"/>
          <w:b/>
          <w:bCs/>
          <w:color w:val="FF0000"/>
          <w:sz w:val="24"/>
          <w:szCs w:val="24"/>
        </w:rPr>
        <w:t>..../2014. (</w:t>
      </w: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>XI. 27.</w:t>
      </w:r>
      <w:r w:rsidRPr="00870420">
        <w:rPr>
          <w:rFonts w:ascii="Times New Roman" w:hAnsi="Times New Roman" w:cs="Times New Roman"/>
          <w:b/>
          <w:bCs/>
          <w:color w:val="FF0000"/>
          <w:sz w:val="24"/>
          <w:szCs w:val="24"/>
        </w:rPr>
        <w:t>)</w:t>
      </w:r>
      <w:r w:rsidRPr="004B6CF2">
        <w:rPr>
          <w:rFonts w:ascii="Times New Roman" w:hAnsi="Times New Roman" w:cs="Times New Roman"/>
          <w:b/>
          <w:bCs/>
          <w:sz w:val="24"/>
          <w:szCs w:val="24"/>
        </w:rPr>
        <w:t xml:space="preserve"> számú határozata alapján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B6CF2">
        <w:rPr>
          <w:rFonts w:ascii="Times New Roman" w:hAnsi="Times New Roman" w:cs="Times New Roman"/>
          <w:b/>
          <w:bCs/>
          <w:sz w:val="24"/>
          <w:szCs w:val="24"/>
        </w:rPr>
        <w:t>önkormányzati ingatlan</w:t>
      </w:r>
      <w:r>
        <w:rPr>
          <w:rFonts w:ascii="Times New Roman" w:hAnsi="Times New Roman" w:cs="Times New Roman"/>
          <w:b/>
          <w:bCs/>
          <w:sz w:val="24"/>
          <w:szCs w:val="24"/>
        </w:rPr>
        <w:t>ok</w:t>
      </w:r>
      <w:r w:rsidRPr="004B6CF2">
        <w:rPr>
          <w:rFonts w:ascii="Times New Roman" w:hAnsi="Times New Roman" w:cs="Times New Roman"/>
          <w:b/>
          <w:bCs/>
          <w:sz w:val="24"/>
          <w:szCs w:val="24"/>
        </w:rPr>
        <w:t xml:space="preserve"> értékesítésére a következő nyilvános pályázati felhívást teszi közzé:</w:t>
      </w:r>
    </w:p>
    <w:p w:rsidR="00B736E3" w:rsidRDefault="00B736E3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smartTag w:uri="urn:schemas-microsoft-com:office:smarttags" w:element="metricconverter">
        <w:smartTagPr>
          <w:attr w:name="ProductID" w:val="1. A"/>
        </w:smartTagPr>
        <w:r w:rsidRPr="004B6CF2">
          <w:rPr>
            <w:rFonts w:ascii="Times New Roman" w:hAnsi="Times New Roman" w:cs="Times New Roman"/>
            <w:b/>
            <w:bCs/>
            <w:sz w:val="24"/>
            <w:szCs w:val="24"/>
          </w:rPr>
          <w:t xml:space="preserve">1. </w:t>
        </w:r>
        <w:r w:rsidRPr="004B6CF2">
          <w:rPr>
            <w:rFonts w:ascii="Times New Roman" w:hAnsi="Times New Roman" w:cs="Times New Roman"/>
            <w:b/>
            <w:bCs/>
            <w:sz w:val="24"/>
            <w:szCs w:val="24"/>
            <w:u w:val="single"/>
          </w:rPr>
          <w:t>A</w:t>
        </w:r>
      </w:smartTag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pályázatot kiíró megnevezése</w:t>
      </w:r>
      <w:r w:rsidRPr="004B6CF2">
        <w:rPr>
          <w:rFonts w:ascii="Times New Roman" w:hAnsi="Times New Roman" w:cs="Times New Roman"/>
          <w:b/>
          <w:bCs/>
          <w:sz w:val="24"/>
          <w:szCs w:val="24"/>
          <w:u w:val="single"/>
        </w:rPr>
        <w:t>, székhelye:</w:t>
      </w:r>
    </w:p>
    <w:p w:rsidR="00B736E3" w:rsidRPr="004B6CF2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Pr="004B6CF2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 xml:space="preserve">Zalaszentgrót Város Önkormányzata, 8790 Zalaszentgrót, Dózsa </w:t>
      </w:r>
      <w:proofErr w:type="spellStart"/>
      <w:r w:rsidRPr="004B6CF2">
        <w:rPr>
          <w:rFonts w:ascii="Times New Roman" w:hAnsi="Times New Roman" w:cs="Times New Roman"/>
          <w:sz w:val="24"/>
          <w:szCs w:val="24"/>
        </w:rPr>
        <w:t>Gy</w:t>
      </w:r>
      <w:proofErr w:type="spellEnd"/>
      <w:r w:rsidRPr="004B6CF2">
        <w:rPr>
          <w:rFonts w:ascii="Times New Roman" w:hAnsi="Times New Roman" w:cs="Times New Roman"/>
          <w:sz w:val="24"/>
          <w:szCs w:val="24"/>
        </w:rPr>
        <w:t>. u. 1.</w:t>
      </w:r>
    </w:p>
    <w:p w:rsidR="00B736E3" w:rsidRPr="004B6CF2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smartTag w:uri="urn:schemas-microsoft-com:office:smarttags" w:element="metricconverter">
        <w:smartTagPr>
          <w:attr w:name="ProductID" w:val="2. A"/>
        </w:smartTagPr>
        <w:r w:rsidRPr="004B6CF2">
          <w:rPr>
            <w:rFonts w:ascii="Times New Roman" w:hAnsi="Times New Roman" w:cs="Times New Roman"/>
            <w:b/>
            <w:bCs/>
            <w:sz w:val="24"/>
            <w:szCs w:val="24"/>
          </w:rPr>
          <w:t xml:space="preserve">2. </w:t>
        </w:r>
        <w:r w:rsidRPr="004B6CF2">
          <w:rPr>
            <w:rFonts w:ascii="Times New Roman" w:hAnsi="Times New Roman" w:cs="Times New Roman"/>
            <w:b/>
            <w:bCs/>
            <w:sz w:val="24"/>
            <w:szCs w:val="24"/>
            <w:u w:val="single"/>
          </w:rPr>
          <w:t>A</w:t>
        </w:r>
      </w:smartTag>
      <w:r w:rsidRPr="004B6CF2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pályázat fajtája:</w:t>
      </w:r>
      <w:r w:rsidRPr="004B6CF2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:rsidR="00B736E3" w:rsidRPr="004B6CF2" w:rsidRDefault="00B736E3" w:rsidP="00695FAC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B736E3" w:rsidRPr="004B6CF2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>Nyilvános</w:t>
      </w:r>
    </w:p>
    <w:p w:rsidR="00B736E3" w:rsidRPr="004B6CF2" w:rsidRDefault="00B736E3" w:rsidP="00695FAC">
      <w:pPr>
        <w:pStyle w:val="Listaszerbekezds"/>
        <w:spacing w:line="276" w:lineRule="auto"/>
        <w:ind w:left="0"/>
        <w:rPr>
          <w:color w:val="FF0000"/>
        </w:rPr>
      </w:pPr>
    </w:p>
    <w:p w:rsidR="00B736E3" w:rsidRPr="004B6CF2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B6CF2">
        <w:rPr>
          <w:rFonts w:ascii="Times New Roman" w:hAnsi="Times New Roman" w:cs="Times New Roman"/>
          <w:b/>
          <w:bCs/>
          <w:sz w:val="24"/>
          <w:szCs w:val="24"/>
        </w:rPr>
        <w:t xml:space="preserve">3. </w:t>
      </w:r>
      <w:r w:rsidRPr="004B6CF2">
        <w:rPr>
          <w:rFonts w:ascii="Times New Roman" w:hAnsi="Times New Roman" w:cs="Times New Roman"/>
          <w:b/>
          <w:bCs/>
          <w:sz w:val="24"/>
          <w:szCs w:val="24"/>
          <w:u w:val="single"/>
        </w:rPr>
        <w:t>Pályáztatásra kerülő ingatlan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ok</w:t>
      </w:r>
      <w:r w:rsidRPr="004B6CF2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adatai: </w:t>
      </w:r>
    </w:p>
    <w:p w:rsidR="00B736E3" w:rsidRPr="004B6CF2" w:rsidRDefault="00B736E3" w:rsidP="00695FAC">
      <w:pPr>
        <w:pStyle w:val="Listaszerbekezds"/>
        <w:spacing w:line="276" w:lineRule="auto"/>
        <w:ind w:left="0"/>
        <w:rPr>
          <w:b/>
          <w:bCs/>
        </w:rPr>
      </w:pPr>
    </w:p>
    <w:tbl>
      <w:tblPr>
        <w:tblpPr w:leftFromText="141" w:rightFromText="141" w:vertAnchor="text" w:tblpX="250" w:tblpY="1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809"/>
        <w:gridCol w:w="1560"/>
        <w:gridCol w:w="1275"/>
        <w:gridCol w:w="1560"/>
        <w:gridCol w:w="1559"/>
        <w:gridCol w:w="1843"/>
      </w:tblGrid>
      <w:tr w:rsidR="00B736E3" w:rsidRPr="000C028D">
        <w:trPr>
          <w:trHeight w:val="254"/>
        </w:trPr>
        <w:tc>
          <w:tcPr>
            <w:tcW w:w="1809" w:type="dxa"/>
            <w:vAlign w:val="center"/>
          </w:tcPr>
          <w:p w:rsidR="00B736E3" w:rsidRPr="000C028D" w:rsidRDefault="00B736E3" w:rsidP="00695FAC">
            <w:pPr>
              <w:pStyle w:val="Listaszerbekezds"/>
              <w:spacing w:line="276" w:lineRule="auto"/>
              <w:ind w:left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Cím</w:t>
            </w:r>
          </w:p>
        </w:tc>
        <w:tc>
          <w:tcPr>
            <w:tcW w:w="1560" w:type="dxa"/>
            <w:vAlign w:val="center"/>
          </w:tcPr>
          <w:p w:rsidR="00B736E3" w:rsidRPr="000C028D" w:rsidRDefault="00B736E3" w:rsidP="00695FAC">
            <w:pPr>
              <w:pStyle w:val="Listaszerbekezds"/>
              <w:spacing w:line="276" w:lineRule="auto"/>
              <w:ind w:left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Helyrajzi szám</w:t>
            </w:r>
          </w:p>
        </w:tc>
        <w:tc>
          <w:tcPr>
            <w:tcW w:w="1275" w:type="dxa"/>
            <w:vAlign w:val="center"/>
          </w:tcPr>
          <w:p w:rsidR="00B736E3" w:rsidRPr="000C028D" w:rsidRDefault="00B736E3" w:rsidP="00695FAC">
            <w:pPr>
              <w:pStyle w:val="Listaszerbekezds"/>
              <w:spacing w:line="276" w:lineRule="auto"/>
              <w:ind w:left="0"/>
              <w:jc w:val="center"/>
              <w:rPr>
                <w:b/>
                <w:bCs/>
              </w:rPr>
            </w:pPr>
            <w:r w:rsidRPr="000C028D">
              <w:rPr>
                <w:b/>
                <w:bCs/>
              </w:rPr>
              <w:t>Fekvés</w:t>
            </w:r>
          </w:p>
        </w:tc>
        <w:tc>
          <w:tcPr>
            <w:tcW w:w="1560" w:type="dxa"/>
            <w:vAlign w:val="center"/>
          </w:tcPr>
          <w:p w:rsidR="00B736E3" w:rsidRPr="000C028D" w:rsidRDefault="00B736E3" w:rsidP="00695FAC">
            <w:pPr>
              <w:pStyle w:val="Listaszerbekezds"/>
              <w:spacing w:line="276" w:lineRule="auto"/>
              <w:ind w:left="33" w:hanging="1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Telek </w:t>
            </w:r>
            <w:r w:rsidRPr="000C028D">
              <w:rPr>
                <w:b/>
                <w:bCs/>
              </w:rPr>
              <w:t>alapterülete</w:t>
            </w:r>
          </w:p>
        </w:tc>
        <w:tc>
          <w:tcPr>
            <w:tcW w:w="1559" w:type="dxa"/>
            <w:vAlign w:val="center"/>
          </w:tcPr>
          <w:p w:rsidR="00B736E3" w:rsidRPr="000C028D" w:rsidRDefault="00B736E3" w:rsidP="00695FAC">
            <w:pPr>
              <w:pStyle w:val="Listaszerbekezds"/>
              <w:spacing w:line="276" w:lineRule="auto"/>
              <w:ind w:left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Épület nettó alapterülete</w:t>
            </w:r>
          </w:p>
        </w:tc>
        <w:tc>
          <w:tcPr>
            <w:tcW w:w="1843" w:type="dxa"/>
            <w:vAlign w:val="center"/>
          </w:tcPr>
          <w:p w:rsidR="00B736E3" w:rsidRDefault="00B736E3" w:rsidP="00695FAC">
            <w:pPr>
              <w:pStyle w:val="Listaszerbekezds"/>
              <w:spacing w:line="276" w:lineRule="auto"/>
              <w:ind w:left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Ingatlan-nyilvántartás</w:t>
            </w:r>
          </w:p>
          <w:p w:rsidR="00B736E3" w:rsidRPr="000C028D" w:rsidRDefault="00B736E3" w:rsidP="00695FAC">
            <w:pPr>
              <w:pStyle w:val="Listaszerbekezds"/>
              <w:spacing w:line="276" w:lineRule="auto"/>
              <w:ind w:left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szerinti rendeltetés </w:t>
            </w:r>
          </w:p>
        </w:tc>
      </w:tr>
      <w:tr w:rsidR="00B736E3" w:rsidRPr="000C028D">
        <w:trPr>
          <w:trHeight w:val="842"/>
        </w:trPr>
        <w:tc>
          <w:tcPr>
            <w:tcW w:w="1809" w:type="dxa"/>
            <w:vAlign w:val="center"/>
          </w:tcPr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870420">
              <w:t>8790 Zalaszentgrót,</w:t>
            </w:r>
          </w:p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>
              <w:t>Batthyány u. 8.</w:t>
            </w:r>
          </w:p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</w:p>
        </w:tc>
        <w:tc>
          <w:tcPr>
            <w:tcW w:w="1560" w:type="dxa"/>
            <w:vAlign w:val="center"/>
          </w:tcPr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870420">
              <w:t>Zalaszentgrót</w:t>
            </w:r>
          </w:p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>
              <w:t>866/1</w:t>
            </w:r>
          </w:p>
        </w:tc>
        <w:tc>
          <w:tcPr>
            <w:tcW w:w="1275" w:type="dxa"/>
            <w:vAlign w:val="center"/>
          </w:tcPr>
          <w:p w:rsidR="00B736E3" w:rsidRPr="00CF1375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CF1375">
              <w:t>belterület</w:t>
            </w:r>
          </w:p>
        </w:tc>
        <w:tc>
          <w:tcPr>
            <w:tcW w:w="1560" w:type="dxa"/>
            <w:vAlign w:val="center"/>
          </w:tcPr>
          <w:p w:rsidR="00B736E3" w:rsidRPr="00CF1375" w:rsidRDefault="00B736E3" w:rsidP="00695FAC">
            <w:pPr>
              <w:pStyle w:val="Listaszerbekezds"/>
              <w:spacing w:line="276" w:lineRule="auto"/>
              <w:ind w:left="-249" w:firstLine="249"/>
              <w:jc w:val="center"/>
            </w:pPr>
            <w:r>
              <w:t>602 m</w:t>
            </w:r>
            <w:r w:rsidRPr="00921951">
              <w:rPr>
                <w:vertAlign w:val="superscript"/>
              </w:rPr>
              <w:t>2</w:t>
            </w:r>
          </w:p>
        </w:tc>
        <w:tc>
          <w:tcPr>
            <w:tcW w:w="1559" w:type="dxa"/>
            <w:vAlign w:val="center"/>
          </w:tcPr>
          <w:p w:rsidR="00B736E3" w:rsidRPr="00CF1375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>
              <w:t>156,2 m</w:t>
            </w:r>
            <w:r w:rsidRPr="00921951">
              <w:rPr>
                <w:vertAlign w:val="superscript"/>
              </w:rPr>
              <w:t>2</w:t>
            </w:r>
          </w:p>
        </w:tc>
        <w:tc>
          <w:tcPr>
            <w:tcW w:w="1843" w:type="dxa"/>
            <w:vAlign w:val="center"/>
          </w:tcPr>
          <w:p w:rsidR="00B736E3" w:rsidRPr="004C7055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4C7055">
              <w:t>lakóház, udvar, gazdasági épület</w:t>
            </w:r>
          </w:p>
        </w:tc>
      </w:tr>
      <w:tr w:rsidR="00B736E3" w:rsidRPr="000C028D">
        <w:trPr>
          <w:trHeight w:val="842"/>
        </w:trPr>
        <w:tc>
          <w:tcPr>
            <w:tcW w:w="1809" w:type="dxa"/>
            <w:vAlign w:val="center"/>
          </w:tcPr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870420">
              <w:t>8790 Zalaszentgrót,</w:t>
            </w:r>
          </w:p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>
              <w:t>Batthyány u. 10.</w:t>
            </w:r>
          </w:p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</w:p>
        </w:tc>
        <w:tc>
          <w:tcPr>
            <w:tcW w:w="1560" w:type="dxa"/>
            <w:vAlign w:val="center"/>
          </w:tcPr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870420">
              <w:t>Zalaszentgrót</w:t>
            </w:r>
          </w:p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>
              <w:t>867</w:t>
            </w:r>
          </w:p>
        </w:tc>
        <w:tc>
          <w:tcPr>
            <w:tcW w:w="1275" w:type="dxa"/>
            <w:vAlign w:val="center"/>
          </w:tcPr>
          <w:p w:rsidR="00B736E3" w:rsidRPr="00CF1375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CF1375">
              <w:t>belterület</w:t>
            </w:r>
          </w:p>
        </w:tc>
        <w:tc>
          <w:tcPr>
            <w:tcW w:w="1560" w:type="dxa"/>
            <w:vAlign w:val="center"/>
          </w:tcPr>
          <w:p w:rsidR="00B736E3" w:rsidRDefault="00B736E3" w:rsidP="00695FAC">
            <w:pPr>
              <w:pStyle w:val="Listaszerbekezds"/>
              <w:spacing w:line="276" w:lineRule="auto"/>
              <w:ind w:left="-249" w:firstLine="249"/>
              <w:jc w:val="center"/>
            </w:pPr>
            <w:r>
              <w:t>845 m</w:t>
            </w:r>
            <w:r w:rsidRPr="00921951">
              <w:rPr>
                <w:vertAlign w:val="superscript"/>
              </w:rPr>
              <w:t>2</w:t>
            </w:r>
          </w:p>
        </w:tc>
        <w:tc>
          <w:tcPr>
            <w:tcW w:w="1559" w:type="dxa"/>
            <w:vAlign w:val="center"/>
          </w:tcPr>
          <w:p w:rsidR="00B736E3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>
              <w:t>293 m</w:t>
            </w:r>
            <w:r w:rsidRPr="00921951">
              <w:rPr>
                <w:vertAlign w:val="superscript"/>
              </w:rPr>
              <w:t>2</w:t>
            </w:r>
          </w:p>
        </w:tc>
        <w:tc>
          <w:tcPr>
            <w:tcW w:w="1843" w:type="dxa"/>
            <w:vAlign w:val="center"/>
          </w:tcPr>
          <w:p w:rsidR="00B736E3" w:rsidRPr="004C7055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4C7055">
              <w:t>lakóház, udvar, gazdasági épület</w:t>
            </w:r>
          </w:p>
        </w:tc>
      </w:tr>
      <w:tr w:rsidR="00B736E3" w:rsidRPr="000C028D">
        <w:trPr>
          <w:trHeight w:val="842"/>
        </w:trPr>
        <w:tc>
          <w:tcPr>
            <w:tcW w:w="1809" w:type="dxa"/>
            <w:vAlign w:val="center"/>
          </w:tcPr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870420">
              <w:t>8790 Zalaszentgrót</w:t>
            </w:r>
          </w:p>
        </w:tc>
        <w:tc>
          <w:tcPr>
            <w:tcW w:w="1560" w:type="dxa"/>
            <w:vAlign w:val="center"/>
          </w:tcPr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870420">
              <w:t>Zalaszentgrót</w:t>
            </w:r>
          </w:p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>
              <w:t>866/2</w:t>
            </w:r>
          </w:p>
        </w:tc>
        <w:tc>
          <w:tcPr>
            <w:tcW w:w="1275" w:type="dxa"/>
            <w:vAlign w:val="center"/>
          </w:tcPr>
          <w:p w:rsidR="00B736E3" w:rsidRPr="00CF1375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CF1375">
              <w:t>belterület</w:t>
            </w:r>
          </w:p>
        </w:tc>
        <w:tc>
          <w:tcPr>
            <w:tcW w:w="1560" w:type="dxa"/>
            <w:vAlign w:val="center"/>
          </w:tcPr>
          <w:p w:rsidR="00B736E3" w:rsidRDefault="00B736E3" w:rsidP="00695FAC">
            <w:pPr>
              <w:pStyle w:val="Listaszerbekezds"/>
              <w:spacing w:line="276" w:lineRule="auto"/>
              <w:ind w:left="-249" w:firstLine="249"/>
              <w:jc w:val="center"/>
            </w:pPr>
            <w:r>
              <w:t>232 m</w:t>
            </w:r>
            <w:r w:rsidRPr="00921951">
              <w:rPr>
                <w:vertAlign w:val="superscript"/>
              </w:rPr>
              <w:t>2</w:t>
            </w:r>
          </w:p>
        </w:tc>
        <w:tc>
          <w:tcPr>
            <w:tcW w:w="1559" w:type="dxa"/>
            <w:vAlign w:val="center"/>
          </w:tcPr>
          <w:p w:rsidR="00B736E3" w:rsidRPr="004C7055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>
              <w:t>0 m</w:t>
            </w:r>
            <w:r w:rsidRPr="00921951">
              <w:rPr>
                <w:vertAlign w:val="superscript"/>
              </w:rPr>
              <w:t>2</w:t>
            </w:r>
          </w:p>
        </w:tc>
        <w:tc>
          <w:tcPr>
            <w:tcW w:w="1843" w:type="dxa"/>
            <w:vAlign w:val="center"/>
          </w:tcPr>
          <w:p w:rsidR="00B736E3" w:rsidRPr="00672F37" w:rsidRDefault="00B736E3" w:rsidP="00695FAC">
            <w:pPr>
              <w:pStyle w:val="Listaszerbekezds"/>
              <w:spacing w:line="276" w:lineRule="auto"/>
              <w:ind w:left="0"/>
              <w:jc w:val="center"/>
              <w:rPr>
                <w:color w:val="FF0000"/>
              </w:rPr>
            </w:pPr>
            <w:r w:rsidRPr="004C7055">
              <w:t>lakóház, udvar, gazdasági épület</w:t>
            </w:r>
          </w:p>
        </w:tc>
      </w:tr>
      <w:tr w:rsidR="00B736E3" w:rsidRPr="000C028D">
        <w:trPr>
          <w:trHeight w:val="842"/>
        </w:trPr>
        <w:tc>
          <w:tcPr>
            <w:tcW w:w="1809" w:type="dxa"/>
            <w:vAlign w:val="center"/>
          </w:tcPr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870420">
              <w:t>8790 Zalaszentgrót</w:t>
            </w:r>
          </w:p>
        </w:tc>
        <w:tc>
          <w:tcPr>
            <w:tcW w:w="1560" w:type="dxa"/>
            <w:vAlign w:val="center"/>
          </w:tcPr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870420">
              <w:t>Zalaszentgrót</w:t>
            </w:r>
          </w:p>
          <w:p w:rsidR="00B736E3" w:rsidRPr="00870420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>
              <w:t>868</w:t>
            </w:r>
          </w:p>
        </w:tc>
        <w:tc>
          <w:tcPr>
            <w:tcW w:w="1275" w:type="dxa"/>
            <w:vAlign w:val="center"/>
          </w:tcPr>
          <w:p w:rsidR="00B736E3" w:rsidRPr="00CF1375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CF1375">
              <w:t>belterület</w:t>
            </w:r>
          </w:p>
        </w:tc>
        <w:tc>
          <w:tcPr>
            <w:tcW w:w="1560" w:type="dxa"/>
            <w:vAlign w:val="center"/>
          </w:tcPr>
          <w:p w:rsidR="00B736E3" w:rsidRDefault="00B736E3" w:rsidP="00695FAC">
            <w:pPr>
              <w:pStyle w:val="Listaszerbekezds"/>
              <w:spacing w:line="276" w:lineRule="auto"/>
              <w:ind w:left="-249" w:firstLine="249"/>
              <w:jc w:val="center"/>
            </w:pPr>
            <w:r>
              <w:t>133 m</w:t>
            </w:r>
            <w:r w:rsidRPr="00921951">
              <w:rPr>
                <w:vertAlign w:val="superscript"/>
              </w:rPr>
              <w:t>2</w:t>
            </w:r>
          </w:p>
        </w:tc>
        <w:tc>
          <w:tcPr>
            <w:tcW w:w="1559" w:type="dxa"/>
            <w:vAlign w:val="center"/>
          </w:tcPr>
          <w:p w:rsidR="00B736E3" w:rsidRPr="004C7055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>
              <w:t>0 m</w:t>
            </w:r>
            <w:r w:rsidRPr="00921951">
              <w:rPr>
                <w:vertAlign w:val="superscript"/>
              </w:rPr>
              <w:t>2</w:t>
            </w:r>
          </w:p>
        </w:tc>
        <w:tc>
          <w:tcPr>
            <w:tcW w:w="1843" w:type="dxa"/>
            <w:vAlign w:val="center"/>
          </w:tcPr>
          <w:p w:rsidR="00B736E3" w:rsidRPr="00C03FD2" w:rsidRDefault="00B736E3" w:rsidP="00695FAC">
            <w:pPr>
              <w:pStyle w:val="Listaszerbekezds"/>
              <w:spacing w:line="276" w:lineRule="auto"/>
              <w:ind w:left="0"/>
              <w:jc w:val="center"/>
            </w:pPr>
            <w:r w:rsidRPr="00C03FD2">
              <w:t>gazdasági épület</w:t>
            </w:r>
          </w:p>
        </w:tc>
      </w:tr>
    </w:tbl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Közműellátottság: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A0729C" w:rsidRDefault="00A0729C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729C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Zalaszentgrót 866/1 és 867 hrsz.-ú ingatlanok </w:t>
      </w:r>
      <w:r w:rsidR="00B736E3" w:rsidRPr="00A0729C">
        <w:rPr>
          <w:rFonts w:ascii="Times New Roman" w:hAnsi="Times New Roman" w:cs="Times New Roman"/>
          <w:sz w:val="24"/>
          <w:szCs w:val="24"/>
        </w:rPr>
        <w:t xml:space="preserve">víz, villany, csatorna és gáz közművel ellátottak. </w:t>
      </w:r>
    </w:p>
    <w:p w:rsidR="00C154C5" w:rsidRPr="00A0729C" w:rsidRDefault="00C154C5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5. </w:t>
      </w:r>
      <w:r w:rsidRPr="00843D08">
        <w:rPr>
          <w:rFonts w:ascii="Times New Roman" w:hAnsi="Times New Roman" w:cs="Times New Roman"/>
          <w:b/>
          <w:bCs/>
          <w:sz w:val="24"/>
          <w:szCs w:val="24"/>
          <w:u w:val="single"/>
        </w:rPr>
        <w:t>Műszaki állapot: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épületek 1920 körül épültek. A homlokzatuk erősen leromlott. A tartó falazatok 80 cm vastagok, téglából készültek. A födémszerkezetek fából készültek. A tetőszerkezetek állószékes fedélszerkezetek, melyek részben korhadtak. A nyílászárók fa szerkezetűek és részben még az eredeti beépítésűek. A falakon mutatkozó repedések az alap süllyedésére utalnak, a felvizesedett falak szigetelés hiányát mutatják.</w:t>
      </w:r>
      <w:r w:rsidRPr="00C03F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Az épületek több részén a fal és a födém elvált.  A műszaki hiányosságok megnyugtató rendezése elsősorba</w:t>
      </w:r>
      <w:r w:rsidR="00C52430">
        <w:rPr>
          <w:rFonts w:ascii="Times New Roman" w:hAnsi="Times New Roman" w:cs="Times New Roman"/>
          <w:sz w:val="24"/>
          <w:szCs w:val="24"/>
        </w:rPr>
        <w:t xml:space="preserve">n elbontással és újraépítéssel </w:t>
      </w:r>
      <w:r>
        <w:rPr>
          <w:rFonts w:ascii="Times New Roman" w:hAnsi="Times New Roman" w:cs="Times New Roman"/>
          <w:sz w:val="24"/>
          <w:szCs w:val="24"/>
        </w:rPr>
        <w:t xml:space="preserve">oldható meg. 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vagyontárgy hasznosításának célja, tájékoztatás a kötött célú hasznosítás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i kötelezettségről, valamint az attól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való eltérés jogkövetkezményeir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ől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: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>6.1.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3C3A">
        <w:rPr>
          <w:rFonts w:ascii="Times New Roman" w:hAnsi="Times New Roman" w:cs="Times New Roman"/>
          <w:sz w:val="24"/>
          <w:szCs w:val="24"/>
        </w:rPr>
        <w:t>Zalaszentgrót Város Önkormányza</w:t>
      </w:r>
      <w:r>
        <w:rPr>
          <w:rFonts w:ascii="Times New Roman" w:hAnsi="Times New Roman" w:cs="Times New Roman"/>
          <w:sz w:val="24"/>
          <w:szCs w:val="24"/>
        </w:rPr>
        <w:t>ta a fent részletezett ingatlanokat értékesíteni kívánja</w:t>
      </w:r>
      <w:r w:rsidR="001445B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A pályázat kiírója az értékesítésre szánt területen </w:t>
      </w:r>
      <w:r w:rsidRPr="0075528D">
        <w:rPr>
          <w:rFonts w:ascii="Times New Roman" w:hAnsi="Times New Roman" w:cs="Times New Roman"/>
          <w:sz w:val="24"/>
          <w:szCs w:val="24"/>
        </w:rPr>
        <w:t xml:space="preserve">a történelmi városszerkezetbe illeszkedő, kisvárosi hangulatot, a környező beépítés visszafogottságát megtartó, minőségi anyagokat alkalmazó </w:t>
      </w:r>
      <w:r>
        <w:rPr>
          <w:rFonts w:ascii="Times New Roman" w:hAnsi="Times New Roman" w:cs="Times New Roman"/>
          <w:sz w:val="24"/>
          <w:szCs w:val="24"/>
        </w:rPr>
        <w:t xml:space="preserve">fejlesztés megvalósulását várja el a leendő tulajdonostól. 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>6.2.</w:t>
      </w:r>
      <w:r>
        <w:rPr>
          <w:rFonts w:ascii="Times New Roman" w:hAnsi="Times New Roman" w:cs="Times New Roman"/>
          <w:sz w:val="24"/>
          <w:szCs w:val="24"/>
        </w:rPr>
        <w:t xml:space="preserve"> A tulajdonosnak vállalnia kell, hogy az ingatlanfejlesztés során létrejövő ingatlan/ok jogerős használatbavételi engedélyét legkésőbb 2018. június 30. napjáig a kiíró részére bemutatja, és ugyanezen határnapig elvégzi annak/azok ingatlan-nyilvántartásban való feltüntetését is. Zalaszentgrót Város Önkormányzata </w:t>
      </w:r>
      <w:r w:rsidR="001445B2">
        <w:rPr>
          <w:rFonts w:ascii="Times New Roman" w:hAnsi="Times New Roman" w:cs="Times New Roman"/>
          <w:sz w:val="24"/>
          <w:szCs w:val="24"/>
        </w:rPr>
        <w:t xml:space="preserve">ezen </w:t>
      </w:r>
      <w:r>
        <w:rPr>
          <w:rFonts w:ascii="Times New Roman" w:hAnsi="Times New Roman" w:cs="Times New Roman"/>
          <w:sz w:val="24"/>
          <w:szCs w:val="24"/>
        </w:rPr>
        <w:t>kötelezettség biztosítására az adásvételi szerződésben elidegenítési és terhelési tilalmat, valamint visszavásárlási jogot kíván kikötni,</w:t>
      </w:r>
      <w:r w:rsidR="001445B2">
        <w:rPr>
          <w:rFonts w:ascii="Times New Roman" w:hAnsi="Times New Roman" w:cs="Times New Roman"/>
          <w:sz w:val="24"/>
          <w:szCs w:val="24"/>
        </w:rPr>
        <w:t xml:space="preserve"> a határidőben való teljesítést pedig késedelmi kötbér kikötésével kívánja biztosítani. A szerződéses biztosítékok mértéke, alkalmazásának rendje - a nyertes pályázó programtervéhez és részletes projektütemtervéhez igazodóan - az adásvételi szerződésben kerül kidolgozásra.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0734FE">
        <w:rPr>
          <w:rFonts w:ascii="Times New Roman" w:hAnsi="Times New Roman" w:cs="Times New Roman"/>
          <w:b/>
          <w:bCs/>
          <w:sz w:val="24"/>
          <w:szCs w:val="24"/>
        </w:rPr>
        <w:t xml:space="preserve">7. </w:t>
      </w:r>
      <w:r w:rsidRPr="000734F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Az ingatlanok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értékesítésére és </w:t>
      </w:r>
      <w:r w:rsidRPr="000734FE">
        <w:rPr>
          <w:rFonts w:ascii="Times New Roman" w:hAnsi="Times New Roman" w:cs="Times New Roman"/>
          <w:b/>
          <w:bCs/>
          <w:sz w:val="24"/>
          <w:szCs w:val="24"/>
          <w:u w:val="single"/>
        </w:rPr>
        <w:t>hasznosítására v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onatkozó</w:t>
      </w:r>
      <w:r w:rsidRPr="000734F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különleges feltételek: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Pr="00C12997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 xml:space="preserve">7.1. Az ingatlanokra kizárólag együttesen tehető vételi ajánlat. </w:t>
      </w:r>
    </w:p>
    <w:p w:rsidR="00B736E3" w:rsidRPr="00C12997" w:rsidRDefault="00B736E3" w:rsidP="00204787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C12997" w:rsidRDefault="00B736E3" w:rsidP="002047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lastRenderedPageBreak/>
        <w:t>7.2. Az értékesítésre szánt 866/1, 866/2, 867, 868 hrsz.-ú telkekből telekalakítással a szabályozási tervnek megfelelő közlekedési területet kell</w:t>
      </w:r>
      <w:r w:rsidR="004F50FF">
        <w:rPr>
          <w:rFonts w:ascii="Times New Roman" w:hAnsi="Times New Roman" w:cs="Times New Roman"/>
          <w:sz w:val="24"/>
          <w:szCs w:val="24"/>
        </w:rPr>
        <w:t xml:space="preserve"> ingyenesen</w:t>
      </w:r>
      <w:r w:rsidRPr="00C12997">
        <w:rPr>
          <w:rFonts w:ascii="Times New Roman" w:hAnsi="Times New Roman" w:cs="Times New Roman"/>
          <w:sz w:val="24"/>
          <w:szCs w:val="24"/>
        </w:rPr>
        <w:t xml:space="preserve"> biztosítani Zalaszentgrót Város Önkormányzata részére.</w:t>
      </w:r>
    </w:p>
    <w:p w:rsidR="00B736E3" w:rsidRPr="00C12997" w:rsidRDefault="00B736E3" w:rsidP="002047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C12997" w:rsidRDefault="00B736E3" w:rsidP="002047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 xml:space="preserve">7.3. Hasznosítási, fejlesztési koncepció készítése, a tervezett funkciók meghatározása. </w:t>
      </w:r>
    </w:p>
    <w:p w:rsidR="00B736E3" w:rsidRPr="00C12997" w:rsidRDefault="00B736E3" w:rsidP="002047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C12997" w:rsidRDefault="00B736E3" w:rsidP="002047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>7.4. Építészeti programterv készítése, mely meghatározza az épület funkcionális alaprendjét, a telek beépítési módját, valamint látványterven keresztül szemlélteti a parkolók és zöldfelület elhelyezését, valamint a tervezett épület környezeti illeszkedését, tervezett állapotát.</w:t>
      </w:r>
    </w:p>
    <w:p w:rsidR="00B736E3" w:rsidRPr="00C12997" w:rsidRDefault="00B736E3" w:rsidP="005B76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C12997" w:rsidRDefault="00B736E3" w:rsidP="005B76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>7.5. Részletes projektütemterv készítése.</w:t>
      </w:r>
    </w:p>
    <w:p w:rsidR="00B736E3" w:rsidRPr="00C12997" w:rsidRDefault="00B736E3" w:rsidP="005B76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C12997" w:rsidRDefault="00B736E3" w:rsidP="005B76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 xml:space="preserve">7.6. Nyilatkozat arra vonatkozóan, hogy a programterv szerinti fejlesztés megvalósítását a pályázó vállalja és a nyilatkozatában meghatározza a fejlesztés befejezésének határidejét. </w:t>
      </w:r>
    </w:p>
    <w:p w:rsidR="00B736E3" w:rsidRPr="00C12997" w:rsidRDefault="00B736E3" w:rsidP="005B76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C12997" w:rsidRDefault="00B736E3" w:rsidP="008D35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>7.7. A pályázat nyertesének a fejlesztésben megvalósuló funkciókhoz kapcsolódó, az országos településrendezési és építési követelményekről szóló 253/1997. (XII. 20.) Korm. rendelet szerinti személygépkocsi elhelyezést lakások esetén kizárólagosan a telken, egyéb funkció esetében pedig a telken és a telektől D-re, a Malom köz kiszélesített terület</w:t>
      </w:r>
      <w:r w:rsidR="008E0664">
        <w:rPr>
          <w:rFonts w:ascii="Times New Roman" w:hAnsi="Times New Roman" w:cs="Times New Roman"/>
          <w:sz w:val="24"/>
          <w:szCs w:val="24"/>
        </w:rPr>
        <w:t xml:space="preserve">én kell biztosítania parkoló terület kiépítésével. </w:t>
      </w:r>
    </w:p>
    <w:p w:rsidR="00B736E3" w:rsidRPr="00C12997" w:rsidRDefault="00B736E3" w:rsidP="008D35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C12997" w:rsidRDefault="00B736E3" w:rsidP="008D35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 xml:space="preserve">7.8. A Batthyány utcai járda Széchenyi és Malom utcák által határolt szakaszának önkormányzattal egyeztetett módon való felújítása, valamint az érintett zöldterületen - szintén egyeztetett - kertészeti munkák elvégzése. </w:t>
      </w:r>
    </w:p>
    <w:p w:rsidR="00B736E3" w:rsidRDefault="00B736E3" w:rsidP="008D35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8.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Az önkormányzati ingatlanra meghatározott minimális induló ár:</w:t>
      </w:r>
    </w:p>
    <w:p w:rsidR="00B736E3" w:rsidRPr="00E43C3A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Pr="008D3508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D3508">
        <w:rPr>
          <w:rFonts w:ascii="Times New Roman" w:hAnsi="Times New Roman" w:cs="Times New Roman"/>
          <w:b/>
          <w:bCs/>
          <w:sz w:val="24"/>
          <w:szCs w:val="24"/>
        </w:rPr>
        <w:t>8.000.000,- Ft</w:t>
      </w:r>
      <w:r w:rsidRPr="008D3508">
        <w:rPr>
          <w:rFonts w:ascii="Times New Roman" w:hAnsi="Times New Roman" w:cs="Times New Roman"/>
          <w:sz w:val="24"/>
          <w:szCs w:val="24"/>
        </w:rPr>
        <w:t>, azaz nyolcmillió forint</w:t>
      </w: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9.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Ajánlati biztosíték (bánatpénz)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:</w:t>
      </w: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Pr="00E43C3A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>9.1.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3C3A">
        <w:rPr>
          <w:rFonts w:ascii="Times New Roman" w:hAnsi="Times New Roman" w:cs="Times New Roman"/>
          <w:sz w:val="24"/>
          <w:szCs w:val="24"/>
        </w:rPr>
        <w:t xml:space="preserve">A pályázaton való részvétel biztosíték adásához kötött. A pályázati biztosíték összege </w:t>
      </w: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A87B79">
        <w:rPr>
          <w:rFonts w:ascii="Times New Roman" w:hAnsi="Times New Roman" w:cs="Times New Roman"/>
          <w:b/>
          <w:bCs/>
          <w:sz w:val="24"/>
          <w:szCs w:val="24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Pr="00A87B79">
        <w:rPr>
          <w:rFonts w:ascii="Times New Roman" w:hAnsi="Times New Roman" w:cs="Times New Roman"/>
          <w:b/>
          <w:bCs/>
          <w:sz w:val="24"/>
          <w:szCs w:val="24"/>
        </w:rPr>
        <w:t>.000,- Ft</w:t>
      </w:r>
      <w:r w:rsidRPr="00E43C3A">
        <w:rPr>
          <w:rFonts w:ascii="Times New Roman" w:hAnsi="Times New Roman" w:cs="Times New Roman"/>
          <w:sz w:val="24"/>
          <w:szCs w:val="24"/>
        </w:rPr>
        <w:t>, azaz</w:t>
      </w:r>
      <w:r>
        <w:rPr>
          <w:rFonts w:ascii="Times New Roman" w:hAnsi="Times New Roman" w:cs="Times New Roman"/>
          <w:sz w:val="24"/>
          <w:szCs w:val="24"/>
        </w:rPr>
        <w:t xml:space="preserve"> ötszázezer </w:t>
      </w:r>
      <w:r w:rsidRPr="00E43C3A">
        <w:rPr>
          <w:rFonts w:ascii="Times New Roman" w:hAnsi="Times New Roman" w:cs="Times New Roman"/>
          <w:sz w:val="24"/>
          <w:szCs w:val="24"/>
        </w:rPr>
        <w:t>forint, amelyet  Zalaszentgrót Önkormányzatának az OTP Bank Nyrt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E43C3A">
        <w:rPr>
          <w:rFonts w:ascii="Times New Roman" w:hAnsi="Times New Roman" w:cs="Times New Roman"/>
          <w:sz w:val="24"/>
          <w:szCs w:val="24"/>
        </w:rPr>
        <w:t xml:space="preserve">-nél vezetett </w:t>
      </w:r>
      <w:r w:rsidRPr="00131348">
        <w:rPr>
          <w:rFonts w:ascii="Times New Roman" w:hAnsi="Times New Roman" w:cs="Times New Roman"/>
          <w:b/>
          <w:bCs/>
          <w:sz w:val="24"/>
          <w:szCs w:val="24"/>
        </w:rPr>
        <w:t>11749053-15432443-00000000</w:t>
      </w:r>
      <w:r w:rsidRPr="00E43C3A">
        <w:rPr>
          <w:rFonts w:ascii="Times New Roman" w:hAnsi="Times New Roman" w:cs="Times New Roman"/>
          <w:sz w:val="24"/>
          <w:szCs w:val="24"/>
        </w:rPr>
        <w:t xml:space="preserve"> számú </w:t>
      </w:r>
      <w:r>
        <w:rPr>
          <w:rFonts w:ascii="Times New Roman" w:hAnsi="Times New Roman" w:cs="Times New Roman"/>
          <w:sz w:val="24"/>
          <w:szCs w:val="24"/>
        </w:rPr>
        <w:t>bankszámlájára</w:t>
      </w:r>
      <w:r w:rsidRPr="00E43C3A">
        <w:rPr>
          <w:rFonts w:ascii="Times New Roman" w:hAnsi="Times New Roman" w:cs="Times New Roman"/>
          <w:sz w:val="24"/>
          <w:szCs w:val="24"/>
        </w:rPr>
        <w:t xml:space="preserve"> kell megfizetni, és legkésőbb az ajánlat benyújtásának határidejéig kell rendelkezésre bocsátani. A pályázat benyújtásának határidejéig rendelkezésre bocsátott biztosíték azt jelenti, hogy a biztosítéknak ezen időpontig meg kell jelennie Zalaszentgrót Város Önkormányzatának fent megjelölt bankszámlaszámán. Az átutalási közleményben kérjük az alábbi adatok feltüntetését:</w:t>
      </w:r>
    </w:p>
    <w:p w:rsidR="00B736E3" w:rsidRDefault="00B736E3" w:rsidP="00C12997">
      <w:pPr>
        <w:pStyle w:val="Listaszerbekezds"/>
        <w:spacing w:line="276" w:lineRule="auto"/>
        <w:ind w:left="709"/>
        <w:rPr>
          <w:lang w:eastAsia="en-US"/>
        </w:rPr>
      </w:pPr>
    </w:p>
    <w:p w:rsidR="00B736E3" w:rsidRPr="00B960E2" w:rsidRDefault="00B736E3" w:rsidP="00C12997">
      <w:pPr>
        <w:pStyle w:val="Listaszerbekezds"/>
        <w:spacing w:line="276" w:lineRule="auto"/>
        <w:ind w:left="0"/>
        <w:rPr>
          <w:b/>
          <w:bCs/>
        </w:rPr>
      </w:pPr>
      <w:r w:rsidRPr="00B960E2">
        <w:rPr>
          <w:b/>
          <w:bCs/>
        </w:rPr>
        <w:t xml:space="preserve">„Pályázati biztosíték, Batthyány u. 8-10. </w:t>
      </w:r>
      <w:r>
        <w:rPr>
          <w:b/>
          <w:bCs/>
        </w:rPr>
        <w:t xml:space="preserve">számú </w:t>
      </w:r>
      <w:r w:rsidRPr="00B960E2">
        <w:rPr>
          <w:b/>
          <w:bCs/>
        </w:rPr>
        <w:t>ingatlanok”</w:t>
      </w:r>
    </w:p>
    <w:p w:rsidR="00B736E3" w:rsidRPr="00B960E2" w:rsidRDefault="00B736E3" w:rsidP="00C12997">
      <w:pPr>
        <w:pStyle w:val="Listaszerbekezds"/>
        <w:spacing w:line="276" w:lineRule="auto"/>
        <w:ind w:left="0"/>
        <w:rPr>
          <w:b/>
          <w:bCs/>
        </w:rPr>
      </w:pPr>
      <w:r w:rsidRPr="00B960E2">
        <w:rPr>
          <w:b/>
          <w:bCs/>
        </w:rPr>
        <w:t xml:space="preserve">Pályázó neve, címe </w:t>
      </w:r>
    </w:p>
    <w:p w:rsidR="00B736E3" w:rsidRPr="00E43C3A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736E3" w:rsidRPr="00C12997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t xml:space="preserve">9.2. Pályázó köteles pályázatához csatolni a pályázati biztosíték maradéktalan átutalására vonatkozó pénzintézeti igazolást vagy a készpénz-átutalási megbízás feladóvevényét. A bánatpénz összegét a felek eredményes pályázat esetén foglalónak tekintik, fizetés esetén a vételárba beszámítják. </w:t>
      </w:r>
    </w:p>
    <w:p w:rsidR="00B736E3" w:rsidRPr="00C12997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2997">
        <w:rPr>
          <w:rFonts w:ascii="Times New Roman" w:hAnsi="Times New Roman" w:cs="Times New Roman"/>
          <w:sz w:val="24"/>
          <w:szCs w:val="24"/>
        </w:rPr>
        <w:br/>
        <w:t xml:space="preserve">9.3. Az ajánlatok érdemi elbírálása esetén a nem nyertes pályázók részére az ajánlati biztosíték az ajánlati kötöttség lejártát követő 5 munkanapon belül visszautalásra kerül. A pályázati kiírás visszavonása, a pályázat eredménytelensége, illetve az ajánlat érvénytelensége esetén az ajánlati biztosíték az erre vonatkozó döntés meghozatalát követő 5 munkanapon belül kamatmentesen visszajár. Nem jár vissza a bánatpénz, ha az ajánlattevő az ajánlatát az ajánlati kötöttség időtartama alatt visszavonta, vagy a szerződés megkötése neki felróható okból hiúsult meg. </w:t>
      </w:r>
    </w:p>
    <w:p w:rsidR="00B736E3" w:rsidRDefault="00B736E3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Pr="004B6CF2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4B6CF2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benyújtásának helye:</w:t>
      </w:r>
      <w:r w:rsidRPr="004B6CF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736E3" w:rsidRPr="004B6CF2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4B6CF2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 xml:space="preserve">Zalaszentgróti Közös Önkormányzati Hivatal (8790 Zalaszentgrót, Dózsa </w:t>
      </w:r>
      <w:proofErr w:type="spellStart"/>
      <w:r w:rsidRPr="004B6CF2">
        <w:rPr>
          <w:rFonts w:ascii="Times New Roman" w:hAnsi="Times New Roman" w:cs="Times New Roman"/>
          <w:sz w:val="24"/>
          <w:szCs w:val="24"/>
        </w:rPr>
        <w:t>Gy</w:t>
      </w:r>
      <w:proofErr w:type="spellEnd"/>
      <w:r w:rsidRPr="004B6CF2">
        <w:rPr>
          <w:rFonts w:ascii="Times New Roman" w:hAnsi="Times New Roman" w:cs="Times New Roman"/>
          <w:sz w:val="24"/>
          <w:szCs w:val="24"/>
        </w:rPr>
        <w:t>. u. 1.)</w:t>
      </w: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11</w:t>
      </w:r>
      <w:r w:rsidRPr="004B6CF2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4B6CF2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benyújtásának határideje:</w:t>
      </w:r>
      <w:r w:rsidRPr="004B6CF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736E3" w:rsidRPr="004B6CF2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2015</w:t>
      </w:r>
      <w:r w:rsidRPr="00131348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bCs/>
          <w:sz w:val="24"/>
          <w:szCs w:val="24"/>
        </w:rPr>
        <w:t>február 27</w:t>
      </w:r>
      <w:r w:rsidRPr="00C12997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bCs/>
          <w:sz w:val="24"/>
          <w:szCs w:val="24"/>
        </w:rPr>
        <w:t>(péntek</w:t>
      </w:r>
      <w:r w:rsidRPr="00C12997">
        <w:rPr>
          <w:rFonts w:ascii="Times New Roman" w:hAnsi="Times New Roman" w:cs="Times New Roman"/>
          <w:b/>
          <w:bCs/>
          <w:sz w:val="24"/>
          <w:szCs w:val="24"/>
        </w:rPr>
        <w:t>)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09</w:t>
      </w:r>
      <w:r w:rsidRPr="00131348">
        <w:rPr>
          <w:rFonts w:ascii="Times New Roman" w:hAnsi="Times New Roman" w:cs="Times New Roman"/>
          <w:b/>
          <w:bCs/>
          <w:sz w:val="24"/>
          <w:szCs w:val="24"/>
        </w:rPr>
        <w:t>.00 óra</w:t>
      </w: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Pr="00486EE9" w:rsidRDefault="00B736E3" w:rsidP="00C129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pályázó az ajánlattételi határidő le</w:t>
      </w:r>
      <w:r w:rsidR="008749CC">
        <w:rPr>
          <w:rFonts w:ascii="Times New Roman" w:hAnsi="Times New Roman" w:cs="Times New Roman"/>
          <w:sz w:val="24"/>
          <w:szCs w:val="24"/>
        </w:rPr>
        <w:t xml:space="preserve">jártáig módosíthatja vagy </w:t>
      </w:r>
      <w:r>
        <w:rPr>
          <w:rFonts w:ascii="Times New Roman" w:hAnsi="Times New Roman" w:cs="Times New Roman"/>
          <w:sz w:val="24"/>
          <w:szCs w:val="24"/>
        </w:rPr>
        <w:t>vonhatja</w:t>
      </w:r>
      <w:r w:rsidR="008749CC">
        <w:rPr>
          <w:rFonts w:ascii="Times New Roman" w:hAnsi="Times New Roman" w:cs="Times New Roman"/>
          <w:sz w:val="24"/>
          <w:szCs w:val="24"/>
        </w:rPr>
        <w:t xml:space="preserve"> vissza az</w:t>
      </w:r>
      <w:r>
        <w:rPr>
          <w:rFonts w:ascii="Times New Roman" w:hAnsi="Times New Roman" w:cs="Times New Roman"/>
          <w:sz w:val="24"/>
          <w:szCs w:val="24"/>
        </w:rPr>
        <w:t xml:space="preserve"> ajánlatát. </w:t>
      </w:r>
    </w:p>
    <w:p w:rsidR="00B736E3" w:rsidRDefault="00B736E3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12.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benyújtásának módja: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736E3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12.1. </w:t>
      </w:r>
      <w:r w:rsidRPr="00E43C3A">
        <w:rPr>
          <w:rFonts w:ascii="Times New Roman" w:hAnsi="Times New Roman" w:cs="Times New Roman"/>
          <w:sz w:val="24"/>
          <w:szCs w:val="24"/>
        </w:rPr>
        <w:t>Az ajánlatok benyújthatók személyesen, vagy postai úton. Az ajánlatok zárt borítékban, 2 példányban</w:t>
      </w:r>
      <w:r>
        <w:rPr>
          <w:rFonts w:ascii="Times New Roman" w:hAnsi="Times New Roman" w:cs="Times New Roman"/>
          <w:sz w:val="24"/>
          <w:szCs w:val="24"/>
        </w:rPr>
        <w:t xml:space="preserve"> (egy eredeti, egy másolat)</w:t>
      </w:r>
      <w:r w:rsidRPr="00E43C3A">
        <w:rPr>
          <w:rFonts w:ascii="Times New Roman" w:hAnsi="Times New Roman" w:cs="Times New Roman"/>
          <w:sz w:val="24"/>
          <w:szCs w:val="24"/>
        </w:rPr>
        <w:t xml:space="preserve"> kell benyújtani, melyből egy példányt minden oldalán aláírva és „eredeti” megjelöléssel kell ellátni. A borítékon kizárólag a következő szövegrészt kérjük feltüntetni: </w:t>
      </w:r>
    </w:p>
    <w:p w:rsidR="008749CC" w:rsidRPr="00146180" w:rsidRDefault="008749CC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131348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„Ajánlat a Zalaszentgrót,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Batthyány u. 8-10. szám </w:t>
      </w:r>
      <w:r w:rsidRPr="00131348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alatti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131348">
        <w:rPr>
          <w:rFonts w:ascii="Times New Roman" w:hAnsi="Times New Roman" w:cs="Times New Roman"/>
          <w:b/>
          <w:bCs/>
          <w:i/>
          <w:iCs/>
          <w:sz w:val="24"/>
          <w:szCs w:val="24"/>
        </w:rPr>
        <w:t>önkormányzati ingatlan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ok</w:t>
      </w:r>
      <w:r w:rsidRPr="00131348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megvételére”</w:t>
      </w:r>
    </w:p>
    <w:p w:rsidR="00B736E3" w:rsidRPr="00131348" w:rsidRDefault="00B736E3" w:rsidP="00695FAC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12.2. </w:t>
      </w:r>
      <w:r w:rsidRPr="00E43C3A">
        <w:rPr>
          <w:rFonts w:ascii="Times New Roman" w:hAnsi="Times New Roman" w:cs="Times New Roman"/>
          <w:sz w:val="24"/>
          <w:szCs w:val="24"/>
        </w:rPr>
        <w:t>A pályázat akkor minősül határidőre benyújtottnak, ha az ajánlattételi határidő lejártáig a megadott címre beérkezik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E43C3A">
        <w:rPr>
          <w:rFonts w:ascii="Times New Roman" w:hAnsi="Times New Roman" w:cs="Times New Roman"/>
          <w:sz w:val="24"/>
          <w:szCs w:val="24"/>
        </w:rPr>
        <w:t xml:space="preserve">A késve érkezett pályázatokat a kiíró érvénytelennek minősíti. 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B44671">
        <w:rPr>
          <w:rFonts w:ascii="Times New Roman" w:hAnsi="Times New Roman" w:cs="Times New Roman"/>
          <w:b/>
          <w:bCs/>
          <w:sz w:val="24"/>
          <w:szCs w:val="24"/>
          <w:u w:val="single"/>
        </w:rPr>
        <w:t>13. A pályázat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i kiírásra</w:t>
      </w:r>
      <w:r w:rsidRPr="00B44671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vonatkozó további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információszolgáltatás: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44671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pályázati kiírásra vonatkozóan további kérdések írásban nyújthatók be a </w:t>
      </w:r>
      <w:r w:rsidRPr="008749CC">
        <w:rPr>
          <w:rFonts w:ascii="Times New Roman" w:hAnsi="Times New Roman" w:cs="Times New Roman"/>
          <w:b/>
          <w:sz w:val="24"/>
          <w:szCs w:val="24"/>
        </w:rPr>
        <w:t xml:space="preserve">Zalaszentgróti Közös Önkormányzati Hivatal 8790 Zalaszentgrót, Dózsa </w:t>
      </w:r>
      <w:proofErr w:type="spellStart"/>
      <w:r w:rsidRPr="008749CC">
        <w:rPr>
          <w:rFonts w:ascii="Times New Roman" w:hAnsi="Times New Roman" w:cs="Times New Roman"/>
          <w:b/>
          <w:sz w:val="24"/>
          <w:szCs w:val="24"/>
        </w:rPr>
        <w:t>Gy</w:t>
      </w:r>
      <w:proofErr w:type="spellEnd"/>
      <w:r w:rsidRPr="008749CC">
        <w:rPr>
          <w:rFonts w:ascii="Times New Roman" w:hAnsi="Times New Roman" w:cs="Times New Roman"/>
          <w:b/>
          <w:sz w:val="24"/>
          <w:szCs w:val="24"/>
        </w:rPr>
        <w:t>. u. 1.</w:t>
      </w:r>
      <w:r>
        <w:rPr>
          <w:rFonts w:ascii="Times New Roman" w:hAnsi="Times New Roman" w:cs="Times New Roman"/>
          <w:sz w:val="24"/>
          <w:szCs w:val="24"/>
        </w:rPr>
        <w:t xml:space="preserve"> szám alatti postai levélcímére vagy a </w:t>
      </w:r>
      <w:r w:rsidRPr="00CB3A8C">
        <w:rPr>
          <w:rFonts w:ascii="Times New Roman" w:hAnsi="Times New Roman" w:cs="Times New Roman"/>
          <w:b/>
          <w:bCs/>
          <w:sz w:val="24"/>
          <w:szCs w:val="24"/>
        </w:rPr>
        <w:t>titkarsag@zalaszentgrot.hu</w:t>
      </w:r>
      <w:r>
        <w:rPr>
          <w:rFonts w:ascii="Times New Roman" w:hAnsi="Times New Roman" w:cs="Times New Roman"/>
          <w:sz w:val="24"/>
          <w:szCs w:val="24"/>
        </w:rPr>
        <w:t xml:space="preserve"> elektronikus levélcímre. A feltett kérdéseket a kiíró 5 munkanapon belül megválaszolja. 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14.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ajánlat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kötelező tartalma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: </w:t>
      </w:r>
    </w:p>
    <w:p w:rsidR="00B736E3" w:rsidRPr="00E43C3A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Pr="00B960E2" w:rsidRDefault="00B736E3" w:rsidP="00CB3A8C">
      <w:pPr>
        <w:pStyle w:val="Listaszerbekezds"/>
        <w:spacing w:line="276" w:lineRule="auto"/>
        <w:ind w:left="0"/>
        <w:jc w:val="both"/>
      </w:pPr>
      <w:r>
        <w:t>14.1. A</w:t>
      </w:r>
      <w:r w:rsidRPr="00B960E2">
        <w:t xml:space="preserve"> pályázó azonosítására szolgáló adatok (természetes személy esetén: név, születéskori név, lakcím, születési hely, idő, anyja neve, személyazonosító igazolvány száma, személyi azonosító jele, adóazonosító jele; jogi személyek, valamint jogi személyiséggel nem rendelkező szervezetek esetén: megnevezés, székhely, cégjegyzékszám/nyilvántartási szám, adószám, statisztikai számjel, képviselő neve, képviselő címe) </w:t>
      </w:r>
    </w:p>
    <w:p w:rsidR="00B736E3" w:rsidRPr="00B960E2" w:rsidRDefault="00B736E3" w:rsidP="00CB3A8C">
      <w:pPr>
        <w:pStyle w:val="Listaszerbekezds"/>
        <w:spacing w:line="276" w:lineRule="auto"/>
        <w:ind w:left="0"/>
        <w:jc w:val="both"/>
      </w:pPr>
      <w:r>
        <w:t>14.2. A</w:t>
      </w:r>
      <w:r w:rsidRPr="00B960E2">
        <w:t xml:space="preserve"> pályázat tárgyának meghatározása, azonosító adatai (cím; helyrajzi szám)</w:t>
      </w:r>
    </w:p>
    <w:p w:rsidR="00B736E3" w:rsidRPr="00B960E2" w:rsidRDefault="00B736E3" w:rsidP="00CB3A8C">
      <w:pPr>
        <w:pStyle w:val="Listaszerbekezds"/>
        <w:spacing w:line="276" w:lineRule="auto"/>
        <w:ind w:left="0"/>
        <w:jc w:val="both"/>
      </w:pPr>
      <w:r>
        <w:t>14.3. A</w:t>
      </w:r>
      <w:r w:rsidRPr="00B960E2">
        <w:t xml:space="preserve"> megajánlott ellenszolgáltatás</w:t>
      </w:r>
    </w:p>
    <w:p w:rsidR="00B736E3" w:rsidRDefault="00B736E3" w:rsidP="00CB3A8C">
      <w:pPr>
        <w:pStyle w:val="Listaszerbekezds"/>
        <w:spacing w:line="276" w:lineRule="auto"/>
        <w:ind w:left="0"/>
        <w:jc w:val="both"/>
      </w:pPr>
      <w:r>
        <w:t>14.4. A</w:t>
      </w:r>
      <w:r w:rsidRPr="00CB3A8C">
        <w:t xml:space="preserve"> </w:t>
      </w:r>
      <w:r>
        <w:t>h</w:t>
      </w:r>
      <w:r w:rsidRPr="00C12997">
        <w:t>asznosítási, fejlesztési koncepció</w:t>
      </w:r>
    </w:p>
    <w:p w:rsidR="00B736E3" w:rsidRDefault="00B736E3" w:rsidP="00CB3A8C">
      <w:pPr>
        <w:pStyle w:val="Listaszerbekezds"/>
        <w:spacing w:line="276" w:lineRule="auto"/>
        <w:ind w:left="0"/>
        <w:jc w:val="both"/>
      </w:pPr>
      <w:r>
        <w:t xml:space="preserve">14.5. </w:t>
      </w:r>
      <w:r w:rsidRPr="00C12997">
        <w:t>Építészeti programterv</w:t>
      </w:r>
    </w:p>
    <w:p w:rsidR="00B736E3" w:rsidRDefault="00B736E3" w:rsidP="00CB3A8C">
      <w:pPr>
        <w:pStyle w:val="Listaszerbekezds"/>
        <w:spacing w:line="276" w:lineRule="auto"/>
        <w:ind w:left="0"/>
        <w:jc w:val="both"/>
      </w:pPr>
      <w:r>
        <w:t>14.6. Részletes projektütemterv</w:t>
      </w:r>
    </w:p>
    <w:p w:rsidR="00B736E3" w:rsidRDefault="00B736E3" w:rsidP="00CB3A8C">
      <w:pPr>
        <w:pStyle w:val="Listaszerbekezds"/>
        <w:spacing w:line="276" w:lineRule="auto"/>
        <w:ind w:left="0"/>
        <w:jc w:val="both"/>
      </w:pPr>
      <w:r>
        <w:t>14.7. Az ajánlati biztosíték befizetésének igazolása</w:t>
      </w:r>
    </w:p>
    <w:p w:rsidR="00B736E3" w:rsidRDefault="00B736E3" w:rsidP="00CB3A8C">
      <w:pPr>
        <w:pStyle w:val="Listaszerbekezds"/>
        <w:spacing w:line="276" w:lineRule="auto"/>
        <w:ind w:left="0"/>
        <w:jc w:val="both"/>
      </w:pPr>
      <w:r>
        <w:t xml:space="preserve">14.8. A pályázati kiírás feltételeinek elfogadására, valamint az ellenszolgáltatás teljesítésére vonatkozó nyilatkozat. </w:t>
      </w:r>
    </w:p>
    <w:p w:rsidR="00B736E3" w:rsidRDefault="00B736E3" w:rsidP="00CB3A8C">
      <w:pPr>
        <w:pStyle w:val="Listaszerbekezds"/>
        <w:spacing w:line="276" w:lineRule="auto"/>
        <w:ind w:left="0"/>
        <w:jc w:val="both"/>
      </w:pPr>
      <w:r>
        <w:t>14.9. A</w:t>
      </w:r>
      <w:r w:rsidRPr="00B960E2">
        <w:t>mennyiben az eljárásban meghatalmazott vesz részt, a meghatalmazás eredeti példánya</w:t>
      </w:r>
      <w:r>
        <w:t>.</w:t>
      </w:r>
    </w:p>
    <w:p w:rsidR="00B736E3" w:rsidRDefault="00B736E3" w:rsidP="00CB3A8C">
      <w:pPr>
        <w:pStyle w:val="Listaszerbekezds"/>
        <w:spacing w:line="276" w:lineRule="auto"/>
        <w:ind w:left="0"/>
        <w:jc w:val="both"/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15</w:t>
      </w:r>
      <w:r w:rsidRPr="000734FE">
        <w:rPr>
          <w:rFonts w:ascii="Times New Roman" w:hAnsi="Times New Roman" w:cs="Times New Roman"/>
          <w:b/>
          <w:bCs/>
          <w:sz w:val="24"/>
          <w:szCs w:val="24"/>
          <w:u w:val="single"/>
        </w:rPr>
        <w:t>. Pályázat eredménytelensége: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Default="00B736E3" w:rsidP="00106A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960E2">
        <w:rPr>
          <w:rFonts w:ascii="Times New Roman" w:hAnsi="Times New Roman" w:cs="Times New Roman"/>
          <w:sz w:val="24"/>
          <w:szCs w:val="24"/>
        </w:rPr>
        <w:t>Eredmé</w:t>
      </w:r>
      <w:r>
        <w:rPr>
          <w:rFonts w:ascii="Times New Roman" w:hAnsi="Times New Roman" w:cs="Times New Roman"/>
          <w:sz w:val="24"/>
          <w:szCs w:val="24"/>
        </w:rPr>
        <w:t>nytelen a pályázati eljárás, ha</w:t>
      </w:r>
    </w:p>
    <w:p w:rsidR="00B736E3" w:rsidRDefault="00B736E3" w:rsidP="00106A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106A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15.1. nem érkezik</w:t>
      </w:r>
      <w:r w:rsidRPr="00106A50">
        <w:rPr>
          <w:rFonts w:ascii="Times New Roman" w:hAnsi="Times New Roman" w:cs="Times New Roman"/>
          <w:sz w:val="24"/>
          <w:szCs w:val="24"/>
        </w:rPr>
        <w:t xml:space="preserve"> pályázati ajánlat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B736E3" w:rsidRDefault="00B736E3" w:rsidP="00106A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15.2. </w:t>
      </w:r>
      <w:r w:rsidRPr="00106A50">
        <w:rPr>
          <w:rFonts w:ascii="Times New Roman" w:hAnsi="Times New Roman" w:cs="Times New Roman"/>
          <w:sz w:val="24"/>
          <w:szCs w:val="24"/>
        </w:rPr>
        <w:t>kizáró</w:t>
      </w:r>
      <w:r>
        <w:rPr>
          <w:rFonts w:ascii="Times New Roman" w:hAnsi="Times New Roman" w:cs="Times New Roman"/>
          <w:sz w:val="24"/>
          <w:szCs w:val="24"/>
        </w:rPr>
        <w:t xml:space="preserve">lag érvénytelen ajánlat érkezik, </w:t>
      </w:r>
    </w:p>
    <w:p w:rsidR="00B736E3" w:rsidRDefault="00B736E3" w:rsidP="00106A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15.3. a kiíró a pályázatot eredménytelennek nyilvánítja, vagy a kiírást </w:t>
      </w:r>
      <w:r w:rsidRPr="00106A50">
        <w:rPr>
          <w:rFonts w:ascii="Times New Roman" w:hAnsi="Times New Roman" w:cs="Times New Roman"/>
          <w:sz w:val="24"/>
          <w:szCs w:val="24"/>
        </w:rPr>
        <w:t>az ajánlatok benyújtására nyitva álló határidőig visszavonja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736E3" w:rsidRPr="00106A50" w:rsidRDefault="00B736E3" w:rsidP="00106A5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16.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Pályázat érvénytelensége: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lastRenderedPageBreak/>
        <w:t>Érvénytelen a pályázat, ha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F94AF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16.1. </w:t>
      </w:r>
      <w:r w:rsidRPr="00F94AF3">
        <w:rPr>
          <w:rFonts w:ascii="Times New Roman" w:hAnsi="Times New Roman" w:cs="Times New Roman"/>
          <w:sz w:val="24"/>
          <w:szCs w:val="24"/>
        </w:rPr>
        <w:t>a pályázatot  a benyújtásra meghatározott határidő eltelte után nyújtották be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B736E3" w:rsidRDefault="00B736E3" w:rsidP="00F94AF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16.2. az ajánlati biztosíték összegét a pályázó nem fizette meg határidőben vagy megfizetését nem igazolta,</w:t>
      </w:r>
    </w:p>
    <w:p w:rsidR="00B736E3" w:rsidRDefault="00B736E3" w:rsidP="00F94AF3">
      <w:pPr>
        <w:pStyle w:val="Listaszerbekezds"/>
        <w:spacing w:line="276" w:lineRule="auto"/>
        <w:ind w:left="0"/>
        <w:jc w:val="both"/>
      </w:pPr>
      <w:r>
        <w:t xml:space="preserve">16.3. </w:t>
      </w:r>
      <w:r w:rsidRPr="003F3416">
        <w:t>a pályázat nem felel meg a pályázati kiírásban meghatározott tartalmi, formai követelményeknek</w:t>
      </w:r>
      <w:r>
        <w:t>.</w:t>
      </w:r>
    </w:p>
    <w:p w:rsidR="00B736E3" w:rsidRDefault="00B736E3" w:rsidP="00F94AF3">
      <w:pPr>
        <w:pStyle w:val="Listaszerbekezds"/>
        <w:spacing w:line="276" w:lineRule="auto"/>
        <w:ind w:left="0"/>
        <w:jc w:val="both"/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16.4. </w:t>
      </w:r>
      <w:r w:rsidRPr="00E43C3A">
        <w:rPr>
          <w:rFonts w:ascii="Times New Roman" w:hAnsi="Times New Roman" w:cs="Times New Roman"/>
          <w:sz w:val="24"/>
          <w:szCs w:val="24"/>
        </w:rPr>
        <w:t xml:space="preserve">Az érvénytelen pályázatot </w:t>
      </w:r>
      <w:r>
        <w:rPr>
          <w:rFonts w:ascii="Times New Roman" w:hAnsi="Times New Roman" w:cs="Times New Roman"/>
          <w:sz w:val="24"/>
          <w:szCs w:val="24"/>
        </w:rPr>
        <w:t>benyújtók a pályázati eljárás</w:t>
      </w:r>
      <w:r w:rsidRPr="00E43C3A">
        <w:rPr>
          <w:rFonts w:ascii="Times New Roman" w:hAnsi="Times New Roman" w:cs="Times New Roman"/>
          <w:sz w:val="24"/>
          <w:szCs w:val="24"/>
        </w:rPr>
        <w:t xml:space="preserve"> további szakaszában nem vehetnek részt.</w:t>
      </w:r>
    </w:p>
    <w:p w:rsidR="00B736E3" w:rsidRPr="00E43C3A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17.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A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pályázat elbírálásának szempontrendszere:</w:t>
      </w: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Default="00B736E3" w:rsidP="009B6A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17.1. A pályázatok elbírálása során 1-től 10-ig terjedő pontozással, az alább feltüntetett százalékos súlyozási mértékek alapján a következő szempontok kerülnek értékelésre:</w:t>
      </w:r>
    </w:p>
    <w:p w:rsidR="00B736E3" w:rsidRDefault="00B736E3" w:rsidP="009B6A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9B6A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ajánlott vételár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40 %</w:t>
      </w:r>
    </w:p>
    <w:p w:rsidR="00B736E3" w:rsidRDefault="00B736E3" w:rsidP="009B6A6D">
      <w:pPr>
        <w:pStyle w:val="Listaszerbekezds"/>
        <w:spacing w:line="276" w:lineRule="auto"/>
        <w:ind w:left="0"/>
        <w:jc w:val="both"/>
      </w:pPr>
      <w:r>
        <w:t xml:space="preserve">- </w:t>
      </w:r>
      <w:r w:rsidRPr="003F3416">
        <w:t>hasznosítási, fejlesztési koncepció, építészeti programterv</w:t>
      </w:r>
      <w:r>
        <w:tab/>
        <w:t>40 %</w:t>
      </w:r>
    </w:p>
    <w:p w:rsidR="00B736E3" w:rsidRDefault="00B736E3" w:rsidP="009B6A6D">
      <w:pPr>
        <w:pStyle w:val="Listaszerbekezds"/>
        <w:spacing w:line="276" w:lineRule="auto"/>
        <w:ind w:left="0"/>
        <w:jc w:val="both"/>
      </w:pPr>
      <w:r>
        <w:t>- megvalósítási határidő</w:t>
      </w:r>
      <w:r>
        <w:tab/>
      </w:r>
      <w:r>
        <w:tab/>
      </w:r>
      <w:r>
        <w:tab/>
      </w:r>
      <w:r>
        <w:tab/>
      </w:r>
      <w:r>
        <w:tab/>
      </w:r>
      <w:r>
        <w:tab/>
        <w:t>20 %</w:t>
      </w:r>
    </w:p>
    <w:p w:rsidR="00B736E3" w:rsidRDefault="00B736E3" w:rsidP="009B6A6D">
      <w:pPr>
        <w:pStyle w:val="Listaszerbekezds"/>
        <w:spacing w:line="276" w:lineRule="auto"/>
        <w:ind w:left="0"/>
        <w:jc w:val="both"/>
      </w:pPr>
    </w:p>
    <w:p w:rsidR="00B736E3" w:rsidRDefault="00B736E3" w:rsidP="009B6A6D">
      <w:pPr>
        <w:pStyle w:val="Listaszerbekezds"/>
        <w:spacing w:line="276" w:lineRule="auto"/>
        <w:ind w:left="0"/>
        <w:jc w:val="both"/>
      </w:pPr>
      <w:r>
        <w:t>17.2. A pályázat nyertese az a személy</w:t>
      </w:r>
      <w:r w:rsidR="006075AD">
        <w:t>/szervezet</w:t>
      </w:r>
      <w:r>
        <w:t xml:space="preserve"> lesz, aki/amely az összességében legelőnyösebb ajánlatot adta. </w:t>
      </w:r>
    </w:p>
    <w:p w:rsidR="00B736E3" w:rsidRDefault="00B736E3" w:rsidP="009B6A6D">
      <w:pPr>
        <w:pStyle w:val="Listaszerbekezds"/>
        <w:spacing w:line="276" w:lineRule="auto"/>
        <w:ind w:left="0"/>
        <w:jc w:val="both"/>
      </w:pP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18.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pályázatok bontásának ideje: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2015</w:t>
      </w:r>
      <w:r w:rsidRPr="00131348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bCs/>
          <w:sz w:val="24"/>
          <w:szCs w:val="24"/>
        </w:rPr>
        <w:t>február 27</w:t>
      </w:r>
      <w:r w:rsidRPr="00C12997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bCs/>
          <w:sz w:val="24"/>
          <w:szCs w:val="24"/>
        </w:rPr>
        <w:t>(péntek</w:t>
      </w:r>
      <w:r w:rsidRPr="00C12997">
        <w:rPr>
          <w:rFonts w:ascii="Times New Roman" w:hAnsi="Times New Roman" w:cs="Times New Roman"/>
          <w:b/>
          <w:bCs/>
          <w:sz w:val="24"/>
          <w:szCs w:val="24"/>
        </w:rPr>
        <w:t>)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09</w:t>
      </w:r>
      <w:r w:rsidRPr="00131348">
        <w:rPr>
          <w:rFonts w:ascii="Times New Roman" w:hAnsi="Times New Roman" w:cs="Times New Roman"/>
          <w:b/>
          <w:bCs/>
          <w:sz w:val="24"/>
          <w:szCs w:val="24"/>
        </w:rPr>
        <w:t>.00 óra</w:t>
      </w: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19</w:t>
      </w:r>
      <w:r w:rsidRPr="00E70696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pályázatok bontásának helye:</w:t>
      </w:r>
      <w:r w:rsidRPr="00E43C3A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B736E3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C3138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Zalaszentgróti Közös Önkormányzati Hivatal </w:t>
      </w:r>
      <w:r>
        <w:rPr>
          <w:rFonts w:ascii="Times New Roman" w:hAnsi="Times New Roman" w:cs="Times New Roman"/>
          <w:sz w:val="24"/>
          <w:szCs w:val="24"/>
        </w:rPr>
        <w:t xml:space="preserve">Deák Ferenc Terem  (8790 </w:t>
      </w:r>
      <w:r w:rsidRPr="00E43C3A">
        <w:rPr>
          <w:rFonts w:ascii="Times New Roman" w:hAnsi="Times New Roman" w:cs="Times New Roman"/>
          <w:sz w:val="24"/>
          <w:szCs w:val="24"/>
        </w:rPr>
        <w:t xml:space="preserve">Zalaszentgrót, Dózsa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Gy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>. u. 1.)</w:t>
      </w:r>
    </w:p>
    <w:p w:rsidR="00B736E3" w:rsidRDefault="00B736E3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20.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A pályázat bontásának módja: </w:t>
      </w: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A pályázatok bontását a </w:t>
      </w:r>
      <w:r>
        <w:rPr>
          <w:rFonts w:ascii="Times New Roman" w:hAnsi="Times New Roman" w:cs="Times New Roman"/>
          <w:sz w:val="24"/>
          <w:szCs w:val="24"/>
        </w:rPr>
        <w:t>pályázat kiírójának képviselője</w:t>
      </w:r>
      <w:r w:rsidRPr="00E43C3A">
        <w:rPr>
          <w:rFonts w:ascii="Times New Roman" w:hAnsi="Times New Roman" w:cs="Times New Roman"/>
          <w:sz w:val="24"/>
          <w:szCs w:val="24"/>
        </w:rPr>
        <w:t xml:space="preserve"> végzi. A pályázatok bontásánál az ajánlatkérő nevében eljáró személyek, az ajánlattevők, valamint a meghívott személyek lehetnek jelen. A pályázat felbontásakor ismertetni kell az ajánlattevők nevét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2783A">
        <w:rPr>
          <w:rFonts w:ascii="Times New Roman" w:hAnsi="Times New Roman" w:cs="Times New Roman"/>
          <w:sz w:val="24"/>
          <w:szCs w:val="24"/>
        </w:rPr>
        <w:t>(megnevezését),</w:t>
      </w:r>
      <w:r w:rsidRPr="00E43C3A">
        <w:rPr>
          <w:rFonts w:ascii="Times New Roman" w:hAnsi="Times New Roman" w:cs="Times New Roman"/>
          <w:sz w:val="24"/>
          <w:szCs w:val="24"/>
        </w:rPr>
        <w:t xml:space="preserve"> címét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2783A">
        <w:rPr>
          <w:rFonts w:ascii="Times New Roman" w:hAnsi="Times New Roman" w:cs="Times New Roman"/>
          <w:sz w:val="24"/>
          <w:szCs w:val="24"/>
        </w:rPr>
        <w:t xml:space="preserve">(székhelyét), </w:t>
      </w:r>
      <w:r w:rsidRPr="00E43C3A">
        <w:rPr>
          <w:rFonts w:ascii="Times New Roman" w:hAnsi="Times New Roman" w:cs="Times New Roman"/>
          <w:sz w:val="24"/>
          <w:szCs w:val="24"/>
        </w:rPr>
        <w:t>valamint a</w:t>
      </w:r>
      <w:r>
        <w:rPr>
          <w:rFonts w:ascii="Times New Roman" w:hAnsi="Times New Roman" w:cs="Times New Roman"/>
          <w:sz w:val="24"/>
          <w:szCs w:val="24"/>
        </w:rPr>
        <w:t xml:space="preserve">z elbírálási szempontrendszer </w:t>
      </w:r>
      <w:r w:rsidRPr="00E43C3A">
        <w:rPr>
          <w:rFonts w:ascii="Times New Roman" w:hAnsi="Times New Roman" w:cs="Times New Roman"/>
          <w:sz w:val="24"/>
          <w:szCs w:val="24"/>
        </w:rPr>
        <w:t>számszerűsíthető adat</w:t>
      </w:r>
      <w:r>
        <w:rPr>
          <w:rFonts w:ascii="Times New Roman" w:hAnsi="Times New Roman" w:cs="Times New Roman"/>
          <w:sz w:val="24"/>
          <w:szCs w:val="24"/>
        </w:rPr>
        <w:t xml:space="preserve">ait (ajánlott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vételár, megvalósítási határidő). A pályázatok felbontásáról és ismertetéséről az ajánlatkérő jegyzőkönyvet készít. 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D2851">
        <w:rPr>
          <w:rFonts w:ascii="Times New Roman" w:hAnsi="Times New Roman" w:cs="Times New Roman"/>
          <w:b/>
          <w:bCs/>
          <w:sz w:val="24"/>
          <w:szCs w:val="24"/>
        </w:rPr>
        <w:t xml:space="preserve">21. </w:t>
      </w:r>
      <w:r w:rsidRPr="009D285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tárgyalás ideje: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749CC" w:rsidRDefault="008749CC" w:rsidP="008749C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2015</w:t>
      </w:r>
      <w:r w:rsidRPr="00131348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bCs/>
          <w:sz w:val="24"/>
          <w:szCs w:val="24"/>
        </w:rPr>
        <w:t>március 02. (hétfő) 09</w:t>
      </w:r>
      <w:r w:rsidRPr="00131348">
        <w:rPr>
          <w:rFonts w:ascii="Times New Roman" w:hAnsi="Times New Roman" w:cs="Times New Roman"/>
          <w:b/>
          <w:bCs/>
          <w:sz w:val="24"/>
          <w:szCs w:val="24"/>
        </w:rPr>
        <w:t>.00 óra</w:t>
      </w:r>
    </w:p>
    <w:p w:rsidR="00B736E3" w:rsidRDefault="00B736E3" w:rsidP="009D285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Default="00B736E3" w:rsidP="009D285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22. </w:t>
      </w:r>
      <w:r w:rsidRPr="009D285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tárgyalás helye:</w:t>
      </w:r>
    </w:p>
    <w:p w:rsidR="00B736E3" w:rsidRDefault="00B736E3" w:rsidP="009D285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8749CC" w:rsidRDefault="008749CC" w:rsidP="008749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Zalaszentgróti Közös Önkormányzati Hivatal </w:t>
      </w:r>
      <w:r>
        <w:rPr>
          <w:rFonts w:ascii="Times New Roman" w:hAnsi="Times New Roman" w:cs="Times New Roman"/>
          <w:sz w:val="24"/>
          <w:szCs w:val="24"/>
        </w:rPr>
        <w:t xml:space="preserve">Deák Ferenc Terem  (8790 </w:t>
      </w:r>
      <w:r w:rsidRPr="00E43C3A">
        <w:rPr>
          <w:rFonts w:ascii="Times New Roman" w:hAnsi="Times New Roman" w:cs="Times New Roman"/>
          <w:sz w:val="24"/>
          <w:szCs w:val="24"/>
        </w:rPr>
        <w:t xml:space="preserve">Zalaszentgrót, Dózsa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Gy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>. u. 1.)</w:t>
      </w:r>
    </w:p>
    <w:p w:rsidR="00B736E3" w:rsidRDefault="00B736E3" w:rsidP="009D285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B736E3" w:rsidRDefault="00B736E3" w:rsidP="009D285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23. </w:t>
      </w:r>
      <w:r w:rsidRPr="009D285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tárgyalás szabályai:</w:t>
      </w:r>
    </w:p>
    <w:p w:rsidR="00B736E3" w:rsidRDefault="00B736E3" w:rsidP="009D285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736E3" w:rsidRDefault="00B736E3" w:rsidP="009D285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23.1. A kiíró az ajánlat objektív elemei, vagyis az ajánlott vételár, valamint a megvalósítási határidő tekintetében kétfordulós tárgyalást bonyolít le.</w:t>
      </w:r>
    </w:p>
    <w:p w:rsidR="00B736E3" w:rsidRDefault="00B736E3" w:rsidP="009D285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562F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23.2. </w:t>
      </w:r>
      <w:r w:rsidRPr="00562FC1">
        <w:rPr>
          <w:rFonts w:ascii="Times New Roman" w:hAnsi="Times New Roman" w:cs="Times New Roman"/>
          <w:sz w:val="24"/>
          <w:szCs w:val="24"/>
        </w:rPr>
        <w:t xml:space="preserve">A pályázati tárgyaláson kizárólag azon ajánlattevő vehet részt, akinek az ajánlatát az ajánlatkérő nem minősítette érvénytelennek. </w:t>
      </w:r>
    </w:p>
    <w:p w:rsidR="00B736E3" w:rsidRDefault="00B736E3" w:rsidP="00562F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562F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23.3. A tárgyalás fordulói során az ajánlattevők az ajánlott vételár összegét növelhetik, a megvalósítási határidő tartamát pedig csökkenthetik. </w:t>
      </w:r>
    </w:p>
    <w:p w:rsidR="00B736E3" w:rsidRDefault="00B736E3" w:rsidP="00562F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562F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23.4. </w:t>
      </w:r>
      <w:r w:rsidRPr="00562FC1">
        <w:rPr>
          <w:rFonts w:ascii="Times New Roman" w:hAnsi="Times New Roman" w:cs="Times New Roman"/>
          <w:sz w:val="24"/>
          <w:szCs w:val="24"/>
        </w:rPr>
        <w:t>Amennyiben a pályázati felhívásra egyetlen érvényes ajánlat érkezik, úgy a kiíró a pályázati tárgyalás megtartás</w:t>
      </w:r>
      <w:r w:rsidR="008749CC">
        <w:rPr>
          <w:rFonts w:ascii="Times New Roman" w:hAnsi="Times New Roman" w:cs="Times New Roman"/>
          <w:sz w:val="24"/>
          <w:szCs w:val="24"/>
        </w:rPr>
        <w:t>ától eltekint</w:t>
      </w:r>
      <w:r w:rsidR="001445B2">
        <w:rPr>
          <w:rFonts w:ascii="Times New Roman" w:hAnsi="Times New Roman" w:cs="Times New Roman"/>
          <w:sz w:val="24"/>
          <w:szCs w:val="24"/>
        </w:rPr>
        <w:t>het</w:t>
      </w:r>
      <w:r w:rsidRPr="00562FC1">
        <w:rPr>
          <w:rFonts w:ascii="Times New Roman" w:hAnsi="Times New Roman" w:cs="Times New Roman"/>
          <w:sz w:val="24"/>
          <w:szCs w:val="24"/>
        </w:rPr>
        <w:t>. A pályázati tárgyalásról jegyzőkönyv készül, amelyne</w:t>
      </w:r>
      <w:r>
        <w:rPr>
          <w:rFonts w:ascii="Times New Roman" w:hAnsi="Times New Roman" w:cs="Times New Roman"/>
          <w:sz w:val="24"/>
          <w:szCs w:val="24"/>
        </w:rPr>
        <w:t xml:space="preserve">k tartalmaznia kell a </w:t>
      </w:r>
      <w:r w:rsidRPr="00562FC1">
        <w:rPr>
          <w:rFonts w:ascii="Times New Roman" w:hAnsi="Times New Roman" w:cs="Times New Roman"/>
          <w:sz w:val="24"/>
          <w:szCs w:val="24"/>
        </w:rPr>
        <w:t>tárgyalás lényeges körülményeit.</w:t>
      </w:r>
    </w:p>
    <w:p w:rsidR="00B736E3" w:rsidRDefault="00B736E3" w:rsidP="00562F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562F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23.5. Amennyiben az ajánlattevő a pályázati tárgyaláson nem vesz részt, úgy a pályázatban benyújtott ajánlata kerül értékelésre és elbírálásra. </w:t>
      </w:r>
    </w:p>
    <w:p w:rsidR="00B736E3" w:rsidRDefault="00B736E3" w:rsidP="00562F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24.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Ajánlatok értékelése és elbírálása:</w:t>
      </w:r>
    </w:p>
    <w:p w:rsidR="00B736E3" w:rsidRDefault="00B736E3" w:rsidP="007201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7201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24.1. A pályázatokban benyújtott, illetve a tárgyaláson tett ajánlatok elbírálása az ajánlattételi határidő lejártát követő 30 napon belül történik azzal, hogy ezen időtartam további 30 nappal meghosszabbítható. </w:t>
      </w:r>
    </w:p>
    <w:p w:rsidR="00B736E3" w:rsidRDefault="00B736E3" w:rsidP="007201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C7558" w:rsidRDefault="008C7558" w:rsidP="007201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24.2. Az ajánlatokat Értékelő Bizottság értékeli, Zalaszentgrót Város Önkormányzatának Képviselő-testülete az Értékelő Bizottság javaslata alapján dönt a nyertes ajánlattevő személyéről. </w:t>
      </w:r>
    </w:p>
    <w:p w:rsidR="008C7558" w:rsidRDefault="008C7558" w:rsidP="007201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C7558" w:rsidRDefault="008C7558" w:rsidP="007201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24.3. A pályázat eredményéről - a vonatkozó határozati kivonat megküldésével - Zalaszentgrót Város polgármestere a döntést követő 5 munkanapon belül értesíti az ajánlattevőket. </w:t>
      </w:r>
    </w:p>
    <w:p w:rsidR="008C7558" w:rsidRDefault="008C7558" w:rsidP="007201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4F50FF" w:rsidP="00695FA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25</w:t>
      </w:r>
      <w:r w:rsidR="00B736E3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B736E3"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Az ajánlati kö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töttség </w:t>
      </w:r>
      <w:r w:rsidR="00B736E3"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időtartama:</w:t>
      </w:r>
      <w:r w:rsidR="00B736E3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50FF" w:rsidRDefault="004F50FF" w:rsidP="00695FA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83A">
        <w:rPr>
          <w:rFonts w:ascii="Times New Roman" w:hAnsi="Times New Roman" w:cs="Times New Roman"/>
          <w:sz w:val="24"/>
          <w:szCs w:val="24"/>
        </w:rPr>
        <w:t>Az ajánlattevők az aján</w:t>
      </w:r>
      <w:r w:rsidR="004F50FF">
        <w:rPr>
          <w:rFonts w:ascii="Times New Roman" w:hAnsi="Times New Roman" w:cs="Times New Roman"/>
          <w:sz w:val="24"/>
          <w:szCs w:val="24"/>
        </w:rPr>
        <w:t xml:space="preserve">latukhoz a pályázat eredményéről való képviselő-testületi döntéstől </w:t>
      </w:r>
      <w:r w:rsidRPr="00C2783A">
        <w:rPr>
          <w:rFonts w:ascii="Times New Roman" w:hAnsi="Times New Roman" w:cs="Times New Roman"/>
          <w:sz w:val="24"/>
          <w:szCs w:val="24"/>
        </w:rPr>
        <w:t xml:space="preserve">számított </w:t>
      </w:r>
      <w:r w:rsidR="004F50FF" w:rsidRPr="004F50FF">
        <w:rPr>
          <w:rFonts w:ascii="Times New Roman" w:hAnsi="Times New Roman" w:cs="Times New Roman"/>
          <w:sz w:val="24"/>
          <w:szCs w:val="24"/>
        </w:rPr>
        <w:t>90</w:t>
      </w:r>
      <w:r w:rsidRPr="00B604D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C2783A">
        <w:rPr>
          <w:rFonts w:ascii="Times New Roman" w:hAnsi="Times New Roman" w:cs="Times New Roman"/>
          <w:sz w:val="24"/>
          <w:szCs w:val="24"/>
        </w:rPr>
        <w:t>napig</w:t>
      </w:r>
      <w:r w:rsidRPr="00E43C3A">
        <w:rPr>
          <w:rFonts w:ascii="Times New Roman" w:hAnsi="Times New Roman" w:cs="Times New Roman"/>
          <w:sz w:val="24"/>
          <w:szCs w:val="24"/>
        </w:rPr>
        <w:t>, illetve az általuk befizetett bánatpénz visszautalásának napjáig kötve vannak.</w:t>
      </w:r>
      <w:r>
        <w:rPr>
          <w:rFonts w:ascii="Times New Roman" w:hAnsi="Times New Roman" w:cs="Times New Roman"/>
          <w:sz w:val="24"/>
          <w:szCs w:val="24"/>
        </w:rPr>
        <w:t xml:space="preserve"> Az ajánlati kötöttség az ajánlattételi határidő lejártakor áll be. A p</w:t>
      </w:r>
      <w:r w:rsidRPr="00E43C3A">
        <w:rPr>
          <w:rFonts w:ascii="Times New Roman" w:hAnsi="Times New Roman" w:cs="Times New Roman"/>
          <w:sz w:val="24"/>
          <w:szCs w:val="24"/>
        </w:rPr>
        <w:t>ályázó</w:t>
      </w:r>
      <w:r>
        <w:rPr>
          <w:rFonts w:ascii="Times New Roman" w:hAnsi="Times New Roman" w:cs="Times New Roman"/>
          <w:sz w:val="24"/>
          <w:szCs w:val="24"/>
        </w:rPr>
        <w:t xml:space="preserve"> az</w:t>
      </w:r>
      <w:r w:rsidRPr="00E43C3A">
        <w:rPr>
          <w:rFonts w:ascii="Times New Roman" w:hAnsi="Times New Roman" w:cs="Times New Roman"/>
          <w:sz w:val="24"/>
          <w:szCs w:val="24"/>
        </w:rPr>
        <w:t xml:space="preserve"> ajánlatát az ajánlati kötöttség beálltáig vonhatja vissza. 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4F50FF" w:rsidP="00695FA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26</w:t>
      </w:r>
      <w:r w:rsidR="00B736E3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B736E3"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szerződéskötés tervezett időpontja</w:t>
      </w:r>
      <w:r w:rsidR="008749CC">
        <w:rPr>
          <w:rFonts w:ascii="Times New Roman" w:hAnsi="Times New Roman" w:cs="Times New Roman"/>
          <w:b/>
          <w:bCs/>
          <w:sz w:val="24"/>
          <w:szCs w:val="24"/>
          <w:u w:val="single"/>
        </w:rPr>
        <w:t>, feltételei</w:t>
      </w:r>
      <w:r w:rsidR="00B736E3"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:</w:t>
      </w:r>
      <w:r w:rsidR="00B736E3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50FF" w:rsidRDefault="004F50FF" w:rsidP="00695FA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736E3" w:rsidRDefault="004F50FF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26.1. </w:t>
      </w:r>
      <w:r w:rsidR="00B736E3" w:rsidRPr="00C2783A">
        <w:rPr>
          <w:rFonts w:ascii="Times New Roman" w:hAnsi="Times New Roman" w:cs="Times New Roman"/>
          <w:sz w:val="24"/>
          <w:szCs w:val="24"/>
        </w:rPr>
        <w:t>A szerződés megkötésére a pályázat eredményének</w:t>
      </w:r>
      <w:r>
        <w:rPr>
          <w:rFonts w:ascii="Times New Roman" w:hAnsi="Times New Roman" w:cs="Times New Roman"/>
          <w:sz w:val="24"/>
          <w:szCs w:val="24"/>
        </w:rPr>
        <w:t xml:space="preserve"> megállapításától számított 90</w:t>
      </w:r>
      <w:r w:rsidR="00B736E3" w:rsidRPr="00C2783A">
        <w:rPr>
          <w:rFonts w:ascii="Times New Roman" w:hAnsi="Times New Roman" w:cs="Times New Roman"/>
          <w:sz w:val="24"/>
          <w:szCs w:val="24"/>
        </w:rPr>
        <w:t xml:space="preserve"> napon belül kerül sor.</w:t>
      </w:r>
    </w:p>
    <w:p w:rsidR="004F50FF" w:rsidRPr="00C2783A" w:rsidRDefault="004F50FF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F50FF" w:rsidRDefault="004F50FF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26.2. </w:t>
      </w:r>
      <w:r w:rsidR="00B736E3" w:rsidRPr="00E43C3A">
        <w:rPr>
          <w:rFonts w:ascii="Times New Roman" w:hAnsi="Times New Roman" w:cs="Times New Roman"/>
          <w:sz w:val="24"/>
          <w:szCs w:val="24"/>
        </w:rPr>
        <w:t>Az adásvételi szerződésben rögzítésre kerül</w:t>
      </w:r>
      <w:r>
        <w:rPr>
          <w:rFonts w:ascii="Times New Roman" w:hAnsi="Times New Roman" w:cs="Times New Roman"/>
          <w:sz w:val="24"/>
          <w:szCs w:val="24"/>
        </w:rPr>
        <w:t>nek a jelen pályázati felhívás 6.2., valamint 7.2. pontjában meghatározott feltételek</w:t>
      </w:r>
      <w:r w:rsidR="00F20887">
        <w:rPr>
          <w:rFonts w:ascii="Times New Roman" w:hAnsi="Times New Roman" w:cs="Times New Roman"/>
          <w:sz w:val="24"/>
          <w:szCs w:val="24"/>
        </w:rPr>
        <w:t xml:space="preserve"> is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F50FF" w:rsidRDefault="004F50FF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F50FF" w:rsidRDefault="00594991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26.3. A</w:t>
      </w:r>
      <w:r w:rsidRPr="00E43C3A">
        <w:rPr>
          <w:rFonts w:ascii="Times New Roman" w:hAnsi="Times New Roman" w:cs="Times New Roman"/>
          <w:sz w:val="24"/>
          <w:szCs w:val="24"/>
        </w:rPr>
        <w:t xml:space="preserve"> vevő a vételár</w:t>
      </w:r>
      <w:r>
        <w:rPr>
          <w:rFonts w:ascii="Times New Roman" w:hAnsi="Times New Roman" w:cs="Times New Roman"/>
          <w:sz w:val="24"/>
          <w:szCs w:val="24"/>
        </w:rPr>
        <w:t xml:space="preserve"> teljes összegét a szerződéskötéssel egyidejűleg köteles az eladó részére megfizetni. </w:t>
      </w:r>
    </w:p>
    <w:p w:rsidR="00594991" w:rsidRDefault="00594991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E43C3A" w:rsidRDefault="00594991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26.4. </w:t>
      </w:r>
      <w:r w:rsidR="00B736E3" w:rsidRPr="00E43C3A">
        <w:rPr>
          <w:rFonts w:ascii="Times New Roman" w:hAnsi="Times New Roman" w:cs="Times New Roman"/>
          <w:sz w:val="24"/>
          <w:szCs w:val="24"/>
        </w:rPr>
        <w:t>Amennyiben a pályázat nyertese valamely okból visszavonja vételi szándékát az ajánlati kötöttség ideje alatt, vagy nem köti meg az adásvételi szerződést a</w:t>
      </w:r>
      <w:r>
        <w:rPr>
          <w:rFonts w:ascii="Times New Roman" w:hAnsi="Times New Roman" w:cs="Times New Roman"/>
          <w:sz w:val="24"/>
          <w:szCs w:val="24"/>
        </w:rPr>
        <w:t xml:space="preserve"> 26.1. pontban meghatározott hat</w:t>
      </w:r>
      <w:r w:rsidR="00B736E3" w:rsidRPr="00E43C3A">
        <w:rPr>
          <w:rFonts w:ascii="Times New Roman" w:hAnsi="Times New Roman" w:cs="Times New Roman"/>
          <w:sz w:val="24"/>
          <w:szCs w:val="24"/>
        </w:rPr>
        <w:t>áridőn belül, az ajánlati biztosítékot elveszti</w:t>
      </w:r>
      <w:r w:rsidR="00B736E3">
        <w:rPr>
          <w:rFonts w:ascii="Times New Roman" w:hAnsi="Times New Roman" w:cs="Times New Roman"/>
          <w:sz w:val="24"/>
          <w:szCs w:val="24"/>
        </w:rPr>
        <w:t>,</w:t>
      </w:r>
      <w:r w:rsidR="00B736E3" w:rsidRPr="00E43C3A">
        <w:rPr>
          <w:rFonts w:ascii="Times New Roman" w:hAnsi="Times New Roman" w:cs="Times New Roman"/>
          <w:sz w:val="24"/>
          <w:szCs w:val="24"/>
        </w:rPr>
        <w:t xml:space="preserve"> és a kiíró döntése szerint helyébe a pályázat 2. helyezettje lép. </w:t>
      </w:r>
    </w:p>
    <w:p w:rsidR="00B736E3" w:rsidRDefault="00B736E3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26. </w:t>
      </w:r>
      <w:r w:rsidR="00594991">
        <w:rPr>
          <w:rFonts w:ascii="Times New Roman" w:hAnsi="Times New Roman" w:cs="Times New Roman"/>
          <w:b/>
          <w:bCs/>
          <w:sz w:val="24"/>
          <w:szCs w:val="24"/>
          <w:u w:val="single"/>
        </w:rPr>
        <w:t>Egyéb rendelkezések:</w:t>
      </w:r>
    </w:p>
    <w:p w:rsidR="00594991" w:rsidRDefault="00594991" w:rsidP="00695FAC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8166AF" w:rsidRDefault="00594991" w:rsidP="0059499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94991">
        <w:rPr>
          <w:rFonts w:ascii="Times New Roman" w:hAnsi="Times New Roman" w:cs="Times New Roman"/>
          <w:bCs/>
          <w:sz w:val="24"/>
          <w:szCs w:val="24"/>
        </w:rPr>
        <w:t xml:space="preserve">26.1. </w:t>
      </w:r>
      <w:r>
        <w:rPr>
          <w:rFonts w:ascii="Times New Roman" w:hAnsi="Times New Roman" w:cs="Times New Roman"/>
          <w:bCs/>
          <w:sz w:val="24"/>
          <w:szCs w:val="24"/>
        </w:rPr>
        <w:t xml:space="preserve">A pályázat kiírója fenntartja a jogot, hogy </w:t>
      </w:r>
    </w:p>
    <w:p w:rsidR="008749CC" w:rsidRDefault="008749CC" w:rsidP="0059499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94991" w:rsidRDefault="008166AF" w:rsidP="0059499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- </w:t>
      </w:r>
      <w:r w:rsidR="00594991">
        <w:rPr>
          <w:rFonts w:ascii="Times New Roman" w:hAnsi="Times New Roman" w:cs="Times New Roman"/>
          <w:bCs/>
          <w:sz w:val="24"/>
          <w:szCs w:val="24"/>
        </w:rPr>
        <w:t>a felhívást indokolás nélkül eredménytelennek nyilvánítsa, vagy az ajánlattételi határidő lejárta előtt módosítsa, illetve</w:t>
      </w:r>
      <w:r>
        <w:rPr>
          <w:rFonts w:ascii="Times New Roman" w:hAnsi="Times New Roman" w:cs="Times New Roman"/>
          <w:bCs/>
          <w:sz w:val="24"/>
          <w:szCs w:val="24"/>
        </w:rPr>
        <w:t xml:space="preserve"> visszavonja, </w:t>
      </w:r>
    </w:p>
    <w:p w:rsidR="00F20887" w:rsidRDefault="00F20887" w:rsidP="0059499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- szükség esetén hiánypótlási eljárást folytasson le,</w:t>
      </w:r>
    </w:p>
    <w:p w:rsidR="008166AF" w:rsidRDefault="008166AF" w:rsidP="0059499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- az érdemi elbíráláshoz szükséges kérdésben az ajánlattevőktől írásbeli felvilágosítást kérjen. </w:t>
      </w:r>
    </w:p>
    <w:p w:rsidR="008166AF" w:rsidRDefault="008166AF" w:rsidP="0059499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B736E3" w:rsidRDefault="008166AF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26.2. </w:t>
      </w:r>
      <w:r w:rsidR="00B736E3">
        <w:rPr>
          <w:rFonts w:ascii="Times New Roman" w:hAnsi="Times New Roman" w:cs="Times New Roman"/>
          <w:sz w:val="24"/>
          <w:szCs w:val="24"/>
        </w:rPr>
        <w:t>A pályázó ajánlatának benyújtásával</w:t>
      </w:r>
      <w:r w:rsidR="00B736E3" w:rsidRPr="00E43C3A">
        <w:rPr>
          <w:rFonts w:ascii="Times New Roman" w:hAnsi="Times New Roman" w:cs="Times New Roman"/>
          <w:sz w:val="24"/>
          <w:szCs w:val="24"/>
        </w:rPr>
        <w:t xml:space="preserve"> hozzájárul adatainak a pályázat kiírója és annak megbízásából a pályázat lebonyolításában részt vevő személyek általi kezeléséhez.</w:t>
      </w:r>
    </w:p>
    <w:p w:rsidR="00A0729C" w:rsidRDefault="00A0729C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0729C" w:rsidRDefault="00A0729C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26.3. Az ingatlanfejlesztésre </w:t>
      </w:r>
      <w:r w:rsidR="00DE2386">
        <w:rPr>
          <w:rFonts w:ascii="Times New Roman" w:hAnsi="Times New Roman" w:cs="Times New Roman"/>
          <w:sz w:val="24"/>
          <w:szCs w:val="24"/>
        </w:rPr>
        <w:t>vonatkozó, helyi építési szabályzat szerinti építés</w:t>
      </w:r>
      <w:r w:rsidR="00C628AF">
        <w:rPr>
          <w:rFonts w:ascii="Times New Roman" w:hAnsi="Times New Roman" w:cs="Times New Roman"/>
          <w:sz w:val="24"/>
          <w:szCs w:val="24"/>
        </w:rPr>
        <w:t>zet</w:t>
      </w:r>
      <w:r w:rsidR="00DE2386">
        <w:rPr>
          <w:rFonts w:ascii="Times New Roman" w:hAnsi="Times New Roman" w:cs="Times New Roman"/>
          <w:sz w:val="24"/>
          <w:szCs w:val="24"/>
        </w:rPr>
        <w:t xml:space="preserve">i feltételeket a kiírás melléklete tartalmazza.  </w:t>
      </w:r>
    </w:p>
    <w:p w:rsidR="008166AF" w:rsidRDefault="008166AF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8E1E8C" w:rsidRDefault="00A0729C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26.4</w:t>
      </w:r>
      <w:r w:rsidR="008166AF">
        <w:rPr>
          <w:rFonts w:ascii="Times New Roman" w:hAnsi="Times New Roman" w:cs="Times New Roman"/>
          <w:sz w:val="24"/>
          <w:szCs w:val="24"/>
        </w:rPr>
        <w:t xml:space="preserve">. </w:t>
      </w:r>
      <w:r w:rsidR="00B736E3" w:rsidRPr="008E1E8C">
        <w:rPr>
          <w:rFonts w:ascii="Times New Roman" w:hAnsi="Times New Roman" w:cs="Times New Roman"/>
          <w:sz w:val="24"/>
          <w:szCs w:val="24"/>
        </w:rPr>
        <w:t xml:space="preserve">A pályázat kiírója tájékoztatja a pályázókat, hogy a nemzeti vagyonról szóló 2011. évi CXCVI. törvény 14. § (2) bekezdése értelmében a helyi önkormányzat tulajdonában lévő ingatlan értékesítése esetén - a (3)-(4) bekezdésben foglalt kivétellel - az államot minden más jogosultat megelőző elővásárlási jog illeti meg. </w:t>
      </w:r>
    </w:p>
    <w:p w:rsidR="00B736E3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736E3" w:rsidRPr="00E43C3A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06F10">
        <w:rPr>
          <w:rFonts w:ascii="Times New Roman" w:hAnsi="Times New Roman" w:cs="Times New Roman"/>
          <w:b/>
          <w:bCs/>
          <w:sz w:val="24"/>
          <w:szCs w:val="24"/>
        </w:rPr>
        <w:t>Zalaszentgrót</w:t>
      </w:r>
      <w:r w:rsidR="00220D1D">
        <w:rPr>
          <w:rFonts w:ascii="Times New Roman" w:hAnsi="Times New Roman" w:cs="Times New Roman"/>
          <w:sz w:val="24"/>
          <w:szCs w:val="24"/>
        </w:rPr>
        <w:t>, 2014. november .........</w:t>
      </w: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Default="00B736E3" w:rsidP="00695F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6E3" w:rsidRPr="00206F10" w:rsidRDefault="00B736E3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</w:t>
      </w:r>
      <w:r w:rsidRPr="00206F10">
        <w:rPr>
          <w:rFonts w:ascii="Times New Roman" w:hAnsi="Times New Roman" w:cs="Times New Roman"/>
          <w:b/>
          <w:bCs/>
          <w:sz w:val="24"/>
          <w:szCs w:val="24"/>
        </w:rPr>
        <w:t>Baracskai József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s.k.</w:t>
      </w:r>
    </w:p>
    <w:p w:rsidR="00B736E3" w:rsidRDefault="00B736E3" w:rsidP="00695FA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</w:t>
      </w:r>
      <w:r w:rsidR="00220D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polgármester</w:t>
      </w:r>
    </w:p>
    <w:p w:rsidR="00B736E3" w:rsidRDefault="00B736E3" w:rsidP="00695FAC">
      <w:pPr>
        <w:tabs>
          <w:tab w:val="left" w:pos="6345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0C66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</w:t>
      </w:r>
      <w:r w:rsidRPr="00300C66">
        <w:rPr>
          <w:rFonts w:ascii="Times New Roman" w:hAnsi="Times New Roman" w:cs="Times New Roman"/>
          <w:b/>
          <w:bCs/>
          <w:sz w:val="24"/>
          <w:szCs w:val="24"/>
        </w:rPr>
        <w:t xml:space="preserve"> Zalaszentgrót Város Önkormányzata</w:t>
      </w:r>
    </w:p>
    <w:p w:rsidR="00B736E3" w:rsidRDefault="00B736E3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30644" w:rsidRPr="00130644" w:rsidRDefault="00130644" w:rsidP="00130644">
      <w:pPr>
        <w:ind w:left="-180" w:right="-159"/>
        <w:jc w:val="right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30644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Melléklet</w:t>
      </w:r>
    </w:p>
    <w:p w:rsidR="00130644" w:rsidRPr="00130644" w:rsidRDefault="00130644" w:rsidP="00130644">
      <w:pPr>
        <w:ind w:left="-180" w:right="-159"/>
        <w:jc w:val="right"/>
        <w:rPr>
          <w:rFonts w:ascii="Times New Roman" w:hAnsi="Times New Roman" w:cs="Times New Roman"/>
        </w:rPr>
      </w:pPr>
      <w:r w:rsidRPr="00130644">
        <w:rPr>
          <w:rFonts w:ascii="Times New Roman" w:hAnsi="Times New Roman" w:cs="Times New Roman"/>
        </w:rPr>
        <w:t>a Zalaszentgrót 866/1, 867, 866/2 és 868 hrsz.-ú ingatlanok értékesítésére kiírt pályázati felhíváshoz</w:t>
      </w:r>
    </w:p>
    <w:p w:rsidR="00130644" w:rsidRPr="00130644" w:rsidRDefault="00130644" w:rsidP="00130644">
      <w:pPr>
        <w:ind w:left="-180" w:right="-159"/>
        <w:jc w:val="right"/>
        <w:rPr>
          <w:rFonts w:ascii="Times New Roman" w:hAnsi="Times New Roman" w:cs="Times New Roman"/>
        </w:rPr>
      </w:pPr>
    </w:p>
    <w:p w:rsidR="00130644" w:rsidRPr="00130644" w:rsidRDefault="00C628AF" w:rsidP="00130644">
      <w:pPr>
        <w:ind w:left="-180" w:right="-159"/>
        <w:jc w:val="center"/>
        <w:rPr>
          <w:rFonts w:ascii="Times New Roman" w:hAnsi="Times New Roman" w:cs="Times New Roman"/>
        </w:rPr>
      </w:pPr>
      <w:r w:rsidRPr="00F34E42">
        <w:rPr>
          <w:rFonts w:ascii="Times New Roman" w:hAnsi="Times New Roman" w:cs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9.25pt;height:112.5pt" o:allowoverlap="f">
            <v:imagedata r:id="rId7" o:title="DSCF7774"/>
          </v:shape>
        </w:pict>
      </w:r>
      <w:r w:rsidR="00130644" w:rsidRPr="00130644">
        <w:rPr>
          <w:rFonts w:ascii="Times New Roman" w:hAnsi="Times New Roman" w:cs="Times New Roman"/>
        </w:rPr>
        <w:t xml:space="preserve"> </w:t>
      </w:r>
      <w:r w:rsidRPr="00F34E42">
        <w:rPr>
          <w:rFonts w:ascii="Times New Roman" w:hAnsi="Times New Roman" w:cs="Times New Roman"/>
        </w:rPr>
        <w:pict>
          <v:shape id="_x0000_i1026" type="#_x0000_t75" style="width:150.75pt;height:113.25pt" o:allowoverlap="f">
            <v:imagedata r:id="rId8" o:title="DSCF7775"/>
          </v:shape>
        </w:pict>
      </w:r>
      <w:r w:rsidR="00130644" w:rsidRPr="00130644">
        <w:rPr>
          <w:rFonts w:ascii="Times New Roman" w:hAnsi="Times New Roman" w:cs="Times New Roman"/>
        </w:rPr>
        <w:t xml:space="preserve">  </w:t>
      </w:r>
      <w:r w:rsidRPr="00F34E42">
        <w:rPr>
          <w:rFonts w:ascii="Times New Roman" w:hAnsi="Times New Roman" w:cs="Times New Roman"/>
        </w:rPr>
        <w:pict>
          <v:shape id="_x0000_i1027" type="#_x0000_t75" style="width:150.75pt;height:113.25pt" o:allowoverlap="f">
            <v:imagedata r:id="rId9" o:title="DSCF7777"/>
          </v:shape>
        </w:pict>
      </w:r>
    </w:p>
    <w:p w:rsidR="00130644" w:rsidRPr="00130644" w:rsidRDefault="00130644" w:rsidP="00130644">
      <w:pPr>
        <w:jc w:val="both"/>
        <w:rPr>
          <w:rFonts w:ascii="Times New Roman" w:hAnsi="Times New Roman" w:cs="Times New Roman"/>
        </w:rPr>
      </w:pPr>
    </w:p>
    <w:p w:rsidR="00130644" w:rsidRPr="00130644" w:rsidRDefault="00B97491" w:rsidP="0013064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Az ingatlanfejlesztés építészeti</w:t>
      </w:r>
      <w:r w:rsidR="00A0729C">
        <w:rPr>
          <w:rFonts w:ascii="Times New Roman" w:hAnsi="Times New Roman" w:cs="Times New Roman"/>
          <w:b/>
          <w:sz w:val="32"/>
          <w:szCs w:val="32"/>
        </w:rPr>
        <w:t xml:space="preserve"> feltételei</w:t>
      </w:r>
    </w:p>
    <w:p w:rsidR="00130644" w:rsidRDefault="00130644" w:rsidP="00130644">
      <w:pPr>
        <w:jc w:val="center"/>
        <w:rPr>
          <w:rFonts w:ascii="Times New Roman" w:hAnsi="Times New Roman" w:cs="Times New Roman"/>
        </w:rPr>
      </w:pPr>
      <w:r w:rsidRPr="00130644">
        <w:rPr>
          <w:rFonts w:ascii="Times New Roman" w:hAnsi="Times New Roman" w:cs="Times New Roman"/>
        </w:rPr>
        <w:t>(Zalaszentgrót Város Önkormányzata Képviselő-testületének a helyi építési szabályzatról szóló 24/2014. (IX. 12.) önkormányzati rendelete alapján)</w:t>
      </w:r>
    </w:p>
    <w:p w:rsidR="00130644" w:rsidRPr="00130644" w:rsidRDefault="00130644" w:rsidP="00130644">
      <w:pPr>
        <w:jc w:val="center"/>
        <w:rPr>
          <w:rFonts w:ascii="Times New Roman" w:hAnsi="Times New Roman" w:cs="Times New Roman"/>
          <w:b/>
        </w:rPr>
      </w:pPr>
    </w:p>
    <w:tbl>
      <w:tblPr>
        <w:tblW w:w="10188" w:type="dxa"/>
        <w:tblLook w:val="01E0"/>
      </w:tblPr>
      <w:tblGrid>
        <w:gridCol w:w="4311"/>
        <w:gridCol w:w="5877"/>
      </w:tblGrid>
      <w:tr w:rsidR="00130644" w:rsidRPr="00130644" w:rsidTr="00130644">
        <w:tc>
          <w:tcPr>
            <w:tcW w:w="4317" w:type="dxa"/>
            <w:vAlign w:val="bottom"/>
            <w:hideMark/>
          </w:tcPr>
          <w:p w:rsidR="00130644" w:rsidRPr="00130644" w:rsidRDefault="00130644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130644">
              <w:rPr>
                <w:rFonts w:ascii="Times New Roman" w:hAnsi="Times New Roman" w:cs="Times New Roman"/>
              </w:rPr>
              <w:t>Az építési területet a szabályozási terv az Lk-2 jelű kisvárosias lakóterület övezetébe sorolja. A szabályozási terv a telkek D-i, Malom köz felőli részét útszélesítés szabályozásával érinti.</w:t>
            </w:r>
          </w:p>
          <w:p w:rsidR="00130644" w:rsidRPr="00130644" w:rsidRDefault="00130644">
            <w:pPr>
              <w:jc w:val="both"/>
              <w:rPr>
                <w:rFonts w:ascii="Times New Roman" w:hAnsi="Times New Roman" w:cs="Times New Roman"/>
              </w:rPr>
            </w:pPr>
            <w:r w:rsidRPr="00130644">
              <w:rPr>
                <w:rFonts w:ascii="Times New Roman" w:hAnsi="Times New Roman" w:cs="Times New Roman"/>
              </w:rPr>
              <w:t>A tömb É-i oldalára utcakép védelmi szabályozás vonatkozik.</w:t>
            </w:r>
          </w:p>
        </w:tc>
        <w:tc>
          <w:tcPr>
            <w:tcW w:w="5871" w:type="dxa"/>
            <w:hideMark/>
          </w:tcPr>
          <w:p w:rsidR="00130644" w:rsidRPr="00130644" w:rsidRDefault="00C628AF">
            <w:pPr>
              <w:jc w:val="both"/>
              <w:rPr>
                <w:rFonts w:ascii="Times New Roman" w:hAnsi="Times New Roman" w:cs="Times New Roman"/>
              </w:rPr>
            </w:pPr>
            <w:r w:rsidRPr="00F34E42">
              <w:rPr>
                <w:rFonts w:ascii="Times New Roman" w:hAnsi="Times New Roman" w:cs="Times New Roman"/>
              </w:rPr>
              <w:pict>
                <v:shape id="_x0000_i1028" type="#_x0000_t75" style="width:282.75pt;height:255.75pt" o:allowoverlap="f">
                  <v:imagedata r:id="rId10" o:title=""/>
                </v:shape>
              </w:pict>
            </w:r>
          </w:p>
        </w:tc>
      </w:tr>
    </w:tbl>
    <w:p w:rsidR="00130644" w:rsidRPr="00130644" w:rsidRDefault="00130644" w:rsidP="00130644">
      <w:pPr>
        <w:ind w:right="21"/>
        <w:rPr>
          <w:rFonts w:ascii="Times New Roman" w:hAnsi="Times New Roman" w:cs="Times New Roman"/>
          <w:b/>
          <w:i/>
        </w:rPr>
      </w:pPr>
    </w:p>
    <w:p w:rsidR="00130644" w:rsidRPr="00130644" w:rsidRDefault="00130644" w:rsidP="00130644">
      <w:pPr>
        <w:ind w:right="21"/>
        <w:jc w:val="center"/>
        <w:rPr>
          <w:rFonts w:ascii="Times New Roman" w:hAnsi="Times New Roman" w:cs="Times New Roman"/>
          <w:b/>
        </w:rPr>
      </w:pPr>
      <w:r w:rsidRPr="00130644">
        <w:rPr>
          <w:rFonts w:ascii="Times New Roman" w:hAnsi="Times New Roman" w:cs="Times New Roman"/>
          <w:b/>
        </w:rPr>
        <w:lastRenderedPageBreak/>
        <w:t>Általános követelmény</w:t>
      </w:r>
    </w:p>
    <w:p w:rsidR="00130644" w:rsidRPr="00130644" w:rsidRDefault="00130644" w:rsidP="00130644">
      <w:pPr>
        <w:ind w:right="21"/>
        <w:jc w:val="center"/>
        <w:rPr>
          <w:rFonts w:ascii="Times New Roman" w:hAnsi="Times New Roman" w:cs="Times New Roman"/>
          <w:b/>
        </w:rPr>
      </w:pPr>
      <w:r w:rsidRPr="00130644">
        <w:rPr>
          <w:rFonts w:ascii="Times New Roman" w:hAnsi="Times New Roman" w:cs="Times New Roman"/>
          <w:b/>
        </w:rPr>
        <w:t>3.§</w:t>
      </w:r>
    </w:p>
    <w:p w:rsidR="00130644" w:rsidRPr="00130644" w:rsidRDefault="00130644" w:rsidP="00130644">
      <w:pPr>
        <w:ind w:right="21"/>
        <w:jc w:val="both"/>
        <w:rPr>
          <w:rFonts w:ascii="Times New Roman" w:hAnsi="Times New Roman" w:cs="Times New Roman"/>
        </w:rPr>
      </w:pPr>
      <w:r w:rsidRPr="00130644">
        <w:rPr>
          <w:rFonts w:ascii="Times New Roman" w:hAnsi="Times New Roman" w:cs="Times New Roman"/>
        </w:rPr>
        <w:t>Az övezetek és építési övezetek területén minden építményt a környezettel, a településképpel összhangban kell létesíteni és fenntartani. Az övezet területének a meglévő állapothoz illeszkedő szabályozása esetén az övezetek rendeltetésének megfelelően, a helyszíni adottságokat figyelembe véve úgy kell eljárni, hogy a létesítmény ne zavarja a szomszédos telkek és építmények, önálló rendeltetési egységek rendeltetésszerű használhatóságát, illeszkedjen a környezet és a környező beépítés természeti és építészeti adottságaihoz. Az építészeti adottságokhoz és környezethez történő illeszkedés során figyelembe kell venni a környezetben kialakult épülettömeg nagyságát, arányait és az épület terepre illesztését. Az övezet területének jelentős megújulása, vagy beépítési intenzitásának változása esetén járuljon hozzá a táj- és településkép esztétikus, a kor építészeti szellemének megfelelő és minőségi alakításához.</w:t>
      </w:r>
    </w:p>
    <w:p w:rsidR="00130644" w:rsidRDefault="00130644" w:rsidP="00130644">
      <w:pPr>
        <w:pStyle w:val="NormlWeb"/>
        <w:shd w:val="clear" w:color="auto" w:fill="FFFFFF"/>
        <w:spacing w:before="0" w:beforeAutospacing="0" w:after="0" w:afterAutospacing="0" w:line="172" w:lineRule="atLeast"/>
        <w:ind w:right="21"/>
        <w:jc w:val="center"/>
        <w:rPr>
          <w:b/>
          <w:sz w:val="22"/>
          <w:szCs w:val="22"/>
        </w:rPr>
      </w:pPr>
    </w:p>
    <w:p w:rsidR="00130644" w:rsidRPr="00130644" w:rsidRDefault="00130644" w:rsidP="00130644">
      <w:pPr>
        <w:pStyle w:val="NormlWeb"/>
        <w:shd w:val="clear" w:color="auto" w:fill="FFFFFF"/>
        <w:spacing w:before="0" w:beforeAutospacing="0" w:after="0" w:afterAutospacing="0" w:line="172" w:lineRule="atLeast"/>
        <w:ind w:right="21"/>
        <w:jc w:val="center"/>
        <w:rPr>
          <w:b/>
          <w:sz w:val="22"/>
          <w:szCs w:val="22"/>
        </w:rPr>
      </w:pPr>
      <w:r w:rsidRPr="00130644">
        <w:rPr>
          <w:b/>
          <w:sz w:val="22"/>
          <w:szCs w:val="22"/>
        </w:rPr>
        <w:t>Építészeti értékek helyi védelme</w:t>
      </w:r>
    </w:p>
    <w:p w:rsidR="00130644" w:rsidRPr="00130644" w:rsidRDefault="00130644" w:rsidP="00130644">
      <w:pPr>
        <w:pStyle w:val="NormlWeb"/>
        <w:shd w:val="clear" w:color="auto" w:fill="FFFFFF"/>
        <w:spacing w:before="0" w:beforeAutospacing="0" w:after="0" w:afterAutospacing="0" w:line="172" w:lineRule="atLeast"/>
        <w:ind w:right="21"/>
        <w:jc w:val="center"/>
        <w:rPr>
          <w:b/>
          <w:sz w:val="22"/>
          <w:szCs w:val="22"/>
        </w:rPr>
      </w:pPr>
      <w:r w:rsidRPr="00130644">
        <w:rPr>
          <w:b/>
          <w:sz w:val="22"/>
          <w:szCs w:val="22"/>
        </w:rPr>
        <w:t>5.§</w:t>
      </w:r>
    </w:p>
    <w:p w:rsidR="00130644" w:rsidRPr="00130644" w:rsidRDefault="00130644" w:rsidP="00130644">
      <w:pPr>
        <w:pStyle w:val="NormlWeb"/>
        <w:shd w:val="clear" w:color="auto" w:fill="FFFFFF"/>
        <w:spacing w:before="0" w:beforeAutospacing="0" w:after="0" w:afterAutospacing="0" w:line="172" w:lineRule="atLeast"/>
        <w:ind w:right="21"/>
        <w:jc w:val="center"/>
        <w:rPr>
          <w:color w:val="222222"/>
          <w:sz w:val="22"/>
          <w:szCs w:val="22"/>
        </w:rPr>
      </w:pPr>
    </w:p>
    <w:p w:rsidR="00130644" w:rsidRPr="00130644" w:rsidRDefault="00130644" w:rsidP="00130644">
      <w:pPr>
        <w:rPr>
          <w:rFonts w:ascii="Times New Roman" w:hAnsi="Times New Roman" w:cs="Times New Roman"/>
        </w:rPr>
      </w:pPr>
      <w:r w:rsidRPr="00130644">
        <w:rPr>
          <w:rFonts w:ascii="Times New Roman" w:hAnsi="Times New Roman" w:cs="Times New Roman"/>
        </w:rPr>
        <w:t>(3) A utcakép védelemmel érintett területen</w:t>
      </w:r>
    </w:p>
    <w:p w:rsidR="00130644" w:rsidRPr="00130644" w:rsidRDefault="00130644" w:rsidP="00130644">
      <w:pPr>
        <w:pStyle w:val="Default"/>
        <w:spacing w:line="276" w:lineRule="auto"/>
        <w:jc w:val="both"/>
        <w:rPr>
          <w:sz w:val="22"/>
          <w:szCs w:val="22"/>
        </w:rPr>
      </w:pPr>
      <w:r w:rsidRPr="00130644">
        <w:rPr>
          <w:sz w:val="22"/>
          <w:szCs w:val="22"/>
        </w:rPr>
        <w:t xml:space="preserve">a.) meg kell őrizni a védett terület jellegzetes telekszerkezetét, a térfal meglévő tagozódását, az utca és térfal vonalvezetését; </w:t>
      </w:r>
    </w:p>
    <w:p w:rsidR="00130644" w:rsidRPr="00130644" w:rsidRDefault="00130644" w:rsidP="00130644">
      <w:pPr>
        <w:pStyle w:val="Default"/>
        <w:spacing w:line="276" w:lineRule="auto"/>
        <w:jc w:val="both"/>
        <w:rPr>
          <w:sz w:val="22"/>
          <w:szCs w:val="22"/>
        </w:rPr>
      </w:pPr>
      <w:r w:rsidRPr="00130644">
        <w:rPr>
          <w:sz w:val="22"/>
          <w:szCs w:val="22"/>
        </w:rPr>
        <w:t xml:space="preserve">b.) a meglévő épületeket egymással összehangoltan, a jellegzetes városkép egységes megjelenését biztosító módon kell fenntartani, felújítani, bővíteni és átalakítani. E folyamatok során az épületek fő tömeg- és tetőformája, külső meglévő vagy egykori homlokzata, az alkalmazott anyagok, azok színe, felületképzése követendő; </w:t>
      </w:r>
    </w:p>
    <w:p w:rsidR="00130644" w:rsidRPr="00130644" w:rsidRDefault="00130644" w:rsidP="00130644">
      <w:pPr>
        <w:pStyle w:val="Default"/>
        <w:spacing w:line="276" w:lineRule="auto"/>
        <w:jc w:val="both"/>
        <w:rPr>
          <w:sz w:val="22"/>
          <w:szCs w:val="22"/>
        </w:rPr>
      </w:pPr>
      <w:r w:rsidRPr="00130644">
        <w:rPr>
          <w:sz w:val="22"/>
          <w:szCs w:val="22"/>
        </w:rPr>
        <w:t xml:space="preserve">c.) az új épületek tömegarányait, fő méreteit, párkánymagasságát, tető hajlásszögét, formáját, héjazat anyaghasználatát, homlokzat színezését, nyílásrend kialakítását a környezetében lévő épületekhez harmonikusan illeszkedve kell meghatározni; </w:t>
      </w:r>
    </w:p>
    <w:p w:rsidR="00130644" w:rsidRPr="00130644" w:rsidRDefault="00130644" w:rsidP="00130644">
      <w:pPr>
        <w:pStyle w:val="Default"/>
        <w:spacing w:line="276" w:lineRule="auto"/>
        <w:jc w:val="both"/>
        <w:rPr>
          <w:sz w:val="22"/>
          <w:szCs w:val="22"/>
        </w:rPr>
      </w:pPr>
      <w:r w:rsidRPr="00130644">
        <w:rPr>
          <w:sz w:val="22"/>
          <w:szCs w:val="22"/>
        </w:rPr>
        <w:t>d.) a közterületek burkolatát és berendezését (utcabútorok, világítótestek, kandeláberek, pavilonok, autóbuszvárók, stb.), ezek módosítását és az utcákon megjelenő hirdetéseket az épületek jellegéhez, az utcák hangulatához igazodva kell kialakítani.</w:t>
      </w:r>
    </w:p>
    <w:p w:rsidR="00130644" w:rsidRPr="00130644" w:rsidRDefault="00130644" w:rsidP="00130644">
      <w:pPr>
        <w:rPr>
          <w:rFonts w:ascii="Times New Roman" w:hAnsi="Times New Roman" w:cs="Times New Roman"/>
        </w:rPr>
      </w:pPr>
    </w:p>
    <w:p w:rsidR="00130644" w:rsidRPr="00130644" w:rsidRDefault="00130644" w:rsidP="00130644">
      <w:pPr>
        <w:pStyle w:val="NormlWeb"/>
        <w:spacing w:before="0" w:beforeAutospacing="0" w:after="0" w:afterAutospacing="0" w:line="276" w:lineRule="auto"/>
        <w:ind w:right="23"/>
        <w:jc w:val="center"/>
        <w:rPr>
          <w:b/>
          <w:bCs/>
          <w:sz w:val="22"/>
          <w:szCs w:val="22"/>
        </w:rPr>
      </w:pPr>
      <w:r w:rsidRPr="00130644">
        <w:rPr>
          <w:b/>
          <w:bCs/>
          <w:sz w:val="22"/>
          <w:szCs w:val="22"/>
        </w:rPr>
        <w:t>Kisvárosias lakóterület</w:t>
      </w:r>
    </w:p>
    <w:p w:rsidR="00130644" w:rsidRPr="00130644" w:rsidRDefault="00130644" w:rsidP="00130644">
      <w:pPr>
        <w:pStyle w:val="NormlWeb"/>
        <w:spacing w:before="0" w:beforeAutospacing="0" w:after="0" w:afterAutospacing="0" w:line="276" w:lineRule="auto"/>
        <w:ind w:right="23"/>
        <w:jc w:val="center"/>
        <w:rPr>
          <w:b/>
          <w:bCs/>
          <w:sz w:val="22"/>
          <w:szCs w:val="22"/>
        </w:rPr>
      </w:pPr>
      <w:r w:rsidRPr="00130644">
        <w:rPr>
          <w:b/>
          <w:bCs/>
          <w:sz w:val="22"/>
          <w:szCs w:val="22"/>
        </w:rPr>
        <w:t>16.§</w:t>
      </w:r>
    </w:p>
    <w:p w:rsidR="00130644" w:rsidRPr="00130644" w:rsidRDefault="00130644" w:rsidP="00130644">
      <w:pPr>
        <w:pStyle w:val="NormlWeb"/>
        <w:spacing w:before="0" w:beforeAutospacing="0" w:after="0" w:afterAutospacing="0" w:line="276" w:lineRule="auto"/>
        <w:ind w:right="23"/>
        <w:jc w:val="center"/>
        <w:rPr>
          <w:b/>
          <w:bCs/>
          <w:sz w:val="22"/>
          <w:szCs w:val="22"/>
        </w:rPr>
      </w:pP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r w:rsidRPr="00130644">
        <w:rPr>
          <w:sz w:val="22"/>
          <w:szCs w:val="22"/>
        </w:rPr>
        <w:t>(1)</w:t>
      </w:r>
      <w:r w:rsidRPr="00130644">
        <w:rPr>
          <w:rStyle w:val="apple-converted-space"/>
          <w:sz w:val="22"/>
          <w:szCs w:val="22"/>
        </w:rPr>
        <w:t> </w:t>
      </w:r>
      <w:r w:rsidRPr="00130644">
        <w:rPr>
          <w:sz w:val="22"/>
          <w:szCs w:val="22"/>
        </w:rPr>
        <w:t>A kisvárosias lakóterület sűrű beépítésű, több önálló rendeltetési egységet magába foglaló, elsősorban lakó rendeltetésű épületek elhelyezésére szolgál.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bookmarkStart w:id="0" w:name="pr132"/>
      <w:bookmarkEnd w:id="0"/>
      <w:r w:rsidRPr="00130644">
        <w:rPr>
          <w:sz w:val="22"/>
          <w:szCs w:val="22"/>
        </w:rPr>
        <w:t>(2)</w:t>
      </w:r>
      <w:r w:rsidRPr="00130644">
        <w:rPr>
          <w:rStyle w:val="apple-converted-space"/>
          <w:sz w:val="22"/>
          <w:szCs w:val="22"/>
        </w:rPr>
        <w:t xml:space="preserve"> Az </w:t>
      </w:r>
      <w:proofErr w:type="spellStart"/>
      <w:r w:rsidRPr="00130644">
        <w:rPr>
          <w:rStyle w:val="apple-converted-space"/>
          <w:sz w:val="22"/>
          <w:szCs w:val="22"/>
        </w:rPr>
        <w:t>Lk</w:t>
      </w:r>
      <w:proofErr w:type="spellEnd"/>
      <w:r w:rsidRPr="00130644">
        <w:rPr>
          <w:rStyle w:val="apple-converted-space"/>
          <w:sz w:val="22"/>
          <w:szCs w:val="22"/>
        </w:rPr>
        <w:t xml:space="preserve"> jelű </w:t>
      </w:r>
      <w:r w:rsidRPr="00130644">
        <w:rPr>
          <w:sz w:val="22"/>
          <w:szCs w:val="22"/>
        </w:rPr>
        <w:t>kisvárosias lakóterületen elhelyezhető épület - a lakó rendeltetésen kívül -: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bookmarkStart w:id="1" w:name="pr133"/>
      <w:bookmarkEnd w:id="1"/>
      <w:r w:rsidRPr="00130644">
        <w:rPr>
          <w:iCs/>
          <w:sz w:val="22"/>
          <w:szCs w:val="22"/>
        </w:rPr>
        <w:t>a)</w:t>
      </w:r>
      <w:r w:rsidRPr="00130644">
        <w:rPr>
          <w:rStyle w:val="apple-converted-space"/>
          <w:sz w:val="22"/>
          <w:szCs w:val="22"/>
        </w:rPr>
        <w:t> </w:t>
      </w:r>
      <w:r w:rsidRPr="00130644">
        <w:rPr>
          <w:sz w:val="22"/>
          <w:szCs w:val="22"/>
        </w:rPr>
        <w:t>kereskedelmi, szolgáltató,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bookmarkStart w:id="2" w:name="pr134"/>
      <w:bookmarkEnd w:id="2"/>
      <w:r w:rsidRPr="00130644">
        <w:rPr>
          <w:iCs/>
          <w:sz w:val="22"/>
          <w:szCs w:val="22"/>
        </w:rPr>
        <w:t>b)</w:t>
      </w:r>
      <w:r w:rsidRPr="00130644">
        <w:rPr>
          <w:rStyle w:val="apple-converted-space"/>
          <w:sz w:val="22"/>
          <w:szCs w:val="22"/>
        </w:rPr>
        <w:t> </w:t>
      </w:r>
      <w:r w:rsidRPr="00130644">
        <w:rPr>
          <w:sz w:val="22"/>
          <w:szCs w:val="22"/>
        </w:rPr>
        <w:t>hitéleti, nevelési, oktatási, egészségügyi, szociális,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bookmarkStart w:id="3" w:name="pr135"/>
      <w:bookmarkEnd w:id="3"/>
      <w:r w:rsidRPr="00130644">
        <w:rPr>
          <w:iCs/>
          <w:sz w:val="22"/>
          <w:szCs w:val="22"/>
        </w:rPr>
        <w:t>c)</w:t>
      </w:r>
      <w:r w:rsidRPr="00130644">
        <w:rPr>
          <w:rStyle w:val="apple-converted-space"/>
          <w:sz w:val="22"/>
          <w:szCs w:val="22"/>
        </w:rPr>
        <w:t> </w:t>
      </w:r>
      <w:r w:rsidRPr="00130644">
        <w:rPr>
          <w:sz w:val="22"/>
          <w:szCs w:val="22"/>
        </w:rPr>
        <w:t>kulturális, közösségi szórakoztató,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bookmarkStart w:id="4" w:name="pr136"/>
      <w:bookmarkEnd w:id="4"/>
      <w:r w:rsidRPr="00130644">
        <w:rPr>
          <w:iCs/>
          <w:sz w:val="22"/>
          <w:szCs w:val="22"/>
        </w:rPr>
        <w:lastRenderedPageBreak/>
        <w:t>d)</w:t>
      </w:r>
      <w:r w:rsidRPr="00130644">
        <w:rPr>
          <w:rStyle w:val="apple-converted-space"/>
          <w:sz w:val="22"/>
          <w:szCs w:val="22"/>
        </w:rPr>
        <w:t> </w:t>
      </w:r>
      <w:r w:rsidRPr="00130644">
        <w:rPr>
          <w:sz w:val="22"/>
          <w:szCs w:val="22"/>
        </w:rPr>
        <w:t>szállás jellegű,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bookmarkStart w:id="5" w:name="pr137"/>
      <w:bookmarkEnd w:id="5"/>
      <w:r w:rsidRPr="00130644">
        <w:rPr>
          <w:iCs/>
          <w:sz w:val="22"/>
          <w:szCs w:val="22"/>
        </w:rPr>
        <w:t>e)</w:t>
      </w:r>
      <w:r w:rsidRPr="00130644">
        <w:rPr>
          <w:rStyle w:val="apple-converted-space"/>
          <w:sz w:val="22"/>
          <w:szCs w:val="22"/>
        </w:rPr>
        <w:t> </w:t>
      </w:r>
      <w:r w:rsidRPr="00130644">
        <w:rPr>
          <w:sz w:val="22"/>
          <w:szCs w:val="22"/>
        </w:rPr>
        <w:t>igazgatási, iroda és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bookmarkStart w:id="6" w:name="pr138"/>
      <w:bookmarkEnd w:id="6"/>
      <w:r w:rsidRPr="00130644">
        <w:rPr>
          <w:iCs/>
          <w:sz w:val="22"/>
          <w:szCs w:val="22"/>
        </w:rPr>
        <w:t>f)</w:t>
      </w:r>
      <w:r w:rsidRPr="00130644">
        <w:rPr>
          <w:rStyle w:val="apple-converted-space"/>
          <w:sz w:val="22"/>
          <w:szCs w:val="22"/>
        </w:rPr>
        <w:t> </w:t>
      </w:r>
      <w:r w:rsidRPr="00130644">
        <w:rPr>
          <w:sz w:val="22"/>
          <w:szCs w:val="22"/>
        </w:rPr>
        <w:t>sport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bookmarkStart w:id="7" w:name="pr139"/>
      <w:bookmarkEnd w:id="7"/>
      <w:r w:rsidRPr="00130644">
        <w:rPr>
          <w:sz w:val="22"/>
          <w:szCs w:val="22"/>
        </w:rPr>
        <w:t>rendeltetést is tartalmazhat.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r w:rsidRPr="00130644">
        <w:rPr>
          <w:sz w:val="22"/>
          <w:szCs w:val="22"/>
        </w:rPr>
        <w:t xml:space="preserve">(3) Az </w:t>
      </w:r>
      <w:proofErr w:type="spellStart"/>
      <w:r w:rsidRPr="00130644">
        <w:rPr>
          <w:sz w:val="22"/>
          <w:szCs w:val="22"/>
        </w:rPr>
        <w:t>Lk</w:t>
      </w:r>
      <w:proofErr w:type="spellEnd"/>
      <w:r w:rsidRPr="00130644">
        <w:rPr>
          <w:sz w:val="22"/>
          <w:szCs w:val="22"/>
        </w:rPr>
        <w:t xml:space="preserve"> jelű kisvárosias lakóterület építési használatának megengedett felső határértékei és telekalakítási szabályai:</w:t>
      </w:r>
    </w:p>
    <w:p w:rsid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80"/>
        <w:gridCol w:w="2061"/>
        <w:gridCol w:w="1968"/>
        <w:gridCol w:w="1371"/>
        <w:gridCol w:w="1260"/>
        <w:gridCol w:w="1260"/>
      </w:tblGrid>
      <w:tr w:rsidR="00130644" w:rsidRPr="00130644" w:rsidTr="00130644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644" w:rsidRPr="00130644" w:rsidRDefault="00130644">
            <w:pPr>
              <w:pStyle w:val="Default"/>
              <w:ind w:right="21"/>
              <w:rPr>
                <w:color w:val="auto"/>
                <w:sz w:val="22"/>
                <w:szCs w:val="22"/>
              </w:rPr>
            </w:pP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b/>
                <w:color w:val="auto"/>
                <w:sz w:val="22"/>
                <w:szCs w:val="22"/>
              </w:rPr>
            </w:pPr>
            <w:r w:rsidRPr="00130644">
              <w:rPr>
                <w:b/>
                <w:color w:val="auto"/>
                <w:sz w:val="22"/>
                <w:szCs w:val="22"/>
              </w:rPr>
              <w:t>Lk-1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b/>
                <w:color w:val="auto"/>
                <w:sz w:val="22"/>
                <w:szCs w:val="22"/>
              </w:rPr>
            </w:pPr>
            <w:r w:rsidRPr="00130644">
              <w:rPr>
                <w:b/>
                <w:color w:val="auto"/>
                <w:sz w:val="22"/>
                <w:szCs w:val="22"/>
              </w:rPr>
              <w:t>Lk-2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b/>
                <w:color w:val="auto"/>
                <w:sz w:val="22"/>
                <w:szCs w:val="22"/>
              </w:rPr>
            </w:pPr>
            <w:r w:rsidRPr="00130644">
              <w:rPr>
                <w:b/>
                <w:color w:val="auto"/>
                <w:sz w:val="22"/>
                <w:szCs w:val="22"/>
              </w:rPr>
              <w:t>Lk-3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b/>
                <w:color w:val="auto"/>
                <w:sz w:val="22"/>
                <w:szCs w:val="22"/>
              </w:rPr>
            </w:pPr>
            <w:r w:rsidRPr="00130644">
              <w:rPr>
                <w:b/>
                <w:color w:val="auto"/>
                <w:sz w:val="22"/>
                <w:szCs w:val="22"/>
              </w:rPr>
              <w:t>Lk-4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b/>
                <w:color w:val="auto"/>
                <w:sz w:val="22"/>
                <w:szCs w:val="22"/>
              </w:rPr>
            </w:pPr>
            <w:r w:rsidRPr="00130644">
              <w:rPr>
                <w:b/>
                <w:color w:val="auto"/>
                <w:sz w:val="22"/>
                <w:szCs w:val="22"/>
              </w:rPr>
              <w:t>Lk-5</w:t>
            </w:r>
          </w:p>
        </w:tc>
      </w:tr>
      <w:tr w:rsidR="00130644" w:rsidRPr="00130644" w:rsidTr="00130644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rPr>
                <w:color w:val="auto"/>
                <w:sz w:val="22"/>
                <w:szCs w:val="22"/>
              </w:rPr>
            </w:pPr>
            <w:r w:rsidRPr="00130644">
              <w:rPr>
                <w:sz w:val="22"/>
                <w:szCs w:val="22"/>
              </w:rPr>
              <w:t>Kialakítható legkisebb telekszélesség és terület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20m, </w:t>
            </w:r>
            <w:smartTag w:uri="urn:schemas-microsoft-com:office:smarttags" w:element="metricconverter">
              <w:smartTagPr>
                <w:attr w:name="ProductID" w:val="500 m2"/>
              </w:smartTagPr>
              <w:r w:rsidRPr="00130644">
                <w:rPr>
                  <w:color w:val="auto"/>
                  <w:sz w:val="22"/>
                  <w:szCs w:val="22"/>
                </w:rPr>
                <w:t>500 m2</w:t>
              </w:r>
            </w:smartTag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20m, </w:t>
            </w:r>
            <w:smartTag w:uri="urn:schemas-microsoft-com:office:smarttags" w:element="metricconverter">
              <w:smartTagPr>
                <w:attr w:name="ProductID" w:val="500 m2"/>
              </w:smartTagPr>
              <w:r w:rsidRPr="00130644">
                <w:rPr>
                  <w:color w:val="auto"/>
                  <w:sz w:val="22"/>
                  <w:szCs w:val="22"/>
                </w:rPr>
                <w:t>500 m2</w:t>
              </w:r>
            </w:smartTag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20m, </w:t>
            </w:r>
            <w:smartTag w:uri="urn:schemas-microsoft-com:office:smarttags" w:element="metricconverter">
              <w:smartTagPr>
                <w:attr w:name="ProductID" w:val="1000 m2"/>
              </w:smartTagPr>
              <w:r w:rsidRPr="00130644">
                <w:rPr>
                  <w:color w:val="auto"/>
                  <w:sz w:val="22"/>
                  <w:szCs w:val="22"/>
                </w:rPr>
                <w:t>1000 m2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20m, </w:t>
            </w:r>
            <w:smartTag w:uri="urn:schemas-microsoft-com:office:smarttags" w:element="metricconverter">
              <w:smartTagPr>
                <w:attr w:name="ProductID" w:val="1000 m2"/>
              </w:smartTagPr>
              <w:r w:rsidRPr="00130644">
                <w:rPr>
                  <w:color w:val="auto"/>
                  <w:sz w:val="22"/>
                  <w:szCs w:val="22"/>
                </w:rPr>
                <w:t>1000 m2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20m, </w:t>
            </w:r>
            <w:smartTag w:uri="urn:schemas-microsoft-com:office:smarttags" w:element="metricconverter">
              <w:smartTagPr>
                <w:attr w:name="ProductID" w:val="1500 m2"/>
              </w:smartTagPr>
              <w:r w:rsidRPr="00130644">
                <w:rPr>
                  <w:color w:val="auto"/>
                  <w:sz w:val="22"/>
                  <w:szCs w:val="22"/>
                </w:rPr>
                <w:t>1500 m2</w:t>
              </w:r>
            </w:smartTag>
          </w:p>
        </w:tc>
      </w:tr>
      <w:tr w:rsidR="00130644" w:rsidRPr="00130644" w:rsidTr="00130644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rPr>
                <w:sz w:val="22"/>
                <w:szCs w:val="22"/>
              </w:rPr>
            </w:pPr>
            <w:r w:rsidRPr="00130644">
              <w:rPr>
                <w:sz w:val="22"/>
                <w:szCs w:val="22"/>
              </w:rPr>
              <w:t>Beépíthető legkisebb telek területe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kialakult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>kialakult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>kialakult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smartTag w:uri="urn:schemas-microsoft-com:office:smarttags" w:element="metricconverter">
              <w:smartTagPr>
                <w:attr w:name="ProductID" w:val="1000 m2"/>
              </w:smartTagPr>
              <w:r w:rsidRPr="00130644">
                <w:rPr>
                  <w:color w:val="auto"/>
                  <w:sz w:val="22"/>
                  <w:szCs w:val="22"/>
                </w:rPr>
                <w:t>1000 m2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kialakult</w:t>
            </w:r>
          </w:p>
        </w:tc>
      </w:tr>
      <w:tr w:rsidR="00130644" w:rsidRPr="00130644" w:rsidTr="00130644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beépítési mód: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Zártsorú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>Zártsorú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>Oldalhatáron álló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>Szabadon álló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Szabadon álló</w:t>
            </w:r>
          </w:p>
        </w:tc>
      </w:tr>
      <w:tr w:rsidR="00130644" w:rsidRPr="00130644" w:rsidTr="00130644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Megengedett legnagyobb beépítettség 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400 m2"/>
              </w:smartTagPr>
              <w:r w:rsidRPr="00130644">
                <w:rPr>
                  <w:iCs/>
                  <w:sz w:val="22"/>
                  <w:szCs w:val="22"/>
                </w:rPr>
                <w:t>400 m2</w:t>
              </w:r>
            </w:smartTag>
            <w:r w:rsidRPr="00130644">
              <w:rPr>
                <w:iCs/>
                <w:sz w:val="22"/>
                <w:szCs w:val="22"/>
              </w:rPr>
              <w:t xml:space="preserve"> telekterületig 60 %,</w:t>
            </w:r>
          </w:p>
          <w:p w:rsidR="00130644" w:rsidRPr="00130644" w:rsidRDefault="00130644">
            <w:pPr>
              <w:pStyle w:val="Default"/>
              <w:ind w:right="21"/>
              <w:jc w:val="center"/>
              <w:rPr>
                <w:iCs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400 m2"/>
              </w:smartTagPr>
              <w:r w:rsidRPr="00130644">
                <w:rPr>
                  <w:iCs/>
                  <w:sz w:val="22"/>
                  <w:szCs w:val="22"/>
                </w:rPr>
                <w:t>400 m2</w:t>
              </w:r>
            </w:smartTag>
            <w:r w:rsidRPr="00130644">
              <w:rPr>
                <w:iCs/>
                <w:sz w:val="22"/>
                <w:szCs w:val="22"/>
              </w:rPr>
              <w:t xml:space="preserve"> feletti területre vetítetten 40 %,</w:t>
            </w:r>
          </w:p>
          <w:p w:rsidR="00130644" w:rsidRPr="00130644" w:rsidRDefault="00130644">
            <w:pPr>
              <w:pStyle w:val="Default"/>
              <w:ind w:right="21"/>
              <w:jc w:val="center"/>
              <w:rPr>
                <w:sz w:val="22"/>
                <w:szCs w:val="22"/>
              </w:rPr>
            </w:pPr>
            <w:r w:rsidRPr="00130644">
              <w:rPr>
                <w:iCs/>
                <w:sz w:val="22"/>
                <w:szCs w:val="22"/>
              </w:rPr>
              <w:t>(75%)*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500 m2"/>
              </w:smartTagPr>
              <w:r w:rsidRPr="00130644">
                <w:rPr>
                  <w:iCs/>
                  <w:sz w:val="22"/>
                  <w:szCs w:val="22"/>
                </w:rPr>
                <w:t>500 m2</w:t>
              </w:r>
            </w:smartTag>
            <w:r w:rsidRPr="00130644">
              <w:rPr>
                <w:iCs/>
                <w:sz w:val="22"/>
                <w:szCs w:val="22"/>
              </w:rPr>
              <w:t xml:space="preserve"> telekterületig 50 %,</w:t>
            </w:r>
          </w:p>
          <w:p w:rsidR="00130644" w:rsidRPr="00130644" w:rsidRDefault="00130644">
            <w:pPr>
              <w:pStyle w:val="Default"/>
              <w:ind w:right="21"/>
              <w:jc w:val="center"/>
              <w:rPr>
                <w:iCs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500 m2"/>
              </w:smartTagPr>
              <w:r w:rsidRPr="00130644">
                <w:rPr>
                  <w:iCs/>
                  <w:sz w:val="22"/>
                  <w:szCs w:val="22"/>
                </w:rPr>
                <w:t>500 m2</w:t>
              </w:r>
            </w:smartTag>
            <w:r w:rsidRPr="00130644">
              <w:rPr>
                <w:iCs/>
                <w:sz w:val="22"/>
                <w:szCs w:val="22"/>
              </w:rPr>
              <w:t xml:space="preserve"> feletti területre vetítetten 35 %,</w:t>
            </w:r>
          </w:p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iCs/>
                <w:sz w:val="22"/>
                <w:szCs w:val="22"/>
              </w:rPr>
              <w:t>(60%)*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iCs/>
                <w:sz w:val="22"/>
                <w:szCs w:val="22"/>
              </w:rPr>
            </w:pPr>
          </w:p>
          <w:p w:rsidR="00130644" w:rsidRPr="00130644" w:rsidRDefault="00130644">
            <w:pPr>
              <w:pStyle w:val="Default"/>
              <w:ind w:right="21"/>
              <w:jc w:val="center"/>
              <w:rPr>
                <w:iCs/>
                <w:sz w:val="22"/>
                <w:szCs w:val="22"/>
                <w:highlight w:val="yellow"/>
              </w:rPr>
            </w:pPr>
            <w:r w:rsidRPr="00130644">
              <w:rPr>
                <w:iCs/>
                <w:sz w:val="22"/>
                <w:szCs w:val="22"/>
              </w:rPr>
              <w:t>35 %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iCs/>
                <w:sz w:val="22"/>
                <w:szCs w:val="22"/>
              </w:rPr>
            </w:pPr>
          </w:p>
          <w:p w:rsidR="00130644" w:rsidRPr="00130644" w:rsidRDefault="00130644">
            <w:pPr>
              <w:pStyle w:val="Default"/>
              <w:ind w:right="21"/>
              <w:jc w:val="center"/>
              <w:rPr>
                <w:iCs/>
                <w:sz w:val="22"/>
                <w:szCs w:val="22"/>
              </w:rPr>
            </w:pPr>
            <w:r w:rsidRPr="00130644">
              <w:rPr>
                <w:iCs/>
                <w:sz w:val="22"/>
                <w:szCs w:val="22"/>
              </w:rPr>
              <w:t>35 %</w:t>
            </w:r>
          </w:p>
          <w:p w:rsidR="00130644" w:rsidRPr="00130644" w:rsidRDefault="00130644">
            <w:pPr>
              <w:pStyle w:val="Default"/>
              <w:ind w:right="21"/>
              <w:jc w:val="center"/>
              <w:rPr>
                <w:iCs/>
                <w:sz w:val="22"/>
                <w:szCs w:val="22"/>
                <w:highlight w:val="yellow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iCs/>
                <w:sz w:val="22"/>
                <w:szCs w:val="22"/>
              </w:rPr>
            </w:pPr>
          </w:p>
          <w:p w:rsidR="00130644" w:rsidRPr="00130644" w:rsidRDefault="00130644">
            <w:pPr>
              <w:pStyle w:val="Default"/>
              <w:ind w:right="21"/>
              <w:jc w:val="center"/>
              <w:rPr>
                <w:iCs/>
                <w:sz w:val="22"/>
                <w:szCs w:val="22"/>
              </w:rPr>
            </w:pPr>
            <w:r w:rsidRPr="00130644">
              <w:rPr>
                <w:iCs/>
                <w:sz w:val="22"/>
                <w:szCs w:val="22"/>
              </w:rPr>
              <w:t>50 %</w:t>
            </w:r>
          </w:p>
        </w:tc>
      </w:tr>
      <w:tr w:rsidR="00130644" w:rsidRPr="00130644" w:rsidTr="00130644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rPr>
                <w:color w:val="auto"/>
                <w:sz w:val="22"/>
                <w:szCs w:val="22"/>
              </w:rPr>
            </w:pPr>
            <w:r w:rsidRPr="00130644">
              <w:rPr>
                <w:sz w:val="22"/>
                <w:szCs w:val="22"/>
              </w:rPr>
              <w:t>A megengedett legnagyobb beépítési magasság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Utcai párkánymagasság: </w:t>
            </w:r>
            <w:smartTag w:uri="urn:schemas-microsoft-com:office:smarttags" w:element="metricconverter">
              <w:smartTagPr>
                <w:attr w:name="ProductID" w:val="5,0 m"/>
              </w:smartTagPr>
              <w:r w:rsidRPr="00130644">
                <w:rPr>
                  <w:color w:val="auto"/>
                  <w:sz w:val="22"/>
                  <w:szCs w:val="22"/>
                </w:rPr>
                <w:t>5,0 m</w:t>
              </w:r>
            </w:smartTag>
          </w:p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Épületmagasság: </w:t>
            </w:r>
            <w:smartTag w:uri="urn:schemas-microsoft-com:office:smarttags" w:element="metricconverter">
              <w:smartTagPr>
                <w:attr w:name="ProductID" w:val="6,0 m"/>
              </w:smartTagPr>
              <w:r w:rsidRPr="00130644">
                <w:rPr>
                  <w:color w:val="auto"/>
                  <w:sz w:val="22"/>
                  <w:szCs w:val="22"/>
                </w:rPr>
                <w:t>6,0 m</w:t>
              </w:r>
            </w:smartTag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Utcai párkánymagasság: </w:t>
            </w:r>
            <w:smartTag w:uri="urn:schemas-microsoft-com:office:smarttags" w:element="metricconverter">
              <w:smartTagPr>
                <w:attr w:name="ProductID" w:val="7,5 m"/>
              </w:smartTagPr>
              <w:r w:rsidRPr="00130644">
                <w:rPr>
                  <w:color w:val="auto"/>
                  <w:sz w:val="22"/>
                  <w:szCs w:val="22"/>
                </w:rPr>
                <w:t>7,5 m</w:t>
              </w:r>
            </w:smartTag>
          </w:p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Épületmagasság: </w:t>
            </w:r>
            <w:smartTag w:uri="urn:schemas-microsoft-com:office:smarttags" w:element="metricconverter">
              <w:smartTagPr>
                <w:attr w:name="ProductID" w:val="9,0 m"/>
              </w:smartTagPr>
              <w:r w:rsidRPr="00130644">
                <w:rPr>
                  <w:color w:val="auto"/>
                  <w:sz w:val="22"/>
                  <w:szCs w:val="22"/>
                </w:rPr>
                <w:t>9,0 m</w:t>
              </w:r>
            </w:smartTag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Homlokzatmagasság: </w:t>
            </w:r>
            <w:smartTag w:uri="urn:schemas-microsoft-com:office:smarttags" w:element="metricconverter">
              <w:smartTagPr>
                <w:attr w:name="ProductID" w:val="7,5 m"/>
              </w:smartTagPr>
              <w:r w:rsidRPr="00130644">
                <w:rPr>
                  <w:color w:val="auto"/>
                  <w:sz w:val="22"/>
                  <w:szCs w:val="22"/>
                </w:rPr>
                <w:t>7,5 m</w:t>
              </w:r>
            </w:smartTag>
          </w:p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Épületmagasság: </w:t>
            </w:r>
            <w:smartTag w:uri="urn:schemas-microsoft-com:office:smarttags" w:element="metricconverter">
              <w:smartTagPr>
                <w:attr w:name="ProductID" w:val="7,5 m"/>
              </w:smartTagPr>
              <w:r w:rsidRPr="00130644">
                <w:rPr>
                  <w:color w:val="auto"/>
                  <w:sz w:val="22"/>
                  <w:szCs w:val="22"/>
                </w:rPr>
                <w:t>7,5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Homlokzatmagasság: </w:t>
            </w:r>
            <w:smartTag w:uri="urn:schemas-microsoft-com:office:smarttags" w:element="metricconverter">
              <w:smartTagPr>
                <w:attr w:name="ProductID" w:val="7,5 m"/>
              </w:smartTagPr>
              <w:r w:rsidRPr="00130644">
                <w:rPr>
                  <w:color w:val="auto"/>
                  <w:sz w:val="22"/>
                  <w:szCs w:val="22"/>
                </w:rPr>
                <w:t>7,5 m</w:t>
              </w:r>
            </w:smartTag>
          </w:p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Épületmagasság: </w:t>
            </w:r>
            <w:smartTag w:uri="urn:schemas-microsoft-com:office:smarttags" w:element="metricconverter">
              <w:smartTagPr>
                <w:attr w:name="ProductID" w:val="7,5 m"/>
              </w:smartTagPr>
              <w:r w:rsidRPr="00130644">
                <w:rPr>
                  <w:color w:val="auto"/>
                  <w:sz w:val="22"/>
                  <w:szCs w:val="22"/>
                </w:rPr>
                <w:t>7,5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Homlokzatmagasság: </w:t>
            </w:r>
            <w:smartTag w:uri="urn:schemas-microsoft-com:office:smarttags" w:element="metricconverter">
              <w:smartTagPr>
                <w:attr w:name="ProductID" w:val="6,0 m"/>
              </w:smartTagPr>
              <w:r w:rsidRPr="00130644">
                <w:rPr>
                  <w:color w:val="auto"/>
                  <w:sz w:val="22"/>
                  <w:szCs w:val="22"/>
                </w:rPr>
                <w:t>6,0 m</w:t>
              </w:r>
            </w:smartTag>
          </w:p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 xml:space="preserve">Épületmagasság: </w:t>
            </w:r>
            <w:smartTag w:uri="urn:schemas-microsoft-com:office:smarttags" w:element="metricconverter">
              <w:smartTagPr>
                <w:attr w:name="ProductID" w:val="6,0 m"/>
              </w:smartTagPr>
              <w:r w:rsidRPr="00130644">
                <w:rPr>
                  <w:color w:val="auto"/>
                  <w:sz w:val="22"/>
                  <w:szCs w:val="22"/>
                </w:rPr>
                <w:t>6,0 m</w:t>
              </w:r>
            </w:smartTag>
          </w:p>
        </w:tc>
      </w:tr>
      <w:tr w:rsidR="00130644" w:rsidRPr="00130644" w:rsidTr="00130644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rPr>
                <w:sz w:val="22"/>
                <w:szCs w:val="22"/>
              </w:rPr>
            </w:pPr>
            <w:r w:rsidRPr="00130644">
              <w:rPr>
                <w:sz w:val="22"/>
                <w:szCs w:val="22"/>
              </w:rPr>
              <w:t>Oldalkert legkisebb mértéke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-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-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5 m"/>
              </w:smartTagPr>
              <w:r w:rsidRPr="00130644">
                <w:rPr>
                  <w:color w:val="auto"/>
                  <w:sz w:val="22"/>
                  <w:szCs w:val="22"/>
                </w:rPr>
                <w:t>5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3 m"/>
              </w:smartTagPr>
              <w:r w:rsidRPr="00130644">
                <w:rPr>
                  <w:color w:val="auto"/>
                  <w:sz w:val="22"/>
                  <w:szCs w:val="22"/>
                </w:rPr>
                <w:t>3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3 m"/>
              </w:smartTagPr>
              <w:r w:rsidRPr="00130644">
                <w:rPr>
                  <w:color w:val="auto"/>
                  <w:sz w:val="22"/>
                  <w:szCs w:val="22"/>
                </w:rPr>
                <w:t>3 m</w:t>
              </w:r>
            </w:smartTag>
          </w:p>
        </w:tc>
      </w:tr>
      <w:tr w:rsidR="00130644" w:rsidRPr="00130644" w:rsidTr="00130644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rPr>
                <w:sz w:val="22"/>
                <w:szCs w:val="22"/>
              </w:rPr>
            </w:pPr>
            <w:r w:rsidRPr="00130644">
              <w:rPr>
                <w:sz w:val="22"/>
                <w:szCs w:val="22"/>
              </w:rPr>
              <w:t>Hátsókert szélességének legkisebb mérete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0 m"/>
              </w:smartTagPr>
              <w:r w:rsidRPr="00130644">
                <w:rPr>
                  <w:color w:val="auto"/>
                  <w:sz w:val="22"/>
                  <w:szCs w:val="22"/>
                </w:rPr>
                <w:t>0 m</w:t>
              </w:r>
            </w:smartTag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6 m"/>
              </w:smartTagPr>
              <w:r w:rsidRPr="00130644">
                <w:rPr>
                  <w:color w:val="auto"/>
                  <w:sz w:val="22"/>
                  <w:szCs w:val="22"/>
                </w:rPr>
                <w:t>6 m</w:t>
              </w:r>
            </w:smartTag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6 m"/>
              </w:smartTagPr>
              <w:r w:rsidRPr="00130644">
                <w:rPr>
                  <w:color w:val="auto"/>
                  <w:sz w:val="22"/>
                  <w:szCs w:val="22"/>
                </w:rPr>
                <w:t>6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6 m"/>
              </w:smartTagPr>
              <w:r w:rsidRPr="00130644">
                <w:rPr>
                  <w:color w:val="auto"/>
                  <w:sz w:val="22"/>
                  <w:szCs w:val="22"/>
                </w:rPr>
                <w:t>6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10 m"/>
              </w:smartTagPr>
              <w:r w:rsidRPr="00130644">
                <w:rPr>
                  <w:color w:val="auto"/>
                  <w:sz w:val="22"/>
                  <w:szCs w:val="22"/>
                </w:rPr>
                <w:t>10 m</w:t>
              </w:r>
            </w:smartTag>
          </w:p>
        </w:tc>
      </w:tr>
      <w:tr w:rsidR="00130644" w:rsidRPr="00130644" w:rsidTr="00130644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rPr>
                <w:sz w:val="22"/>
                <w:szCs w:val="22"/>
              </w:rPr>
            </w:pPr>
            <w:r w:rsidRPr="00130644">
              <w:rPr>
                <w:sz w:val="22"/>
                <w:szCs w:val="22"/>
              </w:rPr>
              <w:t>Kialakítható legkisebb zöldfelület mértéke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20 %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  <w:highlight w:val="yellow"/>
              </w:rPr>
            </w:pPr>
            <w:r w:rsidRPr="00130644">
              <w:rPr>
                <w:color w:val="auto"/>
                <w:sz w:val="22"/>
                <w:szCs w:val="22"/>
              </w:rPr>
              <w:t>20 %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30 %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30 %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30 %</w:t>
            </w:r>
          </w:p>
        </w:tc>
      </w:tr>
      <w:tr w:rsidR="00130644" w:rsidRPr="00130644" w:rsidTr="00130644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rPr>
                <w:color w:val="auto"/>
                <w:sz w:val="22"/>
                <w:szCs w:val="22"/>
              </w:rPr>
            </w:pPr>
            <w:r w:rsidRPr="00130644">
              <w:rPr>
                <w:color w:val="auto"/>
                <w:sz w:val="22"/>
                <w:szCs w:val="22"/>
              </w:rPr>
              <w:t>Terepszint alatti építés mértéke és helye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sz w:val="22"/>
                <w:szCs w:val="22"/>
              </w:rPr>
            </w:pPr>
            <w:r w:rsidRPr="00130644">
              <w:rPr>
                <w:sz w:val="22"/>
                <w:szCs w:val="22"/>
              </w:rPr>
              <w:t>A beépíthető terület + 30 %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sz w:val="22"/>
                <w:szCs w:val="22"/>
                <w:highlight w:val="yellow"/>
              </w:rPr>
            </w:pPr>
            <w:r w:rsidRPr="00130644">
              <w:rPr>
                <w:sz w:val="22"/>
                <w:szCs w:val="22"/>
              </w:rPr>
              <w:t>A beépíthető terület + 30 %, az építési hely területén belül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sz w:val="22"/>
                <w:szCs w:val="22"/>
                <w:highlight w:val="yellow"/>
              </w:rPr>
            </w:pPr>
            <w:r w:rsidRPr="00130644">
              <w:rPr>
                <w:sz w:val="22"/>
                <w:szCs w:val="22"/>
              </w:rPr>
              <w:t>A beépíthető terület + 20 %, az építési hely területén belül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sz w:val="22"/>
                <w:szCs w:val="22"/>
                <w:highlight w:val="yellow"/>
              </w:rPr>
            </w:pPr>
            <w:r w:rsidRPr="00130644">
              <w:rPr>
                <w:sz w:val="22"/>
                <w:szCs w:val="22"/>
              </w:rPr>
              <w:t>A beépíthető terület + 20 %, az építési hely területén belül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644" w:rsidRPr="00130644" w:rsidRDefault="00130644">
            <w:pPr>
              <w:pStyle w:val="Default"/>
              <w:ind w:right="21"/>
              <w:jc w:val="center"/>
              <w:rPr>
                <w:sz w:val="22"/>
                <w:szCs w:val="22"/>
              </w:rPr>
            </w:pPr>
            <w:r w:rsidRPr="00130644">
              <w:rPr>
                <w:sz w:val="22"/>
                <w:szCs w:val="22"/>
              </w:rPr>
              <w:t>A beépíthető terület + 20 %, az építési hely területén belül</w:t>
            </w:r>
          </w:p>
        </w:tc>
      </w:tr>
    </w:tbl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r w:rsidRPr="00130644">
        <w:rPr>
          <w:sz w:val="22"/>
          <w:szCs w:val="22"/>
        </w:rPr>
        <w:t>* saroktelek esetén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r w:rsidRPr="00130644">
        <w:rPr>
          <w:sz w:val="22"/>
          <w:szCs w:val="22"/>
        </w:rPr>
        <w:lastRenderedPageBreak/>
        <w:t xml:space="preserve">(4) Az Lk-1 és Lk-2 jelű </w:t>
      </w:r>
      <w:r w:rsidRPr="00130644">
        <w:rPr>
          <w:color w:val="222222"/>
          <w:sz w:val="22"/>
          <w:szCs w:val="22"/>
        </w:rPr>
        <w:t xml:space="preserve">kisvárosias lakóterület </w:t>
      </w:r>
      <w:r w:rsidRPr="00130644">
        <w:rPr>
          <w:sz w:val="22"/>
          <w:szCs w:val="22"/>
        </w:rPr>
        <w:t xml:space="preserve">övezet területén épület 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r w:rsidRPr="00130644">
        <w:rPr>
          <w:sz w:val="22"/>
          <w:szCs w:val="22"/>
        </w:rPr>
        <w:t xml:space="preserve">a) a kötelező építési vonalra helyezve, zárt, osztatlan tömegalakítással, 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r w:rsidRPr="00130644">
        <w:rPr>
          <w:sz w:val="22"/>
          <w:szCs w:val="22"/>
        </w:rPr>
        <w:t>b) utcafronti tömege utcával párhuzamos gerincű, utcai oldalon tetőfelépítmény nélküli 35-40 fok közötti hajlásszögű nyeregtetővel, natúr vagy piros színű agyag cserép héjazattal,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r w:rsidRPr="00130644">
        <w:rPr>
          <w:sz w:val="22"/>
          <w:szCs w:val="22"/>
        </w:rPr>
        <w:t xml:space="preserve">c) vakolt homlokzati felület esetén világos, pasztell színezéssel 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r w:rsidRPr="00130644">
        <w:rPr>
          <w:sz w:val="22"/>
          <w:szCs w:val="22"/>
        </w:rPr>
        <w:t xml:space="preserve">építhető. 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</w:p>
    <w:p w:rsidR="00130644" w:rsidRPr="00130644" w:rsidRDefault="00130644" w:rsidP="00130644">
      <w:pPr>
        <w:pStyle w:val="NormlWeb"/>
        <w:spacing w:before="0" w:beforeAutospacing="0" w:after="0" w:afterAutospacing="0"/>
        <w:jc w:val="both"/>
        <w:rPr>
          <w:sz w:val="22"/>
          <w:szCs w:val="22"/>
        </w:rPr>
      </w:pPr>
      <w:r w:rsidRPr="00130644">
        <w:rPr>
          <w:sz w:val="22"/>
          <w:szCs w:val="22"/>
        </w:rPr>
        <w:t xml:space="preserve">(5) Az Lk-3 jelű </w:t>
      </w:r>
      <w:r w:rsidRPr="00130644">
        <w:rPr>
          <w:color w:val="222222"/>
          <w:sz w:val="22"/>
          <w:szCs w:val="22"/>
        </w:rPr>
        <w:t xml:space="preserve">kisvárosias lakóterület </w:t>
      </w:r>
      <w:r w:rsidRPr="00130644">
        <w:rPr>
          <w:sz w:val="22"/>
          <w:szCs w:val="22"/>
        </w:rPr>
        <w:t xml:space="preserve">övezet területén épület utcafronti tömege utcával párhuzamos gerincű, 35-40 fok közötti hajlásszögű magas tetővel, kis elemes natúr, vagy piros színű agyag, piros vagy szürke színű beton cserép és pala héjazattal </w:t>
      </w:r>
      <w:r w:rsidRPr="00130644">
        <w:rPr>
          <w:color w:val="222222"/>
          <w:sz w:val="22"/>
          <w:szCs w:val="22"/>
        </w:rPr>
        <w:t>építhető</w:t>
      </w:r>
      <w:r w:rsidRPr="00130644">
        <w:rPr>
          <w:sz w:val="22"/>
          <w:szCs w:val="22"/>
        </w:rPr>
        <w:t xml:space="preserve">. </w:t>
      </w:r>
    </w:p>
    <w:p w:rsidR="00130644" w:rsidRPr="00130644" w:rsidRDefault="00130644" w:rsidP="00130644">
      <w:pPr>
        <w:pStyle w:val="NormlWeb"/>
        <w:spacing w:before="0" w:beforeAutospacing="0" w:after="0" w:afterAutospacing="0"/>
        <w:ind w:right="21"/>
        <w:jc w:val="both"/>
        <w:rPr>
          <w:sz w:val="22"/>
          <w:szCs w:val="22"/>
        </w:rPr>
      </w:pPr>
    </w:p>
    <w:p w:rsidR="00130644" w:rsidRPr="00130644" w:rsidRDefault="00130644" w:rsidP="00130644">
      <w:pPr>
        <w:pStyle w:val="NormlWeb"/>
        <w:spacing w:before="0" w:beforeAutospacing="0" w:after="0" w:afterAutospacing="0"/>
        <w:ind w:right="21"/>
        <w:jc w:val="both"/>
        <w:rPr>
          <w:sz w:val="22"/>
          <w:szCs w:val="22"/>
        </w:rPr>
      </w:pPr>
      <w:r w:rsidRPr="00130644">
        <w:rPr>
          <w:sz w:val="22"/>
          <w:szCs w:val="22"/>
        </w:rPr>
        <w:t xml:space="preserve">(6) Kisvárosias lakóterületen tömör és áttört kerítés egyaránt létesíthető. A tömör kerítés legfeljebb </w:t>
      </w:r>
      <w:smartTag w:uri="urn:schemas-microsoft-com:office:smarttags" w:element="metricconverter">
        <w:smartTagPr>
          <w:attr w:name="ProductID" w:val="2 m"/>
        </w:smartTagPr>
        <w:r w:rsidRPr="00130644">
          <w:rPr>
            <w:sz w:val="22"/>
            <w:szCs w:val="22"/>
          </w:rPr>
          <w:t>2 m</w:t>
        </w:r>
      </w:smartTag>
      <w:r w:rsidRPr="00130644">
        <w:rPr>
          <w:sz w:val="22"/>
          <w:szCs w:val="22"/>
        </w:rPr>
        <w:t xml:space="preserve"> lehet. Kapu és építményének magassága nem korlátozott. </w:t>
      </w:r>
    </w:p>
    <w:p w:rsidR="00130644" w:rsidRPr="00130644" w:rsidRDefault="00130644" w:rsidP="00130644">
      <w:pPr>
        <w:rPr>
          <w:rFonts w:ascii="Times New Roman" w:hAnsi="Times New Roman" w:cs="Times New Roman"/>
        </w:rPr>
      </w:pPr>
    </w:p>
    <w:p w:rsidR="00130644" w:rsidRPr="00130644" w:rsidRDefault="00130644" w:rsidP="00130644">
      <w:pPr>
        <w:rPr>
          <w:rFonts w:ascii="Times New Roman" w:hAnsi="Times New Roman" w:cs="Times New Roman"/>
        </w:rPr>
      </w:pPr>
    </w:p>
    <w:p w:rsidR="00130644" w:rsidRPr="00130644" w:rsidRDefault="00130644" w:rsidP="00695FA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sectPr w:rsidR="00130644" w:rsidRPr="00130644" w:rsidSect="00E51ADC">
      <w:headerReference w:type="default" r:id="rId11"/>
      <w:footerReference w:type="default" r:id="rId12"/>
      <w:pgSz w:w="11906" w:h="16838"/>
      <w:pgMar w:top="107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0729C" w:rsidRDefault="00A0729C" w:rsidP="002C67C0">
      <w:pPr>
        <w:spacing w:after="0" w:line="240" w:lineRule="auto"/>
      </w:pPr>
      <w:r>
        <w:separator/>
      </w:r>
    </w:p>
  </w:endnote>
  <w:endnote w:type="continuationSeparator" w:id="0">
    <w:p w:rsidR="00A0729C" w:rsidRDefault="00A0729C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729C" w:rsidRDefault="00F34E42" w:rsidP="008E0F23">
    <w:pPr>
      <w:pStyle w:val="llb"/>
      <w:jc w:val="center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2" o:spid="_x0000_i1030" type="#_x0000_t75" style="width:453.75pt;height:78.75pt;visibility:visible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0729C" w:rsidRDefault="00A0729C" w:rsidP="002C67C0">
      <w:pPr>
        <w:spacing w:after="0" w:line="240" w:lineRule="auto"/>
      </w:pPr>
      <w:r>
        <w:separator/>
      </w:r>
    </w:p>
  </w:footnote>
  <w:footnote w:type="continuationSeparator" w:id="0">
    <w:p w:rsidR="00A0729C" w:rsidRDefault="00A0729C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729C" w:rsidRDefault="00F34E42">
    <w:pPr>
      <w:pStyle w:val="lfej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1" o:spid="_x0000_i1029" type="#_x0000_t75" style="width:453.75pt;height:78.75pt;visibility:visible">
          <v:imagedata r:id="rId1" o:title="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DD22DF"/>
    <w:multiLevelType w:val="hybridMultilevel"/>
    <w:tmpl w:val="CA689CE2"/>
    <w:lvl w:ilvl="0" w:tplc="4476E28C">
      <w:start w:val="21"/>
      <w:numFmt w:val="decimal"/>
      <w:lvlText w:val="%1."/>
      <w:lvlJc w:val="left"/>
      <w:pPr>
        <w:ind w:left="720" w:hanging="360"/>
      </w:pPr>
      <w:rPr>
        <w:b/>
        <w:bCs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34FAD"/>
    <w:multiLevelType w:val="hybridMultilevel"/>
    <w:tmpl w:val="B790AA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11CC6069"/>
    <w:multiLevelType w:val="hybridMultilevel"/>
    <w:tmpl w:val="AE56B692"/>
    <w:lvl w:ilvl="0" w:tplc="C12E9E40">
      <w:start w:val="16"/>
      <w:numFmt w:val="decimal"/>
      <w:lvlText w:val="%1."/>
      <w:lvlJc w:val="left"/>
      <w:pPr>
        <w:ind w:left="720" w:hanging="360"/>
      </w:pPr>
      <w:rPr>
        <w:b/>
        <w:bCs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E6540E4"/>
    <w:multiLevelType w:val="hybridMultilevel"/>
    <w:tmpl w:val="EDD47BC0"/>
    <w:lvl w:ilvl="0" w:tplc="C7B874DE">
      <w:start w:val="2"/>
      <w:numFmt w:val="decimal"/>
      <w:lvlText w:val="%1."/>
      <w:lvlJc w:val="left"/>
      <w:pPr>
        <w:ind w:left="108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7B6377A"/>
    <w:multiLevelType w:val="hybridMultilevel"/>
    <w:tmpl w:val="F34A25CC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5">
    <w:nsid w:val="28074EFD"/>
    <w:multiLevelType w:val="hybridMultilevel"/>
    <w:tmpl w:val="1818A022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cs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cs="Wingdings" w:hint="default"/>
      </w:rPr>
    </w:lvl>
  </w:abstractNum>
  <w:abstractNum w:abstractNumId="6">
    <w:nsid w:val="2A6D5A5E"/>
    <w:multiLevelType w:val="hybridMultilevel"/>
    <w:tmpl w:val="3E080BE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2BDF4522"/>
    <w:multiLevelType w:val="hybridMultilevel"/>
    <w:tmpl w:val="C83C202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2E2C06ED"/>
    <w:multiLevelType w:val="hybridMultilevel"/>
    <w:tmpl w:val="CB1A534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37224F91"/>
    <w:multiLevelType w:val="hybridMultilevel"/>
    <w:tmpl w:val="F968ABEE"/>
    <w:lvl w:ilvl="0" w:tplc="040E000F">
      <w:start w:val="7"/>
      <w:numFmt w:val="decimal"/>
      <w:lvlText w:val="%1."/>
      <w:lvlJc w:val="left"/>
      <w:pPr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B0D24B2"/>
    <w:multiLevelType w:val="hybridMultilevel"/>
    <w:tmpl w:val="F3ACBD3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3BA27C02"/>
    <w:multiLevelType w:val="hybridMultilevel"/>
    <w:tmpl w:val="424CBAFC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CDE5FCE"/>
    <w:multiLevelType w:val="hybridMultilevel"/>
    <w:tmpl w:val="541E7142"/>
    <w:lvl w:ilvl="0" w:tplc="6FE41F34">
      <w:start w:val="22"/>
      <w:numFmt w:val="decimal"/>
      <w:lvlText w:val="%1"/>
      <w:lvlJc w:val="left"/>
      <w:pPr>
        <w:ind w:left="720" w:hanging="360"/>
      </w:pPr>
      <w:rPr>
        <w:b/>
        <w:bCs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0216699"/>
    <w:multiLevelType w:val="hybridMultilevel"/>
    <w:tmpl w:val="31E812FA"/>
    <w:lvl w:ilvl="0" w:tplc="040E000F">
      <w:start w:val="23"/>
      <w:numFmt w:val="decimal"/>
      <w:lvlText w:val="%1."/>
      <w:lvlJc w:val="left"/>
      <w:pPr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0A82F1E"/>
    <w:multiLevelType w:val="hybridMultilevel"/>
    <w:tmpl w:val="23FCBD56"/>
    <w:lvl w:ilvl="0" w:tplc="E130AF42">
      <w:start w:val="15"/>
      <w:numFmt w:val="decimal"/>
      <w:lvlText w:val="%1"/>
      <w:lvlJc w:val="left"/>
      <w:pPr>
        <w:ind w:left="765" w:hanging="360"/>
      </w:pPr>
      <w:rPr>
        <w:b/>
        <w:bCs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27E19A7"/>
    <w:multiLevelType w:val="hybridMultilevel"/>
    <w:tmpl w:val="9E5218D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49A455E0"/>
    <w:multiLevelType w:val="hybridMultilevel"/>
    <w:tmpl w:val="6C60033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49D81B20"/>
    <w:multiLevelType w:val="hybridMultilevel"/>
    <w:tmpl w:val="D572271A"/>
    <w:lvl w:ilvl="0" w:tplc="4AA8A45C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2C0128"/>
    <w:multiLevelType w:val="hybridMultilevel"/>
    <w:tmpl w:val="27EA814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5C7F34ED"/>
    <w:multiLevelType w:val="hybridMultilevel"/>
    <w:tmpl w:val="4A4838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0">
    <w:nsid w:val="611D6295"/>
    <w:multiLevelType w:val="hybridMultilevel"/>
    <w:tmpl w:val="B3C6673C"/>
    <w:lvl w:ilvl="0" w:tplc="F68C23B8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63267568"/>
    <w:multiLevelType w:val="hybridMultilevel"/>
    <w:tmpl w:val="D8A48CE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2">
    <w:nsid w:val="654A2167"/>
    <w:multiLevelType w:val="hybridMultilevel"/>
    <w:tmpl w:val="34F89BA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3">
    <w:nsid w:val="6A591923"/>
    <w:multiLevelType w:val="hybridMultilevel"/>
    <w:tmpl w:val="3EB8A48A"/>
    <w:lvl w:ilvl="0" w:tplc="B6F44096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  <w:strike w:val="0"/>
        <w:dstrike w:val="0"/>
        <w:u w:val="none"/>
        <w:effect w:val="non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6A9B07D0"/>
    <w:multiLevelType w:val="hybridMultilevel"/>
    <w:tmpl w:val="7B2A7F2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B95EECAE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>
    <w:nsid w:val="6B347E68"/>
    <w:multiLevelType w:val="hybridMultilevel"/>
    <w:tmpl w:val="78864FE2"/>
    <w:lvl w:ilvl="0" w:tplc="AAF62BF4">
      <w:start w:val="7630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BD4620D"/>
    <w:multiLevelType w:val="hybridMultilevel"/>
    <w:tmpl w:val="FDB005F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7">
    <w:nsid w:val="6E561F40"/>
    <w:multiLevelType w:val="hybridMultilevel"/>
    <w:tmpl w:val="65863B18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8">
    <w:nsid w:val="75FC1CEA"/>
    <w:multiLevelType w:val="hybridMultilevel"/>
    <w:tmpl w:val="A972F29C"/>
    <w:lvl w:ilvl="0" w:tplc="FDD8D256">
      <w:start w:val="14"/>
      <w:numFmt w:val="decimal"/>
      <w:lvlText w:val="%1."/>
      <w:lvlJc w:val="left"/>
      <w:pPr>
        <w:ind w:left="720" w:hanging="360"/>
      </w:pPr>
      <w:rPr>
        <w:b/>
        <w:bCs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DB9785A"/>
    <w:multiLevelType w:val="hybridMultilevel"/>
    <w:tmpl w:val="E6085550"/>
    <w:lvl w:ilvl="0" w:tplc="7664534C">
      <w:start w:val="1"/>
      <w:numFmt w:val="lowerLetter"/>
      <w:lvlText w:val="%1.)"/>
      <w:lvlJc w:val="left"/>
      <w:pPr>
        <w:ind w:left="135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8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4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2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3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5"/>
  </w:num>
  <w:num w:numId="14">
    <w:abstractNumId w:val="0"/>
  </w:num>
  <w:num w:numId="15">
    <w:abstractNumId w:val="27"/>
  </w:num>
  <w:num w:numId="16">
    <w:abstractNumId w:val="24"/>
  </w:num>
  <w:num w:numId="17">
    <w:abstractNumId w:val="26"/>
  </w:num>
  <w:num w:numId="18">
    <w:abstractNumId w:val="15"/>
  </w:num>
  <w:num w:numId="19">
    <w:abstractNumId w:val="8"/>
  </w:num>
  <w:num w:numId="20">
    <w:abstractNumId w:val="16"/>
  </w:num>
  <w:num w:numId="21">
    <w:abstractNumId w:val="10"/>
  </w:num>
  <w:num w:numId="22">
    <w:abstractNumId w:val="1"/>
  </w:num>
  <w:num w:numId="23">
    <w:abstractNumId w:val="7"/>
  </w:num>
  <w:num w:numId="24">
    <w:abstractNumId w:val="6"/>
  </w:num>
  <w:num w:numId="25">
    <w:abstractNumId w:val="22"/>
  </w:num>
  <w:num w:numId="26">
    <w:abstractNumId w:val="18"/>
  </w:num>
  <w:num w:numId="27">
    <w:abstractNumId w:val="21"/>
  </w:num>
  <w:num w:numId="28">
    <w:abstractNumId w:val="17"/>
  </w:num>
  <w:num w:numId="29">
    <w:abstractNumId w:val="4"/>
  </w:num>
  <w:num w:numId="30">
    <w:abstractNumId w:val="20"/>
  </w:num>
  <w:num w:numId="31">
    <w:abstractNumId w:val="19"/>
  </w:num>
  <w:num w:numId="32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oNotTrackMoves/>
  <w:defaultTabStop w:val="708"/>
  <w:hyphenationZone w:val="425"/>
  <w:characterSpacingControl w:val="doNotCompress"/>
  <w:doNotValidateAgainstSchema/>
  <w:doNotDemarcateInvalidXml/>
  <w:hdrShapeDefaults>
    <o:shapedefaults v:ext="edit" spidmax="17411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C67C0"/>
    <w:rsid w:val="00002AF6"/>
    <w:rsid w:val="00036C14"/>
    <w:rsid w:val="00041228"/>
    <w:rsid w:val="000734FE"/>
    <w:rsid w:val="000844EC"/>
    <w:rsid w:val="00084D48"/>
    <w:rsid w:val="000C028D"/>
    <w:rsid w:val="000C5D4C"/>
    <w:rsid w:val="000E392B"/>
    <w:rsid w:val="00104D66"/>
    <w:rsid w:val="001060F8"/>
    <w:rsid w:val="00106A50"/>
    <w:rsid w:val="001122EF"/>
    <w:rsid w:val="001144A6"/>
    <w:rsid w:val="00130644"/>
    <w:rsid w:val="00131348"/>
    <w:rsid w:val="00141F37"/>
    <w:rsid w:val="00142808"/>
    <w:rsid w:val="001445B2"/>
    <w:rsid w:val="00146180"/>
    <w:rsid w:val="00146A19"/>
    <w:rsid w:val="00154E36"/>
    <w:rsid w:val="00170D7B"/>
    <w:rsid w:val="00176AC9"/>
    <w:rsid w:val="00186B13"/>
    <w:rsid w:val="001970A7"/>
    <w:rsid w:val="001D51A3"/>
    <w:rsid w:val="001E0088"/>
    <w:rsid w:val="001F7DF9"/>
    <w:rsid w:val="00204787"/>
    <w:rsid w:val="00204DE2"/>
    <w:rsid w:val="00206F10"/>
    <w:rsid w:val="00211EBA"/>
    <w:rsid w:val="00220B96"/>
    <w:rsid w:val="00220D1D"/>
    <w:rsid w:val="002314AE"/>
    <w:rsid w:val="00236CC9"/>
    <w:rsid w:val="002378BF"/>
    <w:rsid w:val="00261FA2"/>
    <w:rsid w:val="002656B1"/>
    <w:rsid w:val="002B2100"/>
    <w:rsid w:val="002B4E44"/>
    <w:rsid w:val="002C49E9"/>
    <w:rsid w:val="002C67C0"/>
    <w:rsid w:val="002F0CE4"/>
    <w:rsid w:val="00300C66"/>
    <w:rsid w:val="0030662F"/>
    <w:rsid w:val="00351401"/>
    <w:rsid w:val="00360E3E"/>
    <w:rsid w:val="0036175B"/>
    <w:rsid w:val="003670A1"/>
    <w:rsid w:val="00373F0E"/>
    <w:rsid w:val="0038254E"/>
    <w:rsid w:val="003850D2"/>
    <w:rsid w:val="00387847"/>
    <w:rsid w:val="003917BA"/>
    <w:rsid w:val="003B2AF3"/>
    <w:rsid w:val="003C4CA3"/>
    <w:rsid w:val="003E097F"/>
    <w:rsid w:val="003F3416"/>
    <w:rsid w:val="00417468"/>
    <w:rsid w:val="00432BC3"/>
    <w:rsid w:val="00446BDC"/>
    <w:rsid w:val="004471F7"/>
    <w:rsid w:val="00450474"/>
    <w:rsid w:val="00457BB3"/>
    <w:rsid w:val="00486EE9"/>
    <w:rsid w:val="00493278"/>
    <w:rsid w:val="004A0E78"/>
    <w:rsid w:val="004B6CF2"/>
    <w:rsid w:val="004C43E7"/>
    <w:rsid w:val="004C7055"/>
    <w:rsid w:val="004D3A44"/>
    <w:rsid w:val="004D4CA7"/>
    <w:rsid w:val="004F50FF"/>
    <w:rsid w:val="00506390"/>
    <w:rsid w:val="00510B11"/>
    <w:rsid w:val="00514EE4"/>
    <w:rsid w:val="00515B79"/>
    <w:rsid w:val="005530E2"/>
    <w:rsid w:val="00562FC1"/>
    <w:rsid w:val="00565D47"/>
    <w:rsid w:val="0057306B"/>
    <w:rsid w:val="00594991"/>
    <w:rsid w:val="005A1309"/>
    <w:rsid w:val="005A7234"/>
    <w:rsid w:val="005B5495"/>
    <w:rsid w:val="005B7609"/>
    <w:rsid w:val="005D1B44"/>
    <w:rsid w:val="005F7992"/>
    <w:rsid w:val="006075AD"/>
    <w:rsid w:val="00612F9E"/>
    <w:rsid w:val="006146D8"/>
    <w:rsid w:val="0062681B"/>
    <w:rsid w:val="00630783"/>
    <w:rsid w:val="00636928"/>
    <w:rsid w:val="00645376"/>
    <w:rsid w:val="00655C06"/>
    <w:rsid w:val="00665883"/>
    <w:rsid w:val="006660BE"/>
    <w:rsid w:val="00666ED0"/>
    <w:rsid w:val="00672F37"/>
    <w:rsid w:val="0068227E"/>
    <w:rsid w:val="006828DB"/>
    <w:rsid w:val="00690CEA"/>
    <w:rsid w:val="00695FAC"/>
    <w:rsid w:val="006C0C18"/>
    <w:rsid w:val="006E081E"/>
    <w:rsid w:val="006E0DF3"/>
    <w:rsid w:val="007031A5"/>
    <w:rsid w:val="00711958"/>
    <w:rsid w:val="007201CC"/>
    <w:rsid w:val="0075528D"/>
    <w:rsid w:val="00755556"/>
    <w:rsid w:val="00757E0A"/>
    <w:rsid w:val="007708B8"/>
    <w:rsid w:val="00793525"/>
    <w:rsid w:val="00796FE1"/>
    <w:rsid w:val="007A3D66"/>
    <w:rsid w:val="007A73FA"/>
    <w:rsid w:val="007A7FA4"/>
    <w:rsid w:val="007C296B"/>
    <w:rsid w:val="007C342E"/>
    <w:rsid w:val="007C5EE8"/>
    <w:rsid w:val="007F2173"/>
    <w:rsid w:val="007F4416"/>
    <w:rsid w:val="008166AF"/>
    <w:rsid w:val="0084331A"/>
    <w:rsid w:val="00843D08"/>
    <w:rsid w:val="00857864"/>
    <w:rsid w:val="008624A7"/>
    <w:rsid w:val="00870420"/>
    <w:rsid w:val="008749CC"/>
    <w:rsid w:val="00886C32"/>
    <w:rsid w:val="0088735E"/>
    <w:rsid w:val="00890107"/>
    <w:rsid w:val="00890532"/>
    <w:rsid w:val="008A14E9"/>
    <w:rsid w:val="008A784A"/>
    <w:rsid w:val="008B16E8"/>
    <w:rsid w:val="008C7558"/>
    <w:rsid w:val="008D1E3F"/>
    <w:rsid w:val="008D3508"/>
    <w:rsid w:val="008D4239"/>
    <w:rsid w:val="008D64DA"/>
    <w:rsid w:val="008E0664"/>
    <w:rsid w:val="008E0F23"/>
    <w:rsid w:val="008E1E8C"/>
    <w:rsid w:val="008F6E60"/>
    <w:rsid w:val="00921951"/>
    <w:rsid w:val="00940053"/>
    <w:rsid w:val="00947655"/>
    <w:rsid w:val="00977C0A"/>
    <w:rsid w:val="009B5342"/>
    <w:rsid w:val="009B6A6D"/>
    <w:rsid w:val="009D2851"/>
    <w:rsid w:val="00A0729C"/>
    <w:rsid w:val="00A2343C"/>
    <w:rsid w:val="00A3247B"/>
    <w:rsid w:val="00A47757"/>
    <w:rsid w:val="00A7277A"/>
    <w:rsid w:val="00A87B79"/>
    <w:rsid w:val="00A91AA8"/>
    <w:rsid w:val="00AB397D"/>
    <w:rsid w:val="00AE3A9A"/>
    <w:rsid w:val="00B01435"/>
    <w:rsid w:val="00B42BDE"/>
    <w:rsid w:val="00B44671"/>
    <w:rsid w:val="00B604D1"/>
    <w:rsid w:val="00B736E3"/>
    <w:rsid w:val="00B8697F"/>
    <w:rsid w:val="00B9326D"/>
    <w:rsid w:val="00B960E2"/>
    <w:rsid w:val="00B96D7D"/>
    <w:rsid w:val="00B97491"/>
    <w:rsid w:val="00BA77D1"/>
    <w:rsid w:val="00BC7503"/>
    <w:rsid w:val="00BD01B1"/>
    <w:rsid w:val="00BD1F55"/>
    <w:rsid w:val="00BD4849"/>
    <w:rsid w:val="00BD6BAF"/>
    <w:rsid w:val="00BF6DD8"/>
    <w:rsid w:val="00C03FD2"/>
    <w:rsid w:val="00C071AD"/>
    <w:rsid w:val="00C11F86"/>
    <w:rsid w:val="00C12997"/>
    <w:rsid w:val="00C154C5"/>
    <w:rsid w:val="00C20085"/>
    <w:rsid w:val="00C26B6D"/>
    <w:rsid w:val="00C2783A"/>
    <w:rsid w:val="00C31382"/>
    <w:rsid w:val="00C37C00"/>
    <w:rsid w:val="00C41671"/>
    <w:rsid w:val="00C43F6C"/>
    <w:rsid w:val="00C52430"/>
    <w:rsid w:val="00C5617E"/>
    <w:rsid w:val="00C628AF"/>
    <w:rsid w:val="00C6315D"/>
    <w:rsid w:val="00C75302"/>
    <w:rsid w:val="00C833C1"/>
    <w:rsid w:val="00CA0DAA"/>
    <w:rsid w:val="00CA5F21"/>
    <w:rsid w:val="00CB3A8C"/>
    <w:rsid w:val="00CB4762"/>
    <w:rsid w:val="00CF1375"/>
    <w:rsid w:val="00CF6728"/>
    <w:rsid w:val="00D104F2"/>
    <w:rsid w:val="00D46687"/>
    <w:rsid w:val="00D65FF8"/>
    <w:rsid w:val="00DB4D21"/>
    <w:rsid w:val="00DC0C8E"/>
    <w:rsid w:val="00DC224E"/>
    <w:rsid w:val="00DE2386"/>
    <w:rsid w:val="00DF01F0"/>
    <w:rsid w:val="00DF52E4"/>
    <w:rsid w:val="00DF6FF2"/>
    <w:rsid w:val="00E05B23"/>
    <w:rsid w:val="00E05E8C"/>
    <w:rsid w:val="00E17546"/>
    <w:rsid w:val="00E377BE"/>
    <w:rsid w:val="00E43C3A"/>
    <w:rsid w:val="00E50063"/>
    <w:rsid w:val="00E51ADC"/>
    <w:rsid w:val="00E567E0"/>
    <w:rsid w:val="00E70696"/>
    <w:rsid w:val="00E70B99"/>
    <w:rsid w:val="00E82DDA"/>
    <w:rsid w:val="00EA2F73"/>
    <w:rsid w:val="00EA4090"/>
    <w:rsid w:val="00EC38E4"/>
    <w:rsid w:val="00ED44F7"/>
    <w:rsid w:val="00F20887"/>
    <w:rsid w:val="00F34E42"/>
    <w:rsid w:val="00F50287"/>
    <w:rsid w:val="00F52BAB"/>
    <w:rsid w:val="00F5607E"/>
    <w:rsid w:val="00F57586"/>
    <w:rsid w:val="00F9016B"/>
    <w:rsid w:val="00F94AF3"/>
    <w:rsid w:val="00FA3D37"/>
    <w:rsid w:val="00FB6235"/>
    <w:rsid w:val="00FC58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741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page number" w:unhideWhenUsed="0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unhideWhenUsed="0"/>
    <w:lsdException w:name="Balloon Text" w:unhideWhenUsed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E05E8C"/>
    <w:pPr>
      <w:spacing w:after="200" w:line="276" w:lineRule="auto"/>
    </w:pPr>
    <w:rPr>
      <w:rFonts w:cs="Calibri"/>
      <w:sz w:val="22"/>
      <w:szCs w:val="22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C67C0"/>
    <w:rPr>
      <w:rFonts w:ascii="Tahoma" w:hAnsi="Tahoma" w:cs="Tahoma"/>
      <w:sz w:val="16"/>
      <w:szCs w:val="16"/>
    </w:rPr>
  </w:style>
  <w:style w:type="character" w:styleId="Hiperhivatkozs">
    <w:name w:val="Hyperlink"/>
    <w:basedOn w:val="Bekezdsalapbettpusa"/>
    <w:uiPriority w:val="99"/>
    <w:semiHidden/>
    <w:rsid w:val="00886C32"/>
    <w:rPr>
      <w:color w:val="0000FF"/>
      <w:u w:val="single"/>
    </w:rPr>
  </w:style>
  <w:style w:type="paragraph" w:styleId="Listaszerbekezds">
    <w:name w:val="List Paragraph"/>
    <w:basedOn w:val="Norml"/>
    <w:uiPriority w:val="99"/>
    <w:qFormat/>
    <w:rsid w:val="00886C3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table" w:styleId="Rcsostblzat">
    <w:name w:val="Table Grid"/>
    <w:basedOn w:val="Normltblzat"/>
    <w:uiPriority w:val="99"/>
    <w:rsid w:val="00711958"/>
    <w:rPr>
      <w:rFonts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Oldalszm">
    <w:name w:val="page number"/>
    <w:basedOn w:val="Bekezdsalapbettpusa"/>
    <w:uiPriority w:val="99"/>
    <w:rsid w:val="008E0F23"/>
  </w:style>
  <w:style w:type="paragraph" w:styleId="NormlWeb">
    <w:name w:val="Normal (Web)"/>
    <w:basedOn w:val="Norml"/>
    <w:semiHidden/>
    <w:rsid w:val="008D35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Default">
    <w:name w:val="Default"/>
    <w:rsid w:val="0013064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Bekezdsalapbettpusa"/>
    <w:rsid w:val="0013064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57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4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49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4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4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515</TotalTime>
  <Pages>13</Pages>
  <Words>2449</Words>
  <Characters>17589</Characters>
  <Application>Microsoft Office Word</Application>
  <DocSecurity>0</DocSecurity>
  <Lines>146</Lines>
  <Paragraphs>39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Pályázati felhívás</vt:lpstr>
    </vt:vector>
  </TitlesOfParts>
  <Company/>
  <LinksUpToDate>false</LinksUpToDate>
  <CharactersWithSpaces>19999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Pályázati felhívás</dc:title>
  <dc:subject/>
  <dc:creator>Felhasználó</dc:creator>
  <cp:keywords/>
  <dc:description/>
  <cp:lastModifiedBy>Felhasznalo</cp:lastModifiedBy>
  <cp:revision>29</cp:revision>
  <cp:lastPrinted>2014-11-06T07:16:00Z</cp:lastPrinted>
  <dcterms:created xsi:type="dcterms:W3CDTF">2014-11-04T22:00:00Z</dcterms:created>
  <dcterms:modified xsi:type="dcterms:W3CDTF">2014-11-17T06:35:00Z</dcterms:modified>
</cp:coreProperties>
</file>