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CAE" w:rsidRDefault="00073CAE" w:rsidP="00BB49FD">
      <w:pPr>
        <w:spacing w:after="0"/>
        <w:ind w:left="4956"/>
        <w:rPr>
          <w:sz w:val="20"/>
          <w:szCs w:val="20"/>
        </w:rPr>
      </w:pPr>
      <w:bookmarkStart w:id="0" w:name="_GoBack"/>
      <w:bookmarkEnd w:id="0"/>
    </w:p>
    <w:p w:rsidR="00073CAE" w:rsidRDefault="00073CAE" w:rsidP="00BB49FD">
      <w:pPr>
        <w:spacing w:after="0"/>
        <w:ind w:left="4956"/>
        <w:rPr>
          <w:sz w:val="20"/>
          <w:szCs w:val="20"/>
        </w:rPr>
      </w:pPr>
    </w:p>
    <w:p w:rsidR="00EE0D6C" w:rsidRPr="00D35478" w:rsidRDefault="00EE0D6C" w:rsidP="00EE0D6C">
      <w:pPr>
        <w:spacing w:line="360" w:lineRule="atLeast"/>
        <w:jc w:val="both"/>
      </w:pPr>
      <w:r w:rsidRPr="00D35478">
        <w:t xml:space="preserve">Szám: 1-3/2015.                                                                           </w:t>
      </w:r>
      <w:r>
        <w:tab/>
      </w:r>
      <w:r w:rsidRPr="00D35478">
        <w:t xml:space="preserve"> </w:t>
      </w:r>
      <w:r>
        <w:t>Egyebek</w:t>
      </w:r>
      <w:r w:rsidRPr="00D35478">
        <w:t xml:space="preserve"> napirendi pont anyaga</w:t>
      </w:r>
    </w:p>
    <w:p w:rsidR="00EE0D6C" w:rsidRPr="00D35478" w:rsidRDefault="00EE0D6C" w:rsidP="00EE0D6C">
      <w:pPr>
        <w:spacing w:line="360" w:lineRule="atLeast"/>
        <w:rPr>
          <w:b/>
          <w:bCs/>
          <w:u w:val="single"/>
        </w:rPr>
      </w:pPr>
    </w:p>
    <w:p w:rsidR="00EE0D6C" w:rsidRPr="00D35478" w:rsidRDefault="00EE0D6C" w:rsidP="00EE0D6C">
      <w:pPr>
        <w:spacing w:line="360" w:lineRule="atLeast"/>
        <w:jc w:val="center"/>
        <w:rPr>
          <w:b/>
          <w:bCs/>
          <w:u w:val="single"/>
        </w:rPr>
      </w:pPr>
      <w:r w:rsidRPr="00D35478">
        <w:rPr>
          <w:b/>
          <w:bCs/>
          <w:u w:val="single"/>
        </w:rPr>
        <w:t>Előterjesztés</w:t>
      </w:r>
    </w:p>
    <w:p w:rsidR="00EE0D6C" w:rsidRPr="00D35478" w:rsidRDefault="00EE0D6C" w:rsidP="00EE0D6C">
      <w:pPr>
        <w:spacing w:line="360" w:lineRule="atLeast"/>
        <w:jc w:val="center"/>
      </w:pPr>
      <w:r w:rsidRPr="00D35478">
        <w:t>Zalaszentgrót Városi Önkormányzat Képviselő-testület</w:t>
      </w:r>
    </w:p>
    <w:p w:rsidR="00EE0D6C" w:rsidRPr="00D35478" w:rsidRDefault="00EE0D6C" w:rsidP="00EE0D6C">
      <w:pPr>
        <w:spacing w:line="360" w:lineRule="atLeast"/>
        <w:jc w:val="center"/>
      </w:pPr>
      <w:r w:rsidRPr="00D35478">
        <w:t>2015. február 12-i rendes ülésére</w:t>
      </w:r>
    </w:p>
    <w:p w:rsidR="001343F9" w:rsidRDefault="001343F9" w:rsidP="001343F9">
      <w:pPr>
        <w:spacing w:after="0" w:line="240" w:lineRule="auto"/>
        <w:jc w:val="center"/>
      </w:pPr>
    </w:p>
    <w:p w:rsidR="001343F9" w:rsidRDefault="001343F9" w:rsidP="001343F9">
      <w:pPr>
        <w:spacing w:after="0" w:line="240" w:lineRule="auto"/>
        <w:jc w:val="both"/>
      </w:pPr>
    </w:p>
    <w:p w:rsidR="001343F9" w:rsidRDefault="00780562" w:rsidP="001343F9">
      <w:pPr>
        <w:spacing w:after="0" w:line="240" w:lineRule="auto"/>
        <w:jc w:val="both"/>
      </w:pPr>
      <w:r>
        <w:rPr>
          <w:b/>
          <w:u w:val="single"/>
        </w:rPr>
        <w:t>Tárgy:</w:t>
      </w:r>
      <w:r>
        <w:t xml:space="preserve"> </w:t>
      </w:r>
      <w:proofErr w:type="spellStart"/>
      <w:r>
        <w:t>Testvértelepülési</w:t>
      </w:r>
      <w:proofErr w:type="spellEnd"/>
      <w:r>
        <w:t xml:space="preserve"> találkozók </w:t>
      </w:r>
      <w:r w:rsidR="003B3B10">
        <w:t>támogatására</w:t>
      </w:r>
      <w:r>
        <w:t xml:space="preserve"> pályázat benyújtása</w:t>
      </w:r>
    </w:p>
    <w:p w:rsidR="00780562" w:rsidRDefault="00780562" w:rsidP="001343F9">
      <w:pPr>
        <w:spacing w:after="0" w:line="240" w:lineRule="auto"/>
        <w:jc w:val="both"/>
      </w:pPr>
    </w:p>
    <w:p w:rsidR="00780562" w:rsidRDefault="00780562" w:rsidP="001343F9">
      <w:pPr>
        <w:spacing w:after="0" w:line="240" w:lineRule="auto"/>
        <w:jc w:val="both"/>
      </w:pPr>
    </w:p>
    <w:p w:rsidR="00780562" w:rsidRDefault="00780562" w:rsidP="001343F9">
      <w:pPr>
        <w:spacing w:after="0" w:line="240" w:lineRule="auto"/>
        <w:jc w:val="both"/>
        <w:rPr>
          <w:b/>
        </w:rPr>
      </w:pPr>
      <w:r>
        <w:rPr>
          <w:b/>
        </w:rPr>
        <w:t>Tisztelt Képviselő-testület!</w:t>
      </w:r>
    </w:p>
    <w:p w:rsidR="00780562" w:rsidRDefault="00780562" w:rsidP="001343F9">
      <w:pPr>
        <w:spacing w:after="0" w:line="240" w:lineRule="auto"/>
        <w:jc w:val="both"/>
        <w:rPr>
          <w:b/>
        </w:rPr>
      </w:pPr>
    </w:p>
    <w:p w:rsidR="00780562" w:rsidRDefault="00780562" w:rsidP="00992DBB">
      <w:pPr>
        <w:spacing w:after="0"/>
        <w:jc w:val="both"/>
      </w:pPr>
      <w:r>
        <w:t>Za</w:t>
      </w:r>
      <w:r w:rsidR="008E08DE">
        <w:t>laszentgrót Város Önkormányzata</w:t>
      </w:r>
      <w:r w:rsidR="00EF29FC">
        <w:t xml:space="preserve"> idén ünnepli</w:t>
      </w:r>
      <w:r>
        <w:t xml:space="preserve"> testvérvárosi kapcsolat</w:t>
      </w:r>
      <w:r w:rsidR="00EF29FC">
        <w:t>ának 10 éves évfordulóját.</w:t>
      </w:r>
      <w:r>
        <w:t xml:space="preserve"> </w:t>
      </w:r>
      <w:r w:rsidR="008E08DE">
        <w:t>Az ezzel összefüggő rendezvénysorozat finanszírozásának lehetőségére a</w:t>
      </w:r>
      <w:r w:rsidR="006E50C2">
        <w:t>z</w:t>
      </w:r>
      <w:r w:rsidR="00F063FC">
        <w:t xml:space="preserve"> </w:t>
      </w:r>
      <w:proofErr w:type="spellStart"/>
      <w:r w:rsidR="00F063FC" w:rsidRPr="00085CCC">
        <w:t>EACEA-Unit</w:t>
      </w:r>
      <w:proofErr w:type="spellEnd"/>
      <w:r w:rsidR="00F063FC" w:rsidRPr="00085CCC">
        <w:t xml:space="preserve"> P7 </w:t>
      </w:r>
      <w:proofErr w:type="spellStart"/>
      <w:r w:rsidR="00F063FC" w:rsidRPr="00085CCC">
        <w:t>Citizenship</w:t>
      </w:r>
      <w:proofErr w:type="spellEnd"/>
      <w:r w:rsidR="00F063FC" w:rsidRPr="00085CCC">
        <w:t xml:space="preserve"> (</w:t>
      </w:r>
      <w:proofErr w:type="spellStart"/>
      <w:r w:rsidR="00F063FC" w:rsidRPr="00085CCC">
        <w:t>Aveneu</w:t>
      </w:r>
      <w:proofErr w:type="spellEnd"/>
      <w:r w:rsidR="00F063FC" w:rsidRPr="00085CCC">
        <w:t xml:space="preserve"> du </w:t>
      </w:r>
      <w:proofErr w:type="spellStart"/>
      <w:r w:rsidR="00F063FC" w:rsidRPr="00085CCC">
        <w:t>Bourget</w:t>
      </w:r>
      <w:proofErr w:type="spellEnd"/>
      <w:r w:rsidR="00F063FC" w:rsidRPr="00085CCC">
        <w:t>, 1</w:t>
      </w:r>
      <w:proofErr w:type="gramStart"/>
      <w:r w:rsidR="00F063FC" w:rsidRPr="00085CCC">
        <w:t>.,</w:t>
      </w:r>
      <w:proofErr w:type="gramEnd"/>
      <w:r w:rsidR="00F063FC" w:rsidRPr="00085CCC">
        <w:t xml:space="preserve"> B-1140 </w:t>
      </w:r>
      <w:proofErr w:type="spellStart"/>
      <w:r w:rsidR="00F063FC" w:rsidRPr="00085CCC">
        <w:t>Bruss</w:t>
      </w:r>
      <w:r w:rsidR="00430443" w:rsidRPr="00085CCC">
        <w:t>els-Belgium</w:t>
      </w:r>
      <w:proofErr w:type="spellEnd"/>
      <w:r w:rsidR="00430443" w:rsidRPr="00085CCC">
        <w:t>)</w:t>
      </w:r>
      <w:r w:rsidR="00430443">
        <w:rPr>
          <w:color w:val="FF0000"/>
        </w:rPr>
        <w:t xml:space="preserve"> </w:t>
      </w:r>
      <w:r w:rsidR="008E08DE" w:rsidRPr="008E08DE">
        <w:t>„</w:t>
      </w:r>
      <w:proofErr w:type="spellStart"/>
      <w:r w:rsidR="008E08DE">
        <w:t>Testvértelelpülési</w:t>
      </w:r>
      <w:proofErr w:type="spellEnd"/>
      <w:r w:rsidR="008E08DE">
        <w:t xml:space="preserve"> találkozók” címmel</w:t>
      </w:r>
      <w:r w:rsidR="00EF29FC">
        <w:t xml:space="preserve"> írt ki pályázatot</w:t>
      </w:r>
      <w:r w:rsidR="008E08DE">
        <w:t>.</w:t>
      </w:r>
      <w:r w:rsidR="00EF29FC">
        <w:t xml:space="preserve"> </w:t>
      </w:r>
      <w:r w:rsidR="008E08DE">
        <w:t>A pályázat benyújtásának feltételei a következők</w:t>
      </w:r>
      <w:r w:rsidR="00EF29FC">
        <w:t>:</w:t>
      </w:r>
    </w:p>
    <w:p w:rsidR="00780562" w:rsidRDefault="00780562" w:rsidP="001343F9">
      <w:pPr>
        <w:spacing w:after="0" w:line="240" w:lineRule="auto"/>
        <w:jc w:val="both"/>
      </w:pPr>
    </w:p>
    <w:p w:rsidR="00780562" w:rsidRPr="00780562" w:rsidRDefault="00780562" w:rsidP="00992DBB">
      <w:pPr>
        <w:spacing w:after="0"/>
        <w:jc w:val="both"/>
        <w:rPr>
          <w:u w:val="single"/>
        </w:rPr>
      </w:pPr>
      <w:r w:rsidRPr="00780562">
        <w:rPr>
          <w:u w:val="single"/>
        </w:rPr>
        <w:t xml:space="preserve">A program célja: </w:t>
      </w:r>
    </w:p>
    <w:p w:rsidR="00780562" w:rsidRDefault="00780562" w:rsidP="00992DBB">
      <w:pPr>
        <w:numPr>
          <w:ilvl w:val="0"/>
          <w:numId w:val="2"/>
        </w:numPr>
        <w:spacing w:after="0"/>
        <w:jc w:val="both"/>
      </w:pPr>
      <w:r>
        <w:t>helyi és uniós szinten ösztönzi</w:t>
      </w:r>
      <w:r w:rsidR="00430443">
        <w:t xml:space="preserve"> a polgárokat az uniós politikai menetrend konkrét kérdéseiről folytatott vitára</w:t>
      </w:r>
    </w:p>
    <w:p w:rsidR="00430443" w:rsidRDefault="00430443" w:rsidP="00992DBB">
      <w:pPr>
        <w:numPr>
          <w:ilvl w:val="0"/>
          <w:numId w:val="2"/>
        </w:numPr>
        <w:spacing w:after="0"/>
        <w:jc w:val="both"/>
      </w:pPr>
      <w:r>
        <w:t>törekszik a polgárok körében az uniós döntéshozatali folyamatokban való részvétel előmozdítására</w:t>
      </w:r>
    </w:p>
    <w:p w:rsidR="00430443" w:rsidRDefault="00430443" w:rsidP="00992DBB">
      <w:pPr>
        <w:numPr>
          <w:ilvl w:val="0"/>
          <w:numId w:val="2"/>
        </w:numPr>
        <w:spacing w:after="0"/>
        <w:jc w:val="both"/>
      </w:pPr>
      <w:r>
        <w:t>lehetőséget teremt az uniós szintű társadalmi szerepvállalásra és önkéntességre.</w:t>
      </w:r>
    </w:p>
    <w:p w:rsidR="00430443" w:rsidRDefault="00430443" w:rsidP="00992DBB">
      <w:pPr>
        <w:spacing w:after="0"/>
        <w:jc w:val="both"/>
      </w:pPr>
    </w:p>
    <w:p w:rsidR="00430443" w:rsidRDefault="00430443" w:rsidP="00992DBB">
      <w:pPr>
        <w:spacing w:after="0"/>
        <w:jc w:val="both"/>
      </w:pPr>
      <w:r>
        <w:t>A program olyan projekteket támogat, amelyek a testvérvárosokból érkező polgárok széles rétegei számára szerveznek találkozási alkalmat</w:t>
      </w:r>
      <w:r w:rsidR="00E76262">
        <w:t xml:space="preserve"> és a program célkitűzéseivel összhangban lévő témák köré épülnek. Elsőbbséget élveznek az éves prioritásokra irányuló projektek.</w:t>
      </w:r>
    </w:p>
    <w:p w:rsidR="00E76262" w:rsidRDefault="00E76262" w:rsidP="00992DBB">
      <w:pPr>
        <w:spacing w:after="0"/>
        <w:jc w:val="both"/>
      </w:pPr>
    </w:p>
    <w:p w:rsidR="00E76262" w:rsidRDefault="00E76262" w:rsidP="00992DBB">
      <w:pPr>
        <w:spacing w:after="0"/>
        <w:jc w:val="both"/>
        <w:rPr>
          <w:u w:val="single"/>
        </w:rPr>
      </w:pPr>
      <w:r>
        <w:rPr>
          <w:u w:val="single"/>
        </w:rPr>
        <w:t>Prioritás:</w:t>
      </w:r>
    </w:p>
    <w:p w:rsidR="00E76262" w:rsidRDefault="00E76262" w:rsidP="00992DBB">
      <w:pPr>
        <w:spacing w:after="0"/>
        <w:jc w:val="both"/>
      </w:pPr>
      <w:r>
        <w:t xml:space="preserve">Elsőbbséget élveznek azok a projektek, melyek a </w:t>
      </w:r>
      <w:r w:rsidRPr="00E76262">
        <w:rPr>
          <w:b/>
          <w:i/>
        </w:rPr>
        <w:t>II. világháború 70.</w:t>
      </w:r>
      <w:r>
        <w:t xml:space="preserve"> </w:t>
      </w:r>
      <w:r w:rsidRPr="00E76262">
        <w:rPr>
          <w:b/>
          <w:i/>
        </w:rPr>
        <w:t>évfordulójának megemlékezése</w:t>
      </w:r>
      <w:r>
        <w:t xml:space="preserve"> köré épülnek:</w:t>
      </w:r>
    </w:p>
    <w:p w:rsidR="00E76262" w:rsidRDefault="006136B1" w:rsidP="00992DBB">
      <w:pPr>
        <w:numPr>
          <w:ilvl w:val="0"/>
          <w:numId w:val="3"/>
        </w:numPr>
        <w:spacing w:after="0"/>
        <w:jc w:val="both"/>
      </w:pPr>
      <w:r>
        <w:t>a II. világháború és az ehhez társított intolerancia, mely lehetővé tette az emberiség elleni bűntettet</w:t>
      </w:r>
    </w:p>
    <w:p w:rsidR="006136B1" w:rsidRDefault="006136B1" w:rsidP="00992DBB">
      <w:pPr>
        <w:numPr>
          <w:ilvl w:val="0"/>
          <w:numId w:val="3"/>
        </w:numPr>
        <w:spacing w:after="0"/>
        <w:jc w:val="both"/>
      </w:pPr>
      <w:r>
        <w:lastRenderedPageBreak/>
        <w:t>a II. világháború következményei Európa háború utáni építészetére: egyrészt a felosztási és a hidegháború, másrészt az európai integráció kezdetet, követve a Schumann-nyilatkozatot 1950-ben</w:t>
      </w:r>
    </w:p>
    <w:p w:rsidR="006136B1" w:rsidRDefault="006136B1" w:rsidP="00992DBB">
      <w:pPr>
        <w:spacing w:after="0"/>
        <w:jc w:val="both"/>
      </w:pPr>
    </w:p>
    <w:p w:rsidR="00471BD3" w:rsidRDefault="00471BD3" w:rsidP="00992DBB">
      <w:pPr>
        <w:spacing w:after="0"/>
        <w:jc w:val="both"/>
      </w:pPr>
      <w:r>
        <w:t xml:space="preserve">Pályázók köre: városok/települések és testvérvárosi bizottságaik vagy más, helyi önkormányzatokat képviselő nonprofit szervezetek. A projektben legalább két támogatható ország településeinek szerepelnie kell, melyből legalább egynek uniós </w:t>
      </w:r>
      <w:r w:rsidR="003B3B10">
        <w:t xml:space="preserve">tagállamnak kell lennie. A projektben legalább 25 meghívott résztvevőnek kell szerepelni. (A meghívott résztvevőknek a támogatható </w:t>
      </w:r>
      <w:proofErr w:type="gramStart"/>
      <w:r w:rsidR="003B3B10">
        <w:t>partner(</w:t>
      </w:r>
      <w:proofErr w:type="spellStart"/>
      <w:proofErr w:type="gramEnd"/>
      <w:r w:rsidR="003B3B10">
        <w:t>ek</w:t>
      </w:r>
      <w:proofErr w:type="spellEnd"/>
      <w:r w:rsidR="003B3B10">
        <w:t>) által delegált nemzetközi résztvevők számítanak</w:t>
      </w:r>
      <w:r w:rsidR="00D643FC">
        <w:t>)</w:t>
      </w:r>
      <w:r w:rsidR="003B3B10">
        <w:t>.</w:t>
      </w:r>
    </w:p>
    <w:p w:rsidR="003B3B10" w:rsidRDefault="003B3B10" w:rsidP="00992DBB">
      <w:pPr>
        <w:spacing w:after="0"/>
        <w:jc w:val="both"/>
      </w:pPr>
    </w:p>
    <w:p w:rsidR="003B3B10" w:rsidRDefault="00690E93" w:rsidP="00992DBB">
      <w:pPr>
        <w:spacing w:after="0"/>
        <w:jc w:val="both"/>
        <w:rPr>
          <w:b/>
        </w:rPr>
      </w:pPr>
      <w:r>
        <w:rPr>
          <w:u w:val="single"/>
        </w:rPr>
        <w:t>Támogatás összege:</w:t>
      </w:r>
      <w:r>
        <w:t xml:space="preserve"> a maximális támogatási összeg projektenként: </w:t>
      </w:r>
      <w:r w:rsidRPr="00690E93">
        <w:rPr>
          <w:b/>
        </w:rPr>
        <w:t>25.000 EUR</w:t>
      </w:r>
    </w:p>
    <w:p w:rsidR="00690E93" w:rsidRDefault="00690E93" w:rsidP="00992DBB">
      <w:pPr>
        <w:spacing w:after="0"/>
        <w:jc w:val="both"/>
        <w:rPr>
          <w:b/>
        </w:rPr>
      </w:pPr>
    </w:p>
    <w:p w:rsidR="00690E93" w:rsidRDefault="00690E93" w:rsidP="00992DBB">
      <w:pPr>
        <w:spacing w:after="0"/>
        <w:jc w:val="both"/>
      </w:pPr>
      <w:r>
        <w:rPr>
          <w:u w:val="single"/>
        </w:rPr>
        <w:t>Benyújtási határidő:</w:t>
      </w:r>
      <w:r>
        <w:t xml:space="preserve"> 2015. márci</w:t>
      </w:r>
      <w:r w:rsidR="00A703E0">
        <w:t xml:space="preserve">us </w:t>
      </w:r>
      <w:r>
        <w:t>1.</w:t>
      </w:r>
    </w:p>
    <w:p w:rsidR="00690E93" w:rsidRDefault="00690E93" w:rsidP="00992DBB">
      <w:pPr>
        <w:spacing w:after="0"/>
        <w:jc w:val="both"/>
      </w:pPr>
    </w:p>
    <w:p w:rsidR="00690E93" w:rsidRDefault="00690E93" w:rsidP="00992DBB">
      <w:pPr>
        <w:spacing w:after="0"/>
        <w:jc w:val="both"/>
      </w:pPr>
      <w:r w:rsidRPr="00690E93">
        <w:rPr>
          <w:u w:val="single"/>
        </w:rPr>
        <w:t>Megvalósítás:</w:t>
      </w:r>
      <w:r>
        <w:t xml:space="preserve"> 2015. május 1. és 2016. március 31. között.</w:t>
      </w:r>
    </w:p>
    <w:p w:rsidR="00AB0684" w:rsidRDefault="00AB0684" w:rsidP="00992DBB">
      <w:pPr>
        <w:spacing w:after="0"/>
        <w:jc w:val="both"/>
      </w:pPr>
    </w:p>
    <w:p w:rsidR="002F2B94" w:rsidRDefault="002F2B94" w:rsidP="00992DBB">
      <w:pPr>
        <w:spacing w:after="0"/>
        <w:jc w:val="both"/>
      </w:pPr>
      <w:r>
        <w:t>A támogatási összeg megítélése normatíva alapján történik a meghívott vendégek száma, a testvérváros távolsága, és a látogatás napjainak száma alapján.</w:t>
      </w:r>
    </w:p>
    <w:p w:rsidR="002F2B94" w:rsidRDefault="002F2B94" w:rsidP="00992DBB">
      <w:pPr>
        <w:spacing w:after="0"/>
        <w:jc w:val="both"/>
      </w:pPr>
    </w:p>
    <w:p w:rsidR="00992DBB" w:rsidRDefault="00AB0684" w:rsidP="00992DBB">
      <w:pPr>
        <w:spacing w:after="0"/>
        <w:jc w:val="both"/>
      </w:pPr>
      <w:r>
        <w:t>A pályázat elbírálás pont</w:t>
      </w:r>
      <w:r w:rsidR="00992DBB">
        <w:t>ozásos rendszer alapján zajlik, melynek fő pontjai az alábbiak:</w:t>
      </w:r>
    </w:p>
    <w:p w:rsidR="00992DBB" w:rsidRDefault="00992DBB" w:rsidP="00992DBB">
      <w:pPr>
        <w:pStyle w:val="Listaszerbekezds"/>
        <w:numPr>
          <w:ilvl w:val="0"/>
          <w:numId w:val="4"/>
        </w:numPr>
        <w:spacing w:after="0"/>
        <w:jc w:val="both"/>
      </w:pPr>
      <w:r>
        <w:t>Összhang a program és a programág céljaival</w:t>
      </w:r>
    </w:p>
    <w:p w:rsidR="00992DBB" w:rsidRDefault="00992DBB" w:rsidP="00992DBB">
      <w:pPr>
        <w:pStyle w:val="Listaszerbekezds"/>
        <w:numPr>
          <w:ilvl w:val="0"/>
          <w:numId w:val="4"/>
        </w:numPr>
        <w:spacing w:after="0"/>
        <w:jc w:val="both"/>
      </w:pPr>
      <w:r>
        <w:t>A projekt tevékenységi tervének minősége</w:t>
      </w:r>
    </w:p>
    <w:p w:rsidR="00992DBB" w:rsidRDefault="00992DBB" w:rsidP="00992DBB">
      <w:pPr>
        <w:pStyle w:val="Listaszerbekezds"/>
        <w:numPr>
          <w:ilvl w:val="0"/>
          <w:numId w:val="4"/>
        </w:numPr>
        <w:spacing w:after="0"/>
        <w:jc w:val="both"/>
      </w:pPr>
      <w:r>
        <w:t>Terjesztés</w:t>
      </w:r>
    </w:p>
    <w:p w:rsidR="00992DBB" w:rsidRDefault="00992DBB" w:rsidP="00992DBB">
      <w:pPr>
        <w:pStyle w:val="Listaszerbekezds"/>
        <w:numPr>
          <w:ilvl w:val="0"/>
          <w:numId w:val="4"/>
        </w:numPr>
        <w:spacing w:after="0"/>
        <w:jc w:val="both"/>
      </w:pPr>
      <w:r>
        <w:t>Hatás és polgári részvétel</w:t>
      </w:r>
    </w:p>
    <w:p w:rsidR="00992DBB" w:rsidRDefault="00992DBB" w:rsidP="00992DBB">
      <w:pPr>
        <w:pStyle w:val="Listaszerbekezds"/>
        <w:spacing w:after="0"/>
        <w:jc w:val="both"/>
      </w:pPr>
    </w:p>
    <w:p w:rsidR="00690E93" w:rsidRDefault="00AB0684" w:rsidP="00992DBB">
      <w:pPr>
        <w:spacing w:after="0"/>
        <w:jc w:val="both"/>
      </w:pPr>
      <w:r>
        <w:t>A pályázat utó</w:t>
      </w:r>
      <w:r w:rsidR="00992DBB">
        <w:t>finanszírozásos, azaz a pályázati összeg a projekt megvalósulását követően a pályázatban elkészült anyagok, a megvalósulásról elkészült beszámoló, fényképes dokumentáció, és jelenléti ív benyújtásával hívható le.</w:t>
      </w:r>
    </w:p>
    <w:p w:rsidR="00992DBB" w:rsidRDefault="00992DBB" w:rsidP="00992DBB">
      <w:pPr>
        <w:spacing w:after="0"/>
        <w:jc w:val="both"/>
      </w:pPr>
    </w:p>
    <w:p w:rsidR="007913E1" w:rsidRDefault="00EF29FC" w:rsidP="00992DBB">
      <w:pPr>
        <w:spacing w:after="0"/>
        <w:jc w:val="both"/>
      </w:pPr>
      <w:r>
        <w:t>A</w:t>
      </w:r>
      <w:r w:rsidR="00996B88">
        <w:t xml:space="preserve">z </w:t>
      </w:r>
      <w:r w:rsidR="00996B88" w:rsidRPr="00085CCC">
        <w:rPr>
          <w:b/>
          <w:i/>
        </w:rPr>
        <w:t>RF Consulting Kft.</w:t>
      </w:r>
      <w:r>
        <w:rPr>
          <w:b/>
        </w:rPr>
        <w:t xml:space="preserve"> </w:t>
      </w:r>
      <w:r w:rsidR="00996B88">
        <w:t xml:space="preserve">(8900 Zalaegerszeg, Hock János u. </w:t>
      </w:r>
      <w:proofErr w:type="gramStart"/>
      <w:r w:rsidR="00996B88">
        <w:t>45. )</w:t>
      </w:r>
      <w:proofErr w:type="gramEnd"/>
      <w:r>
        <w:t xml:space="preserve"> árajánlata alapján a</w:t>
      </w:r>
      <w:r w:rsidR="00085CCC">
        <w:t xml:space="preserve"> pályá</w:t>
      </w:r>
      <w:r>
        <w:t>zati dokumentáció elkészítésének költsége</w:t>
      </w:r>
      <w:r w:rsidR="00085CCC">
        <w:t xml:space="preserve"> </w:t>
      </w:r>
      <w:r>
        <w:t xml:space="preserve">39.370Ft+ÁFA, melynek forrását Zalaszentgrót Város Önkormányzata a 2015. évi </w:t>
      </w:r>
      <w:r w:rsidR="00085CCC">
        <w:t xml:space="preserve"> </w:t>
      </w:r>
      <w:r w:rsidRPr="00D03165">
        <w:t>rendezvények</w:t>
      </w:r>
      <w:r>
        <w:t xml:space="preserve"> részére elkülönített dologi kiadások terhére biztosítja.</w:t>
      </w:r>
    </w:p>
    <w:p w:rsidR="00EE0D6C" w:rsidRDefault="00EE0D6C" w:rsidP="00992DBB">
      <w:pPr>
        <w:spacing w:after="0"/>
        <w:jc w:val="both"/>
      </w:pPr>
    </w:p>
    <w:p w:rsidR="00EE0D6C" w:rsidRPr="00D35478" w:rsidRDefault="00EE0D6C" w:rsidP="00EE0D6C">
      <w:pPr>
        <w:spacing w:line="360" w:lineRule="atLeast"/>
        <w:jc w:val="both"/>
      </w:pPr>
      <w:r w:rsidRPr="00D35478">
        <w:t xml:space="preserve">A </w:t>
      </w:r>
      <w:r>
        <w:t>Pénzügyi</w:t>
      </w:r>
      <w:r w:rsidRPr="00D35478">
        <w:t xml:space="preserve"> és </w:t>
      </w:r>
      <w:r>
        <w:t xml:space="preserve">Ügyrendi </w:t>
      </w:r>
      <w:r w:rsidRPr="00D35478">
        <w:t xml:space="preserve">Bizottság az </w:t>
      </w:r>
      <w:r>
        <w:t>előterjesztést a 2015. február 9-i ülésén megtárgyalta, javaslatukat szóban terjesztik elő.</w:t>
      </w:r>
    </w:p>
    <w:p w:rsidR="00EE0D6C" w:rsidRDefault="00EE0D6C" w:rsidP="00992DBB">
      <w:pPr>
        <w:spacing w:after="0"/>
        <w:jc w:val="both"/>
      </w:pPr>
    </w:p>
    <w:p w:rsidR="00EF29FC" w:rsidRDefault="00EF29FC" w:rsidP="00992DBB">
      <w:pPr>
        <w:spacing w:after="0"/>
        <w:jc w:val="both"/>
      </w:pPr>
    </w:p>
    <w:p w:rsidR="006E50C2" w:rsidRPr="006E50C2" w:rsidRDefault="006E50C2" w:rsidP="00992DBB">
      <w:pPr>
        <w:spacing w:after="0"/>
        <w:jc w:val="both"/>
      </w:pPr>
      <w:r w:rsidRPr="006E50C2">
        <w:lastRenderedPageBreak/>
        <w:t>Kérem a Tisztelt Képviselő Testületet, hogy az előterjesztést tárgyalja meg és az alábbi határozati javaslatot fogadja el.</w:t>
      </w:r>
    </w:p>
    <w:p w:rsidR="007913E1" w:rsidRDefault="007913E1" w:rsidP="00992DBB">
      <w:pPr>
        <w:spacing w:after="0"/>
        <w:jc w:val="both"/>
      </w:pPr>
    </w:p>
    <w:p w:rsidR="00433C65" w:rsidRDefault="00433C65" w:rsidP="00992DBB">
      <w:pPr>
        <w:spacing w:after="0"/>
        <w:jc w:val="both"/>
      </w:pPr>
    </w:p>
    <w:p w:rsidR="00A77143" w:rsidRDefault="00A77143" w:rsidP="00992DBB">
      <w:pPr>
        <w:spacing w:after="0"/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085CCC" w:rsidRDefault="00A77143" w:rsidP="00992DBB">
      <w:pPr>
        <w:spacing w:after="0"/>
        <w:jc w:val="both"/>
      </w:pPr>
      <w:r>
        <w:t>Zalaszentgrót Város Önkormányzatának Képviselő-testülete, úgy dönt, hogy pályázatot nyújt be a</w:t>
      </w:r>
      <w:r w:rsidR="006E50C2">
        <w:t>z</w:t>
      </w:r>
      <w:r>
        <w:t xml:space="preserve"> </w:t>
      </w:r>
      <w:proofErr w:type="spellStart"/>
      <w:r w:rsidR="006E50C2" w:rsidRPr="00085CCC">
        <w:t>EACEA-Unit</w:t>
      </w:r>
      <w:proofErr w:type="spellEnd"/>
      <w:r w:rsidR="006E50C2" w:rsidRPr="00085CCC">
        <w:t xml:space="preserve"> P7 </w:t>
      </w:r>
      <w:proofErr w:type="spellStart"/>
      <w:r w:rsidR="006E50C2" w:rsidRPr="00085CCC">
        <w:t>Citizenship</w:t>
      </w:r>
      <w:proofErr w:type="spellEnd"/>
      <w:r w:rsidR="006E50C2" w:rsidRPr="00085CCC">
        <w:t xml:space="preserve"> (</w:t>
      </w:r>
      <w:proofErr w:type="spellStart"/>
      <w:r w:rsidR="006E50C2" w:rsidRPr="00085CCC">
        <w:t>Aveneu</w:t>
      </w:r>
      <w:proofErr w:type="spellEnd"/>
      <w:r w:rsidR="006E50C2" w:rsidRPr="00085CCC">
        <w:t xml:space="preserve"> du </w:t>
      </w:r>
      <w:proofErr w:type="spellStart"/>
      <w:r w:rsidR="006E50C2" w:rsidRPr="00085CCC">
        <w:t>Bourget</w:t>
      </w:r>
      <w:proofErr w:type="spellEnd"/>
      <w:r w:rsidR="006E50C2" w:rsidRPr="00085CCC">
        <w:t>, 1</w:t>
      </w:r>
      <w:proofErr w:type="gramStart"/>
      <w:r w:rsidR="006E50C2" w:rsidRPr="00085CCC">
        <w:t>.,</w:t>
      </w:r>
      <w:proofErr w:type="gramEnd"/>
      <w:r w:rsidR="006E50C2" w:rsidRPr="00085CCC">
        <w:t xml:space="preserve"> B-1140 </w:t>
      </w:r>
      <w:proofErr w:type="spellStart"/>
      <w:r w:rsidR="006E50C2" w:rsidRPr="00085CCC">
        <w:t>Brussels-Belgium</w:t>
      </w:r>
      <w:proofErr w:type="spellEnd"/>
      <w:r w:rsidR="006E50C2" w:rsidRPr="00085CCC">
        <w:t>)</w:t>
      </w:r>
      <w:r w:rsidR="006E50C2">
        <w:rPr>
          <w:color w:val="FF0000"/>
        </w:rPr>
        <w:t xml:space="preserve"> </w:t>
      </w:r>
      <w:r w:rsidR="006E50C2">
        <w:t>által kiírt</w:t>
      </w:r>
      <w:r w:rsidR="006E50C2">
        <w:rPr>
          <w:color w:val="FF0000"/>
        </w:rPr>
        <w:t xml:space="preserve"> </w:t>
      </w:r>
      <w:proofErr w:type="spellStart"/>
      <w:r w:rsidR="006E50C2" w:rsidRPr="006E50C2">
        <w:t>Tes</w:t>
      </w:r>
      <w:r w:rsidR="006E50C2">
        <w:t>tvértelepülés</w:t>
      </w:r>
      <w:r w:rsidR="003E0514">
        <w:t>i</w:t>
      </w:r>
      <w:proofErr w:type="spellEnd"/>
      <w:r w:rsidR="006E50C2">
        <w:t xml:space="preserve"> találkozók támogatására. A pál</w:t>
      </w:r>
      <w:r w:rsidR="009A234B">
        <w:t xml:space="preserve">yázati dokumentáció elkészítésével az RF Consulting </w:t>
      </w:r>
      <w:proofErr w:type="spellStart"/>
      <w:r w:rsidR="009A234B">
        <w:t>Kft.-t</w:t>
      </w:r>
      <w:proofErr w:type="spellEnd"/>
      <w:r w:rsidR="00D03165">
        <w:t xml:space="preserve"> </w:t>
      </w:r>
      <w:r>
        <w:t>(8900 Zalaegerszeg, Hoc</w:t>
      </w:r>
      <w:r w:rsidR="006E50C2">
        <w:t>k János u. 45.) bízza</w:t>
      </w:r>
      <w:r w:rsidR="009A234B">
        <w:t xml:space="preserve"> meg</w:t>
      </w:r>
      <w:r w:rsidR="006E50C2">
        <w:t xml:space="preserve">. </w:t>
      </w:r>
    </w:p>
    <w:p w:rsidR="006E50C2" w:rsidRPr="00690E93" w:rsidRDefault="00992DBB" w:rsidP="00992DBB">
      <w:pPr>
        <w:spacing w:after="0"/>
        <w:jc w:val="both"/>
      </w:pPr>
      <w:r>
        <w:t>Zalaszentgrót Város Önkormányzata a</w:t>
      </w:r>
      <w:r w:rsidR="006E50C2">
        <w:t xml:space="preserve"> pályázati dokumentáció elkészítésének díjára </w:t>
      </w:r>
      <w:r w:rsidR="00E00F03">
        <w:t xml:space="preserve">39.370Ft+ÁFA forrást biztosít, a 2015. évi </w:t>
      </w:r>
      <w:r w:rsidR="00D03165" w:rsidRPr="00D03165">
        <w:t>rendezvények</w:t>
      </w:r>
      <w:r w:rsidR="00D03165">
        <w:t xml:space="preserve"> részére elkülönített dologi kiadások terhére. </w:t>
      </w:r>
    </w:p>
    <w:p w:rsidR="001343F9" w:rsidRDefault="00D03165" w:rsidP="00992DBB">
      <w:pPr>
        <w:spacing w:after="0"/>
        <w:jc w:val="both"/>
      </w:pPr>
      <w:r>
        <w:t>A Képviselő-testület felhatalmazza a polgármestert a pályázattal kapcsolatban felmerülő valamennyi eljárás lefolytatására, árajánlatok bekérésére és a legkedvezőbb ajánlattevőkkel történő szerződések megkötésére.</w:t>
      </w:r>
    </w:p>
    <w:p w:rsidR="00D03165" w:rsidRDefault="00D03165" w:rsidP="00992DBB">
      <w:pPr>
        <w:spacing w:after="0"/>
        <w:jc w:val="both"/>
      </w:pPr>
    </w:p>
    <w:p w:rsidR="00D03165" w:rsidRPr="00D03165" w:rsidRDefault="00D03165" w:rsidP="00992DBB">
      <w:pPr>
        <w:spacing w:after="120"/>
        <w:jc w:val="both"/>
      </w:pPr>
      <w:r>
        <w:tab/>
      </w:r>
      <w:r>
        <w:rPr>
          <w:b/>
          <w:u w:val="single"/>
        </w:rPr>
        <w:t>Határidő:</w:t>
      </w:r>
      <w:r>
        <w:t xml:space="preserve"> 2015. október 31.</w:t>
      </w:r>
    </w:p>
    <w:p w:rsidR="00D03165" w:rsidRDefault="00D03165" w:rsidP="00992DBB">
      <w:pPr>
        <w:spacing w:after="120"/>
        <w:jc w:val="both"/>
      </w:pPr>
      <w:r>
        <w:rPr>
          <w:b/>
        </w:rPr>
        <w:tab/>
      </w:r>
      <w:r>
        <w:rPr>
          <w:b/>
          <w:u w:val="single"/>
        </w:rPr>
        <w:t>Felelős:</w:t>
      </w:r>
      <w:r>
        <w:t xml:space="preserve"> Baracskai József polgármester</w:t>
      </w:r>
    </w:p>
    <w:p w:rsidR="00D03165" w:rsidRPr="00D03165" w:rsidRDefault="00D03165" w:rsidP="00992DBB">
      <w:pPr>
        <w:spacing w:after="0"/>
        <w:jc w:val="both"/>
      </w:pPr>
      <w:r>
        <w:tab/>
        <w:t xml:space="preserve">                Dr. Simon Beáta jegyző    </w:t>
      </w:r>
    </w:p>
    <w:p w:rsidR="006E50C2" w:rsidRPr="00811CAD" w:rsidRDefault="006E50C2" w:rsidP="006E50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3CAE" w:rsidRDefault="00073CAE" w:rsidP="00BB49FD">
      <w:pPr>
        <w:spacing w:after="0" w:line="240" w:lineRule="auto"/>
        <w:ind w:left="4956"/>
      </w:pPr>
    </w:p>
    <w:p w:rsidR="00073CAE" w:rsidRDefault="00433C65" w:rsidP="00885090">
      <w:pPr>
        <w:spacing w:after="0" w:line="360" w:lineRule="auto"/>
        <w:jc w:val="both"/>
      </w:pPr>
      <w:r>
        <w:t>Zalaszentgrót, 2015</w:t>
      </w:r>
      <w:r w:rsidR="00073CAE">
        <w:t xml:space="preserve">. </w:t>
      </w:r>
      <w:r>
        <w:t>február 09.</w:t>
      </w:r>
      <w:r w:rsidR="00073CAE">
        <w:t xml:space="preserve"> </w:t>
      </w:r>
    </w:p>
    <w:p w:rsidR="00073CAE" w:rsidRDefault="00073CAE" w:rsidP="00885090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  <w:t>Tisztelettel:</w:t>
      </w:r>
    </w:p>
    <w:p w:rsidR="00073CAE" w:rsidRDefault="00073CAE" w:rsidP="00885090">
      <w:pPr>
        <w:spacing w:after="0" w:line="360" w:lineRule="auto"/>
        <w:jc w:val="both"/>
      </w:pPr>
    </w:p>
    <w:p w:rsidR="00073CAE" w:rsidRPr="003A5C66" w:rsidRDefault="00073CAE" w:rsidP="00885090">
      <w:pPr>
        <w:spacing w:after="0" w:line="360" w:lineRule="auto"/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A5C66">
        <w:rPr>
          <w:b/>
          <w:bCs/>
        </w:rPr>
        <w:t>Baracskai József</w:t>
      </w:r>
    </w:p>
    <w:p w:rsidR="00073CAE" w:rsidRDefault="00073CAE" w:rsidP="00287DC4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proofErr w:type="gramStart"/>
      <w:r>
        <w:t>polgármester</w:t>
      </w:r>
      <w:proofErr w:type="gramEnd"/>
    </w:p>
    <w:p w:rsidR="009F2297" w:rsidRDefault="009F2297" w:rsidP="00287DC4">
      <w:pPr>
        <w:spacing w:after="0" w:line="360" w:lineRule="auto"/>
        <w:jc w:val="both"/>
      </w:pPr>
    </w:p>
    <w:p w:rsidR="009F2297" w:rsidRDefault="009F2297" w:rsidP="00287DC4">
      <w:pPr>
        <w:spacing w:after="0" w:line="360" w:lineRule="auto"/>
        <w:jc w:val="both"/>
      </w:pPr>
      <w:r>
        <w:t>A határozati javaslat a törvényi előírásoknak megfelel.</w:t>
      </w:r>
    </w:p>
    <w:p w:rsidR="009F2297" w:rsidRDefault="009F2297" w:rsidP="00287DC4">
      <w:pPr>
        <w:spacing w:after="0" w:line="360" w:lineRule="auto"/>
        <w:jc w:val="both"/>
      </w:pPr>
    </w:p>
    <w:p w:rsidR="009F2297" w:rsidRDefault="009F2297" w:rsidP="009F2297">
      <w:pPr>
        <w:spacing w:after="0" w:line="360" w:lineRule="auto"/>
        <w:ind w:left="4932"/>
        <w:jc w:val="both"/>
        <w:rPr>
          <w:b/>
        </w:rPr>
      </w:pPr>
      <w:r w:rsidRPr="009F2297">
        <w:rPr>
          <w:b/>
        </w:rPr>
        <w:t>Dr. Simon Beáta</w:t>
      </w:r>
    </w:p>
    <w:p w:rsidR="009F2297" w:rsidRPr="009F2297" w:rsidRDefault="009F2297" w:rsidP="009F2297">
      <w:pPr>
        <w:spacing w:after="0" w:line="360" w:lineRule="auto"/>
        <w:ind w:left="4876"/>
        <w:jc w:val="both"/>
      </w:pPr>
      <w:r>
        <w:rPr>
          <w:b/>
        </w:rPr>
        <w:t xml:space="preserve">        </w:t>
      </w:r>
      <w:proofErr w:type="gramStart"/>
      <w:r>
        <w:t>jegyző</w:t>
      </w:r>
      <w:proofErr w:type="gramEnd"/>
    </w:p>
    <w:sectPr w:rsidR="009F2297" w:rsidRPr="009F2297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DBB" w:rsidRDefault="00992DBB" w:rsidP="002C67C0">
      <w:pPr>
        <w:spacing w:after="0" w:line="240" w:lineRule="auto"/>
      </w:pPr>
      <w:r>
        <w:separator/>
      </w:r>
    </w:p>
  </w:endnote>
  <w:endnote w:type="continuationSeparator" w:id="1">
    <w:p w:rsidR="00992DBB" w:rsidRDefault="00992DBB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BB" w:rsidRDefault="00992DBB">
    <w:pPr>
      <w:pStyle w:val="llb"/>
    </w:pPr>
    <w:r>
      <w:rPr>
        <w:noProof/>
        <w:lang w:eastAsia="hu-HU"/>
      </w:rPr>
      <w:drawing>
        <wp:inline distT="0" distB="0" distL="0" distR="0">
          <wp:extent cx="5764530" cy="1002030"/>
          <wp:effectExtent l="19050" t="0" r="762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1002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DBB" w:rsidRDefault="00992DBB" w:rsidP="002C67C0">
      <w:pPr>
        <w:spacing w:after="0" w:line="240" w:lineRule="auto"/>
      </w:pPr>
      <w:r>
        <w:separator/>
      </w:r>
    </w:p>
  </w:footnote>
  <w:footnote w:type="continuationSeparator" w:id="1">
    <w:p w:rsidR="00992DBB" w:rsidRDefault="00992DBB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BB" w:rsidRDefault="00992DBB">
    <w:pPr>
      <w:pStyle w:val="lfej"/>
    </w:pPr>
    <w:r>
      <w:rPr>
        <w:noProof/>
        <w:lang w:eastAsia="hu-HU"/>
      </w:rPr>
      <w:drawing>
        <wp:inline distT="0" distB="0" distL="0" distR="0">
          <wp:extent cx="5764530" cy="1002030"/>
          <wp:effectExtent l="19050" t="0" r="762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1002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92501"/>
    <w:multiLevelType w:val="hybridMultilevel"/>
    <w:tmpl w:val="8FA666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140CB"/>
    <w:multiLevelType w:val="hybridMultilevel"/>
    <w:tmpl w:val="B666D72C"/>
    <w:lvl w:ilvl="0" w:tplc="040E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>
    <w:nsid w:val="261B0541"/>
    <w:multiLevelType w:val="hybridMultilevel"/>
    <w:tmpl w:val="77964E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2C67C0"/>
    <w:rsid w:val="0000337E"/>
    <w:rsid w:val="00013DDD"/>
    <w:rsid w:val="000151EB"/>
    <w:rsid w:val="00015513"/>
    <w:rsid w:val="0002142F"/>
    <w:rsid w:val="00031AAC"/>
    <w:rsid w:val="00033F9C"/>
    <w:rsid w:val="00046E20"/>
    <w:rsid w:val="0005039B"/>
    <w:rsid w:val="00057EFC"/>
    <w:rsid w:val="00073CAE"/>
    <w:rsid w:val="00085CCC"/>
    <w:rsid w:val="00093F3B"/>
    <w:rsid w:val="00094A05"/>
    <w:rsid w:val="000B67DD"/>
    <w:rsid w:val="00105C54"/>
    <w:rsid w:val="00127485"/>
    <w:rsid w:val="001343F9"/>
    <w:rsid w:val="0015052F"/>
    <w:rsid w:val="00152E10"/>
    <w:rsid w:val="0015651D"/>
    <w:rsid w:val="00191E62"/>
    <w:rsid w:val="001E0088"/>
    <w:rsid w:val="00200B4D"/>
    <w:rsid w:val="0024699B"/>
    <w:rsid w:val="00287DC4"/>
    <w:rsid w:val="0029629E"/>
    <w:rsid w:val="002B17FD"/>
    <w:rsid w:val="002B1AFB"/>
    <w:rsid w:val="002B2100"/>
    <w:rsid w:val="002C67C0"/>
    <w:rsid w:val="002E3C05"/>
    <w:rsid w:val="002F2B94"/>
    <w:rsid w:val="00302265"/>
    <w:rsid w:val="00304ECF"/>
    <w:rsid w:val="00343B8B"/>
    <w:rsid w:val="00390915"/>
    <w:rsid w:val="00391EB1"/>
    <w:rsid w:val="003A5C66"/>
    <w:rsid w:val="003B3B10"/>
    <w:rsid w:val="003D6524"/>
    <w:rsid w:val="003E0514"/>
    <w:rsid w:val="003E0B2F"/>
    <w:rsid w:val="003E362F"/>
    <w:rsid w:val="0040040F"/>
    <w:rsid w:val="00410CA9"/>
    <w:rsid w:val="004112C4"/>
    <w:rsid w:val="00422D91"/>
    <w:rsid w:val="004256BE"/>
    <w:rsid w:val="00430443"/>
    <w:rsid w:val="00433C65"/>
    <w:rsid w:val="00441D4B"/>
    <w:rsid w:val="00443D33"/>
    <w:rsid w:val="004527B1"/>
    <w:rsid w:val="0045447D"/>
    <w:rsid w:val="00462D63"/>
    <w:rsid w:val="00471BD3"/>
    <w:rsid w:val="004A1F02"/>
    <w:rsid w:val="004A64E7"/>
    <w:rsid w:val="005104E6"/>
    <w:rsid w:val="00525425"/>
    <w:rsid w:val="00527072"/>
    <w:rsid w:val="00535F06"/>
    <w:rsid w:val="0054787D"/>
    <w:rsid w:val="005802AD"/>
    <w:rsid w:val="005960D4"/>
    <w:rsid w:val="005E1921"/>
    <w:rsid w:val="005E3134"/>
    <w:rsid w:val="005E3A69"/>
    <w:rsid w:val="006136B1"/>
    <w:rsid w:val="00622C0B"/>
    <w:rsid w:val="006536B0"/>
    <w:rsid w:val="00662135"/>
    <w:rsid w:val="006660BE"/>
    <w:rsid w:val="00690E93"/>
    <w:rsid w:val="006E50C2"/>
    <w:rsid w:val="006E5567"/>
    <w:rsid w:val="006E7BB6"/>
    <w:rsid w:val="00721189"/>
    <w:rsid w:val="00733795"/>
    <w:rsid w:val="0073587D"/>
    <w:rsid w:val="00752CCA"/>
    <w:rsid w:val="00756A7B"/>
    <w:rsid w:val="00762962"/>
    <w:rsid w:val="00766A2D"/>
    <w:rsid w:val="00767B6F"/>
    <w:rsid w:val="00774BB2"/>
    <w:rsid w:val="00780562"/>
    <w:rsid w:val="00780A7B"/>
    <w:rsid w:val="007913E1"/>
    <w:rsid w:val="00792308"/>
    <w:rsid w:val="007B1938"/>
    <w:rsid w:val="007C6150"/>
    <w:rsid w:val="007E299E"/>
    <w:rsid w:val="007F2F01"/>
    <w:rsid w:val="00817B93"/>
    <w:rsid w:val="00825928"/>
    <w:rsid w:val="008358DA"/>
    <w:rsid w:val="00835D41"/>
    <w:rsid w:val="008522FC"/>
    <w:rsid w:val="00871EDE"/>
    <w:rsid w:val="00872F56"/>
    <w:rsid w:val="00882111"/>
    <w:rsid w:val="00885090"/>
    <w:rsid w:val="008A784A"/>
    <w:rsid w:val="008E08DE"/>
    <w:rsid w:val="00967192"/>
    <w:rsid w:val="009828F3"/>
    <w:rsid w:val="00992DBB"/>
    <w:rsid w:val="009947F6"/>
    <w:rsid w:val="00996B88"/>
    <w:rsid w:val="009A234B"/>
    <w:rsid w:val="009F2297"/>
    <w:rsid w:val="00A413AF"/>
    <w:rsid w:val="00A60223"/>
    <w:rsid w:val="00A703E0"/>
    <w:rsid w:val="00A77143"/>
    <w:rsid w:val="00AB0684"/>
    <w:rsid w:val="00AD48F5"/>
    <w:rsid w:val="00AE5830"/>
    <w:rsid w:val="00B45B72"/>
    <w:rsid w:val="00B77968"/>
    <w:rsid w:val="00B950FA"/>
    <w:rsid w:val="00BB49FD"/>
    <w:rsid w:val="00BB6530"/>
    <w:rsid w:val="00BC315D"/>
    <w:rsid w:val="00BD3E20"/>
    <w:rsid w:val="00C03478"/>
    <w:rsid w:val="00C21693"/>
    <w:rsid w:val="00C37713"/>
    <w:rsid w:val="00C7305C"/>
    <w:rsid w:val="00CD3CBB"/>
    <w:rsid w:val="00CE1594"/>
    <w:rsid w:val="00CE7B8E"/>
    <w:rsid w:val="00D03165"/>
    <w:rsid w:val="00D03AA6"/>
    <w:rsid w:val="00D06B89"/>
    <w:rsid w:val="00D643FC"/>
    <w:rsid w:val="00DA7A7E"/>
    <w:rsid w:val="00DD3CBB"/>
    <w:rsid w:val="00DF3D8B"/>
    <w:rsid w:val="00E00F03"/>
    <w:rsid w:val="00E121F1"/>
    <w:rsid w:val="00E14D32"/>
    <w:rsid w:val="00E3294A"/>
    <w:rsid w:val="00E76262"/>
    <w:rsid w:val="00E83BED"/>
    <w:rsid w:val="00EC53ED"/>
    <w:rsid w:val="00ED7865"/>
    <w:rsid w:val="00EE0D6C"/>
    <w:rsid w:val="00EF29FC"/>
    <w:rsid w:val="00EF43E4"/>
    <w:rsid w:val="00F063FC"/>
    <w:rsid w:val="00F136D5"/>
    <w:rsid w:val="00F422F0"/>
    <w:rsid w:val="00F46315"/>
    <w:rsid w:val="00F740AE"/>
    <w:rsid w:val="00FA2A0F"/>
    <w:rsid w:val="00FC7194"/>
    <w:rsid w:val="00FD0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031AAC"/>
    <w:pPr>
      <w:spacing w:after="0" w:line="240" w:lineRule="auto"/>
    </w:pPr>
    <w:rPr>
      <w:rFonts w:ascii="Arial" w:hAnsi="Arial" w:cs="Arial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24699B"/>
    <w:rPr>
      <w:lang w:eastAsia="en-US"/>
    </w:rPr>
  </w:style>
  <w:style w:type="table" w:styleId="Rcsostblzat">
    <w:name w:val="Table Grid"/>
    <w:basedOn w:val="Normltblzat"/>
    <w:uiPriority w:val="99"/>
    <w:locked/>
    <w:rsid w:val="00C37713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92D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566</Words>
  <Characters>3909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Kozmáné Vadász Viktória</dc:creator>
  <cp:lastModifiedBy>Eszti</cp:lastModifiedBy>
  <cp:revision>5</cp:revision>
  <cp:lastPrinted>2015-02-09T13:15:00Z</cp:lastPrinted>
  <dcterms:created xsi:type="dcterms:W3CDTF">2015-02-09T13:32:00Z</dcterms:created>
  <dcterms:modified xsi:type="dcterms:W3CDTF">2015-02-09T14:01:00Z</dcterms:modified>
</cp:coreProperties>
</file>