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8C" w:rsidRPr="00D35478" w:rsidRDefault="006E2F8C" w:rsidP="00D35478">
      <w:pPr>
        <w:spacing w:line="360" w:lineRule="atLeast"/>
        <w:jc w:val="both"/>
      </w:pPr>
      <w:bookmarkStart w:id="0" w:name="_GoBack"/>
      <w:bookmarkEnd w:id="0"/>
      <w:r w:rsidRPr="00D35478">
        <w:t>Szám: 1-3/2015.                                                                            1</w:t>
      </w:r>
      <w:r w:rsidR="006D63B9">
        <w:t>1</w:t>
      </w:r>
      <w:r w:rsidRPr="00D35478">
        <w:t>. sz. napirendi pont anyaga</w:t>
      </w:r>
    </w:p>
    <w:p w:rsidR="006E2F8C" w:rsidRPr="00D35478" w:rsidRDefault="006E2F8C" w:rsidP="00D35478">
      <w:pPr>
        <w:spacing w:line="360" w:lineRule="atLeast"/>
        <w:rPr>
          <w:b/>
          <w:bCs/>
          <w:u w:val="single"/>
        </w:rPr>
      </w:pPr>
    </w:p>
    <w:p w:rsidR="006E2F8C" w:rsidRPr="00D35478" w:rsidRDefault="006E2F8C" w:rsidP="00D35478">
      <w:pPr>
        <w:spacing w:line="360" w:lineRule="atLeast"/>
        <w:jc w:val="center"/>
        <w:rPr>
          <w:b/>
          <w:bCs/>
          <w:u w:val="single"/>
        </w:rPr>
      </w:pPr>
      <w:r w:rsidRPr="00D35478">
        <w:rPr>
          <w:b/>
          <w:bCs/>
          <w:u w:val="single"/>
        </w:rPr>
        <w:t>Előterjesztés</w:t>
      </w:r>
    </w:p>
    <w:p w:rsidR="006E2F8C" w:rsidRPr="00D35478" w:rsidRDefault="006E2F8C" w:rsidP="00D35478">
      <w:pPr>
        <w:spacing w:line="360" w:lineRule="atLeast"/>
        <w:jc w:val="center"/>
      </w:pPr>
      <w:r w:rsidRPr="00D35478">
        <w:t>Zalaszentgrót Városi Önkormányzat Képviselő-testület</w:t>
      </w:r>
    </w:p>
    <w:p w:rsidR="006E2F8C" w:rsidRPr="00D35478" w:rsidRDefault="006E2F8C" w:rsidP="00D35478">
      <w:pPr>
        <w:spacing w:line="360" w:lineRule="atLeast"/>
        <w:jc w:val="center"/>
      </w:pPr>
      <w:r w:rsidRPr="00D35478">
        <w:t>2015. február 12-i rendes ülésére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D35478">
      <w:pPr>
        <w:spacing w:line="360" w:lineRule="atLeast"/>
        <w:jc w:val="both"/>
      </w:pPr>
      <w:r w:rsidRPr="00D35478">
        <w:rPr>
          <w:b/>
          <w:bCs/>
          <w:u w:val="single"/>
        </w:rPr>
        <w:t>Tárgy</w:t>
      </w:r>
      <w:r w:rsidRPr="00D35478">
        <w:rPr>
          <w:b/>
          <w:bCs/>
        </w:rPr>
        <w:t>:</w:t>
      </w:r>
      <w:r w:rsidRPr="00D35478">
        <w:t xml:space="preserve"> Csapadékvíz elvezető rendszer üzemeltetésbe adása</w:t>
      </w:r>
    </w:p>
    <w:p w:rsidR="006E2F8C" w:rsidRPr="00D35478" w:rsidRDefault="006E2F8C" w:rsidP="00D35478">
      <w:pPr>
        <w:spacing w:line="360" w:lineRule="atLeast"/>
      </w:pPr>
    </w:p>
    <w:p w:rsidR="006E2F8C" w:rsidRPr="00D35478" w:rsidRDefault="006E2F8C" w:rsidP="00D35478">
      <w:pPr>
        <w:spacing w:line="360" w:lineRule="atLeast"/>
        <w:jc w:val="both"/>
        <w:rPr>
          <w:b/>
          <w:bCs/>
        </w:rPr>
      </w:pPr>
      <w:r w:rsidRPr="00D35478">
        <w:rPr>
          <w:b/>
          <w:bCs/>
        </w:rPr>
        <w:t>Tisztelt Képviselő-testület!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Default="006E2F8C" w:rsidP="00D35478">
      <w:pPr>
        <w:spacing w:line="360" w:lineRule="atLeast"/>
        <w:jc w:val="both"/>
      </w:pPr>
      <w:r>
        <w:t>A</w:t>
      </w:r>
      <w:r w:rsidRPr="00D35478">
        <w:t xml:space="preserve"> vízgazdálkodásró</w:t>
      </w:r>
      <w:r w:rsidR="00C83F24">
        <w:t>l szóló 1995. évi LVII. törvény</w:t>
      </w:r>
      <w:r w:rsidRPr="00D35478">
        <w:t xml:space="preserve"> 16.</w:t>
      </w:r>
      <w:r>
        <w:t xml:space="preserve"> </w:t>
      </w:r>
      <w:r w:rsidRPr="00D35478">
        <w:t xml:space="preserve">§ (5) bekezdés b) pontja alapján </w:t>
      </w:r>
      <w:r>
        <w:t xml:space="preserve">a helyi önkormányzatokat </w:t>
      </w:r>
      <w:r w:rsidRPr="00D35478">
        <w:t>a csapadékvíz elvezetéséről való gondoskodási kötelezettség terheli, amely a nemzeti vagyonról szóló 2011. évi CXCVI. törvény 12.</w:t>
      </w:r>
      <w:r>
        <w:t xml:space="preserve"> </w:t>
      </w:r>
      <w:r w:rsidRPr="00D35478">
        <w:t>§ (2) bekezdés f) pontja szerint az önkormányzat kizárólagos gazdasági tevékenysége</w:t>
      </w:r>
      <w:r>
        <w:t>.</w:t>
      </w:r>
    </w:p>
    <w:p w:rsidR="006E2F8C" w:rsidRDefault="006E2F8C" w:rsidP="00D35478">
      <w:pPr>
        <w:spacing w:line="360" w:lineRule="atLeast"/>
        <w:jc w:val="both"/>
      </w:pPr>
      <w:r w:rsidRPr="00D35478">
        <w:t>Zalaszentgrót Város Önkormányzatának Képviselő-testülete a 30/2014. (III. 27.) számú határozatával döntött a Zalaszentgró</w:t>
      </w:r>
      <w:r>
        <w:t>t, Katalin lakótelep szennyvíz-</w:t>
      </w:r>
      <w:r w:rsidRPr="00D35478">
        <w:t xml:space="preserve"> és csapadékvíz elvezetés projekt megvalósításáról, valamint a projekt közbeszerzésének lefolytatásáról. A közbeszerzési eljárás eredményeképpen</w:t>
      </w:r>
      <w:r>
        <w:t xml:space="preserve"> a kivitelezést a Két </w:t>
      </w:r>
      <w:r w:rsidRPr="00D35478">
        <w:t>Tarbuza Kft. (8788 Zalaszentlászló, Rákóczi u. 27.) végezte el.</w:t>
      </w:r>
    </w:p>
    <w:p w:rsidR="00C83F24" w:rsidRPr="00D35478" w:rsidRDefault="00C83F24" w:rsidP="00D35478">
      <w:pPr>
        <w:spacing w:line="360" w:lineRule="atLeast"/>
        <w:jc w:val="both"/>
      </w:pPr>
    </w:p>
    <w:p w:rsidR="006E2F8C" w:rsidRDefault="006E2F8C" w:rsidP="00D35478">
      <w:pPr>
        <w:spacing w:line="360" w:lineRule="atLeast"/>
        <w:jc w:val="both"/>
      </w:pPr>
      <w:r w:rsidRPr="00D35478">
        <w:t>A projekt átadás-átvétele után a Katalin lakótelep szennyvízvezeték-rendszeré</w:t>
      </w:r>
      <w:r w:rsidR="00C83F24">
        <w:t>t</w:t>
      </w:r>
      <w:r w:rsidRPr="00D35478">
        <w:t xml:space="preserve"> és csapadékvíz-rendszeré</w:t>
      </w:r>
      <w:r w:rsidR="00C83F24">
        <w:t>t</w:t>
      </w:r>
      <w:r w:rsidRPr="00D35478">
        <w:t xml:space="preserve"> 2014. október 1-jétől az Aquazala Kft. (8790 Zalaszentgrót, Mező F. u. 27.) </w:t>
      </w:r>
      <w:r w:rsidR="00C83F24">
        <w:t>üzemeltette</w:t>
      </w:r>
      <w:r w:rsidRPr="00D35478">
        <w:t>. A Kft. 2015. január 1-jétől beolvadt az Észak-zalai Víz- és Csatornamű Zártkörűen Működő Részvénytársaságba</w:t>
      </w:r>
      <w:r>
        <w:t xml:space="preserve"> </w:t>
      </w:r>
      <w:r w:rsidRPr="00BC2AF8">
        <w:t>(8900,</w:t>
      </w:r>
      <w:r>
        <w:t xml:space="preserve"> Zalaegerszeg, Balatoni út. 8.) - </w:t>
      </w:r>
      <w:r w:rsidRPr="00D35478">
        <w:t xml:space="preserve">a továbbiakban: </w:t>
      </w:r>
      <w:r>
        <w:t>ZALAVÍZ Zrt. -</w:t>
      </w:r>
      <w:r w:rsidRPr="00D35478">
        <w:t>, így a továbbiakban a közüzemi rendszereket már nem tudja üzemeltetni.</w:t>
      </w:r>
    </w:p>
    <w:p w:rsidR="00C83F24" w:rsidRPr="00D35478" w:rsidRDefault="00C83F24" w:rsidP="00D35478">
      <w:pPr>
        <w:spacing w:line="360" w:lineRule="atLeast"/>
        <w:jc w:val="both"/>
      </w:pPr>
    </w:p>
    <w:p w:rsidR="006E2F8C" w:rsidRDefault="006E2F8C" w:rsidP="00D35478">
      <w:pPr>
        <w:spacing w:line="360" w:lineRule="atLeast"/>
        <w:jc w:val="both"/>
      </w:pPr>
      <w:r w:rsidRPr="00D35478">
        <w:t>A 2015. január 1-jé</w:t>
      </w:r>
      <w:r>
        <w:t>től érvényes bérleti-</w:t>
      </w:r>
      <w:r w:rsidRPr="00D35478">
        <w:t>üzemeltetési szerződés alapján az ivóvíz és szennyvíz közművagyon üzemeltetését Zalas</w:t>
      </w:r>
      <w:r>
        <w:t>zentgróton a ZALAVÍZ Zrt. végzi, így</w:t>
      </w:r>
      <w:r w:rsidRPr="00D35478">
        <w:t xml:space="preserve"> javaslom, hogy a Katalin lakótelep csapadékvíz </w:t>
      </w:r>
      <w:r>
        <w:t xml:space="preserve">elvezető </w:t>
      </w:r>
      <w:r w:rsidRPr="00D35478">
        <w:t xml:space="preserve">rendszerének üzemeltetésével </w:t>
      </w:r>
      <w:r>
        <w:t xml:space="preserve">is a ZALAVÍZ Zrt.-t </w:t>
      </w:r>
      <w:r w:rsidRPr="00D35478">
        <w:t>bízza meg</w:t>
      </w:r>
      <w:r>
        <w:t xml:space="preserve"> </w:t>
      </w:r>
      <w:r w:rsidR="00C83F24" w:rsidRPr="00D35478">
        <w:t xml:space="preserve">az Önkormányzat </w:t>
      </w:r>
      <w:r w:rsidRPr="00D35478">
        <w:t>a korábbi üzemeltetési szerződésben foglalt feltételekkel</w:t>
      </w:r>
      <w:r w:rsidR="00C83F24">
        <w:t>,</w:t>
      </w:r>
      <w:r w:rsidRPr="00D35478">
        <w:t xml:space="preserve"> 1.000.000 Ft + ÁFA díjért. A csapadékvíz rendszer használatáért </w:t>
      </w:r>
      <w:r>
        <w:t xml:space="preserve">a ZALAVÍZ Zrt. </w:t>
      </w:r>
      <w:r w:rsidRPr="00D35478">
        <w:t xml:space="preserve">700.000 Ft + ÁFA bérleti díjat fizetne.  </w:t>
      </w:r>
    </w:p>
    <w:p w:rsidR="006E2F8C" w:rsidRDefault="006E2F8C" w:rsidP="00D35478">
      <w:pPr>
        <w:spacing w:line="360" w:lineRule="atLeast"/>
        <w:jc w:val="both"/>
      </w:pPr>
      <w:r w:rsidRPr="00D35478">
        <w:lastRenderedPageBreak/>
        <w:t xml:space="preserve">Előkészítésre került a </w:t>
      </w:r>
      <w:r>
        <w:t>ZALAVÍZ Zrt</w:t>
      </w:r>
      <w:r w:rsidRPr="00D35478">
        <w:t>.-vel kötendő bérleti-üzemeltetési szerződés tervezete, amely jelen előterjesztés 1. számú mellékletét képezi.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D35478">
      <w:pPr>
        <w:spacing w:line="360" w:lineRule="atLeast"/>
        <w:jc w:val="both"/>
      </w:pPr>
      <w:r w:rsidRPr="00D35478">
        <w:t>A Gazdasági és Városfejlesztési Bizottság az előterjesztést a 2015. február 5-i ülésén megtárgyalta, a</w:t>
      </w:r>
      <w:r w:rsidR="00EA7C19">
        <w:t xml:space="preserve"> 7/</w:t>
      </w:r>
      <w:r w:rsidRPr="00D35478">
        <w:t>2015. (II. 5.) számú határozatával elfogadta, és a Képviselő-testületnek elfogadásra javasolja.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D35478">
      <w:pPr>
        <w:spacing w:line="360" w:lineRule="atLeast"/>
        <w:jc w:val="both"/>
      </w:pPr>
      <w:r w:rsidRPr="00D35478">
        <w:t xml:space="preserve">Kérem a T. Képviselő-testületet, hogy az előterjesztést tárgyalja meg, majd azt követően fogadja el az alábbi határozati javaslatot. </w:t>
      </w:r>
    </w:p>
    <w:p w:rsidR="006E2F8C" w:rsidRPr="00D35478" w:rsidRDefault="006E2F8C" w:rsidP="00D35478">
      <w:pPr>
        <w:spacing w:line="360" w:lineRule="atLeast"/>
        <w:jc w:val="both"/>
        <w:rPr>
          <w:b/>
          <w:bCs/>
          <w:u w:val="single"/>
        </w:rPr>
      </w:pPr>
    </w:p>
    <w:p w:rsidR="006E2F8C" w:rsidRPr="00D35478" w:rsidRDefault="006E2F8C" w:rsidP="00D35478">
      <w:pPr>
        <w:spacing w:line="360" w:lineRule="atLeast"/>
        <w:jc w:val="both"/>
        <w:rPr>
          <w:b/>
          <w:bCs/>
          <w:u w:val="single"/>
        </w:rPr>
      </w:pPr>
      <w:r w:rsidRPr="00D35478">
        <w:rPr>
          <w:b/>
          <w:bCs/>
          <w:u w:val="single"/>
        </w:rPr>
        <w:t>Határozati javaslat:</w:t>
      </w:r>
    </w:p>
    <w:p w:rsidR="006E2F8C" w:rsidRPr="00D35478" w:rsidRDefault="006E2F8C" w:rsidP="00D35478">
      <w:pPr>
        <w:pStyle w:val="Listaszerbekezds"/>
        <w:spacing w:line="360" w:lineRule="atLeast"/>
        <w:ind w:left="0"/>
        <w:jc w:val="both"/>
      </w:pPr>
      <w:r w:rsidRPr="00D35478">
        <w:t xml:space="preserve">Zalaszentgrót Város Önkormányzatának Képviselő-testülete úgy dönt, hogy a Katalin lakótelep csapadékvíz rendszerének üzemeltetésével megbízza </w:t>
      </w:r>
      <w:r>
        <w:t xml:space="preserve">az </w:t>
      </w:r>
      <w:r w:rsidRPr="00D35478">
        <w:t>Észak-zalai Víz- és Csatornamű Zárt</w:t>
      </w:r>
      <w:r>
        <w:t xml:space="preserve">körűen Működő Részvénytársaságot </w:t>
      </w:r>
      <w:r w:rsidRPr="00BC2AF8">
        <w:t>(8900,</w:t>
      </w:r>
      <w:r>
        <w:t xml:space="preserve"> Zalaegerszeg, Balatoni út. 8.) </w:t>
      </w:r>
      <w:r w:rsidRPr="00D35478">
        <w:t xml:space="preserve">1.000.000 Ft + ÁFA </w:t>
      </w:r>
      <w:r w:rsidR="00F5165C">
        <w:t xml:space="preserve">(27 %) </w:t>
      </w:r>
      <w:r w:rsidRPr="00D35478">
        <w:t>díjért. A csapa</w:t>
      </w:r>
      <w:r>
        <w:t xml:space="preserve">dékvíz rendszer használatáért az </w:t>
      </w:r>
      <w:r w:rsidRPr="00D35478">
        <w:t>Észak-zalai Víz- és Csatornamű Zárt</w:t>
      </w:r>
      <w:r>
        <w:t xml:space="preserve">körűen Működő Részvénytársaság </w:t>
      </w:r>
      <w:r w:rsidRPr="00D35478">
        <w:t xml:space="preserve">700.000 Ft + ÁFA </w:t>
      </w:r>
      <w:r w:rsidR="00F5165C">
        <w:t xml:space="preserve">(27 %) </w:t>
      </w:r>
      <w:r w:rsidRPr="00D35478">
        <w:t>bérleti díjat fizet Zalaszentgrót Város Önkormányzata részére.</w:t>
      </w:r>
    </w:p>
    <w:p w:rsidR="006E2F8C" w:rsidRDefault="006E2F8C" w:rsidP="00D35478">
      <w:pPr>
        <w:pStyle w:val="Listaszerbekezds"/>
        <w:spacing w:line="360" w:lineRule="atLeast"/>
        <w:ind w:left="0"/>
        <w:jc w:val="both"/>
      </w:pPr>
      <w:r w:rsidRPr="00D35478">
        <w:t>A Képviselő-testület felhatalmazza a polgármestert a bérleti-üzemeltetési szerződés aláírására.</w:t>
      </w:r>
    </w:p>
    <w:p w:rsidR="006E2F8C" w:rsidRPr="00D35478" w:rsidRDefault="006E2F8C" w:rsidP="00D35478">
      <w:pPr>
        <w:pStyle w:val="Listaszerbekezds"/>
        <w:spacing w:line="360" w:lineRule="atLeast"/>
        <w:ind w:left="0"/>
        <w:jc w:val="both"/>
      </w:pPr>
      <w:r>
        <w:t>A Képviselő-testület felkéri a jegyzőt az érintettnek a döntésről való értesítésére, valamint a további szükséges intézkedések megtételére.</w:t>
      </w:r>
    </w:p>
    <w:p w:rsidR="006E2F8C" w:rsidRPr="00D35478" w:rsidRDefault="006E2F8C" w:rsidP="00D35478">
      <w:pPr>
        <w:spacing w:line="360" w:lineRule="atLeast"/>
        <w:jc w:val="both"/>
      </w:pPr>
      <w:r w:rsidRPr="00D35478">
        <w:rPr>
          <w:b/>
          <w:bCs/>
          <w:u w:val="single"/>
        </w:rPr>
        <w:t>Határidő</w:t>
      </w:r>
      <w:r w:rsidRPr="00D35478">
        <w:rPr>
          <w:b/>
          <w:bCs/>
        </w:rPr>
        <w:t>:</w:t>
      </w:r>
      <w:r w:rsidRPr="00D35478">
        <w:t xml:space="preserve"> 2015. február 28.</w:t>
      </w:r>
    </w:p>
    <w:p w:rsidR="006E2F8C" w:rsidRPr="00D35478" w:rsidRDefault="006E2F8C" w:rsidP="00D35478">
      <w:pPr>
        <w:spacing w:line="360" w:lineRule="atLeast"/>
        <w:jc w:val="both"/>
      </w:pPr>
      <w:r w:rsidRPr="00D35478">
        <w:rPr>
          <w:b/>
          <w:bCs/>
          <w:u w:val="single"/>
        </w:rPr>
        <w:t>Felelős</w:t>
      </w:r>
      <w:r w:rsidRPr="00D35478">
        <w:rPr>
          <w:b/>
          <w:bCs/>
        </w:rPr>
        <w:t>:</w:t>
      </w:r>
      <w:r w:rsidRPr="00D35478">
        <w:t xml:space="preserve"> Baracskai József polgármester</w:t>
      </w:r>
    </w:p>
    <w:p w:rsidR="006E2F8C" w:rsidRPr="00D35478" w:rsidRDefault="006E2F8C" w:rsidP="00D35478">
      <w:pPr>
        <w:spacing w:line="360" w:lineRule="atLeast"/>
        <w:jc w:val="both"/>
      </w:pPr>
      <w:r w:rsidRPr="00D35478">
        <w:t xml:space="preserve">              Dr. Simon Beáta jegyző</w:t>
      </w:r>
    </w:p>
    <w:p w:rsidR="006E2F8C" w:rsidRDefault="006E2F8C" w:rsidP="00D35478">
      <w:pPr>
        <w:spacing w:line="360" w:lineRule="atLeast"/>
        <w:jc w:val="both"/>
      </w:pPr>
      <w:r w:rsidRPr="00D35478">
        <w:t xml:space="preserve">                </w:t>
      </w:r>
    </w:p>
    <w:p w:rsidR="006E2F8C" w:rsidRPr="00D35478" w:rsidRDefault="006E2F8C" w:rsidP="00D35478">
      <w:pPr>
        <w:spacing w:line="360" w:lineRule="atLeast"/>
        <w:jc w:val="both"/>
      </w:pPr>
      <w:r w:rsidRPr="00D35478">
        <w:t>Zalaszentgrót, 2015. január 27.</w:t>
      </w:r>
    </w:p>
    <w:p w:rsidR="006E2F8C" w:rsidRPr="00D35478" w:rsidRDefault="006E2F8C" w:rsidP="00D35478">
      <w:pPr>
        <w:spacing w:line="360" w:lineRule="atLeast"/>
        <w:jc w:val="both"/>
      </w:pPr>
      <w:r w:rsidRPr="00D35478">
        <w:t xml:space="preserve">                                                                                    </w:t>
      </w:r>
    </w:p>
    <w:p w:rsidR="006E2F8C" w:rsidRPr="00D35478" w:rsidRDefault="006E2F8C" w:rsidP="00D35478">
      <w:pPr>
        <w:spacing w:line="360" w:lineRule="atLeast"/>
        <w:jc w:val="both"/>
        <w:rPr>
          <w:b/>
          <w:bCs/>
        </w:rPr>
      </w:pPr>
      <w:r w:rsidRPr="00D35478">
        <w:t xml:space="preserve">       </w:t>
      </w:r>
      <w:r w:rsidRPr="00D35478">
        <w:tab/>
        <w:t xml:space="preserve">                                                                                  </w:t>
      </w:r>
      <w:r w:rsidRPr="00D35478">
        <w:rPr>
          <w:b/>
          <w:bCs/>
        </w:rPr>
        <w:t>Baracskai József</w:t>
      </w:r>
    </w:p>
    <w:p w:rsidR="006E2F8C" w:rsidRPr="00D35478" w:rsidRDefault="006E2F8C" w:rsidP="00D35478">
      <w:pPr>
        <w:spacing w:line="360" w:lineRule="atLeast"/>
        <w:jc w:val="both"/>
      </w:pPr>
      <w:r w:rsidRPr="00D35478">
        <w:t xml:space="preserve">                                                                                                  polgármester</w:t>
      </w:r>
    </w:p>
    <w:p w:rsidR="006E2F8C" w:rsidRDefault="006E2F8C" w:rsidP="00D35478">
      <w:pPr>
        <w:spacing w:line="360" w:lineRule="atLeast"/>
        <w:jc w:val="both"/>
      </w:pPr>
    </w:p>
    <w:p w:rsidR="006E2F8C" w:rsidRDefault="006E2F8C" w:rsidP="00D35478">
      <w:pPr>
        <w:spacing w:line="360" w:lineRule="atLeast"/>
        <w:jc w:val="both"/>
      </w:pPr>
      <w:r w:rsidRPr="00D35478">
        <w:t>A határozati javaslat a törvényességi előírásnak megfelel</w:t>
      </w:r>
      <w:r>
        <w:t>.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D35478">
      <w:pPr>
        <w:spacing w:line="360" w:lineRule="atLeast"/>
        <w:ind w:left="4248" w:firstLine="708"/>
      </w:pPr>
      <w:r w:rsidRPr="00D35478">
        <w:t xml:space="preserve">         Dr. Simon Beáta</w:t>
      </w:r>
    </w:p>
    <w:p w:rsidR="006E2F8C" w:rsidRPr="00D35478" w:rsidRDefault="006E2F8C" w:rsidP="00D35478">
      <w:pPr>
        <w:spacing w:line="360" w:lineRule="atLeast"/>
        <w:ind w:left="3540" w:firstLine="708"/>
      </w:pPr>
      <w:r w:rsidRPr="00D35478">
        <w:t xml:space="preserve">                              jegyző</w:t>
      </w:r>
    </w:p>
    <w:p w:rsidR="006E2F8C" w:rsidRDefault="006E2F8C" w:rsidP="00D35478">
      <w:pPr>
        <w:spacing w:line="360" w:lineRule="atLeast"/>
        <w:jc w:val="both"/>
      </w:pPr>
      <w:r w:rsidRPr="00D35478">
        <w:t xml:space="preserve">          </w:t>
      </w:r>
    </w:p>
    <w:p w:rsidR="006E2F8C" w:rsidRPr="00233CC3" w:rsidRDefault="006E2F8C" w:rsidP="00233CC3">
      <w:pPr>
        <w:spacing w:line="360" w:lineRule="atLeast"/>
        <w:jc w:val="right"/>
        <w:rPr>
          <w:i/>
          <w:iCs/>
        </w:rPr>
      </w:pPr>
      <w:r w:rsidRPr="00233CC3">
        <w:rPr>
          <w:i/>
          <w:iCs/>
        </w:rPr>
        <w:lastRenderedPageBreak/>
        <w:t>1. sz. melléklet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233CC3" w:rsidRDefault="006E2F8C" w:rsidP="00D35478">
      <w:pPr>
        <w:spacing w:line="360" w:lineRule="atLeast"/>
        <w:ind w:left="708" w:firstLine="708"/>
        <w:rPr>
          <w:b/>
          <w:bCs/>
          <w:sz w:val="28"/>
          <w:szCs w:val="28"/>
        </w:rPr>
      </w:pPr>
      <w:r w:rsidRPr="00D35478">
        <w:rPr>
          <w:b/>
          <w:bCs/>
        </w:rPr>
        <w:t xml:space="preserve">                      </w:t>
      </w:r>
      <w:r w:rsidRPr="00233CC3">
        <w:rPr>
          <w:b/>
          <w:bCs/>
          <w:sz w:val="28"/>
          <w:szCs w:val="28"/>
        </w:rPr>
        <w:t>Bérleti-üzemeltetési szerződés</w:t>
      </w:r>
      <w:r w:rsidRPr="00233CC3">
        <w:rPr>
          <w:b/>
          <w:bCs/>
          <w:sz w:val="28"/>
          <w:szCs w:val="28"/>
        </w:rPr>
        <w:tab/>
      </w:r>
    </w:p>
    <w:p w:rsidR="006E2F8C" w:rsidRPr="00D35478" w:rsidRDefault="006E2F8C" w:rsidP="00D35478">
      <w:pPr>
        <w:spacing w:line="360" w:lineRule="atLeast"/>
        <w:ind w:left="708" w:firstLine="708"/>
        <w:jc w:val="center"/>
        <w:rPr>
          <w:b/>
          <w:bCs/>
        </w:rPr>
      </w:pPr>
      <w:r w:rsidRPr="00D35478">
        <w:rPr>
          <w:b/>
          <w:bCs/>
        </w:rPr>
        <w:tab/>
      </w:r>
    </w:p>
    <w:p w:rsidR="006E2F8C" w:rsidRPr="00D35478" w:rsidRDefault="006E2F8C" w:rsidP="00D35478">
      <w:pPr>
        <w:spacing w:line="360" w:lineRule="atLeast"/>
        <w:jc w:val="both"/>
      </w:pPr>
      <w:r w:rsidRPr="00D35478">
        <w:t>amely létrejött egyrészről: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233CC3">
      <w:pPr>
        <w:spacing w:line="360" w:lineRule="atLeast"/>
        <w:ind w:left="720"/>
        <w:jc w:val="both"/>
      </w:pPr>
      <w:r w:rsidRPr="00D35478">
        <w:rPr>
          <w:b/>
          <w:bCs/>
        </w:rPr>
        <w:t xml:space="preserve">Zalaszentgrót Város Önkormányzata </w:t>
      </w:r>
    </w:p>
    <w:p w:rsidR="006E2F8C" w:rsidRPr="00D35478" w:rsidRDefault="006E2F8C" w:rsidP="00D35478">
      <w:pPr>
        <w:spacing w:line="360" w:lineRule="atLeast"/>
        <w:ind w:left="720"/>
        <w:jc w:val="both"/>
        <w:rPr>
          <w:b/>
          <w:bCs/>
        </w:rPr>
      </w:pPr>
      <w:r w:rsidRPr="00D35478">
        <w:t>Székhelye:</w:t>
      </w:r>
      <w:r>
        <w:t xml:space="preserve"> 8790</w:t>
      </w:r>
      <w:r w:rsidRPr="00D35478">
        <w:t xml:space="preserve"> Zalaszentgrót, Dózsa Gy. u.</w:t>
      </w:r>
      <w:r>
        <w:t xml:space="preserve"> </w:t>
      </w:r>
      <w:r w:rsidRPr="00D35478">
        <w:t>1</w:t>
      </w:r>
      <w:r>
        <w:rPr>
          <w:b/>
          <w:bCs/>
        </w:rPr>
        <w:t>.</w:t>
      </w:r>
    </w:p>
    <w:p w:rsidR="006E2F8C" w:rsidRPr="00D35478" w:rsidRDefault="006E2F8C" w:rsidP="00D35478">
      <w:pPr>
        <w:spacing w:line="360" w:lineRule="atLeast"/>
        <w:ind w:left="720"/>
        <w:jc w:val="both"/>
      </w:pPr>
      <w:r w:rsidRPr="00D35478">
        <w:t>Adószám: 15734398-2-20</w:t>
      </w:r>
    </w:p>
    <w:p w:rsidR="006E2F8C" w:rsidRPr="00D35478" w:rsidRDefault="006E2F8C" w:rsidP="00D35478">
      <w:pPr>
        <w:spacing w:line="360" w:lineRule="atLeast"/>
        <w:ind w:left="720"/>
        <w:jc w:val="both"/>
      </w:pPr>
      <w:r w:rsidRPr="00D35478">
        <w:t>T</w:t>
      </w:r>
      <w:r>
        <w:t>örzsszám: 734390</w:t>
      </w:r>
    </w:p>
    <w:p w:rsidR="006E2F8C" w:rsidRPr="00D35478" w:rsidRDefault="006E2F8C" w:rsidP="00D35478">
      <w:pPr>
        <w:spacing w:line="360" w:lineRule="atLeast"/>
        <w:ind w:left="720"/>
        <w:jc w:val="both"/>
        <w:rPr>
          <w:b/>
          <w:bCs/>
        </w:rPr>
      </w:pPr>
      <w:r w:rsidRPr="00D35478">
        <w:t>KSH statisztikai számjele:</w:t>
      </w:r>
      <w:r>
        <w:t xml:space="preserve"> </w:t>
      </w:r>
      <w:r w:rsidRPr="00D35478">
        <w:t>15734398-841-321-20</w:t>
      </w:r>
      <w:r w:rsidRPr="00D35478">
        <w:rPr>
          <w:b/>
          <w:bCs/>
        </w:rPr>
        <w:t xml:space="preserve"> </w:t>
      </w:r>
    </w:p>
    <w:p w:rsidR="006E2F8C" w:rsidRPr="00D35478" w:rsidRDefault="006E2F8C" w:rsidP="00D35478">
      <w:pPr>
        <w:spacing w:line="360" w:lineRule="atLeast"/>
        <w:ind w:left="720"/>
        <w:jc w:val="both"/>
      </w:pPr>
      <w:r w:rsidRPr="00D35478">
        <w:t>Számlavezető pénzintézet: OTP Bank Nyrt. Zalaszentgróti fiókja</w:t>
      </w:r>
    </w:p>
    <w:p w:rsidR="006E2F8C" w:rsidRPr="00D35478" w:rsidRDefault="006E2F8C" w:rsidP="00D35478">
      <w:pPr>
        <w:spacing w:line="360" w:lineRule="atLeast"/>
        <w:ind w:left="720"/>
        <w:jc w:val="both"/>
      </w:pPr>
      <w:r w:rsidRPr="00D35478">
        <w:t>Számlaszám:</w:t>
      </w:r>
      <w:r>
        <w:t xml:space="preserve"> </w:t>
      </w:r>
      <w:r w:rsidRPr="00D35478">
        <w:t>11749053-15432443</w:t>
      </w:r>
    </w:p>
    <w:p w:rsidR="006E2F8C" w:rsidRDefault="006E2F8C" w:rsidP="00D35478">
      <w:pPr>
        <w:spacing w:line="360" w:lineRule="atLeast"/>
        <w:ind w:left="720"/>
        <w:jc w:val="both"/>
      </w:pPr>
      <w:r w:rsidRPr="00D35478">
        <w:t>képviseli:</w:t>
      </w:r>
      <w:r>
        <w:t xml:space="preserve"> Baracskai József polgármester</w:t>
      </w:r>
    </w:p>
    <w:p w:rsidR="006E2F8C" w:rsidRPr="00D35478" w:rsidRDefault="006E2F8C" w:rsidP="00F21410">
      <w:pPr>
        <w:spacing w:line="360" w:lineRule="atLeast"/>
        <w:ind w:left="720"/>
        <w:jc w:val="both"/>
      </w:pPr>
      <w:r w:rsidRPr="00D35478">
        <w:t>mint ellátásért felelős a továbbiakban:</w:t>
      </w:r>
      <w:r>
        <w:t xml:space="preserve"> Ellátásért felelős</w:t>
      </w:r>
    </w:p>
    <w:p w:rsidR="006E2F8C" w:rsidRPr="00D35478" w:rsidRDefault="006E2F8C" w:rsidP="00D35478">
      <w:pPr>
        <w:spacing w:line="360" w:lineRule="atLeast"/>
        <w:ind w:left="720"/>
        <w:jc w:val="both"/>
      </w:pPr>
    </w:p>
    <w:p w:rsidR="006E2F8C" w:rsidRDefault="006E2F8C" w:rsidP="00233CC3">
      <w:pPr>
        <w:spacing w:line="360" w:lineRule="atLeast"/>
        <w:jc w:val="both"/>
      </w:pPr>
      <w:r w:rsidRPr="00D35478">
        <w:t>másrészről:</w:t>
      </w:r>
    </w:p>
    <w:p w:rsidR="006E2F8C" w:rsidRPr="00D35478" w:rsidRDefault="006E2F8C" w:rsidP="00233CC3">
      <w:pPr>
        <w:spacing w:line="360" w:lineRule="atLeast"/>
        <w:jc w:val="both"/>
      </w:pPr>
    </w:p>
    <w:p w:rsidR="006E2F8C" w:rsidRPr="00C83F24" w:rsidRDefault="006E2F8C" w:rsidP="00233CC3">
      <w:pPr>
        <w:spacing w:line="360" w:lineRule="atLeast"/>
        <w:ind w:firstLine="708"/>
        <w:jc w:val="both"/>
        <w:rPr>
          <w:b/>
        </w:rPr>
      </w:pPr>
      <w:r w:rsidRPr="00C83F24">
        <w:rPr>
          <w:b/>
        </w:rPr>
        <w:t xml:space="preserve">Észak-zalai Víz- és Csatornamű Zártkörűen Működő Részvénytársaság </w:t>
      </w:r>
    </w:p>
    <w:p w:rsidR="006E2F8C" w:rsidRDefault="006E2F8C" w:rsidP="0091480F">
      <w:pPr>
        <w:spacing w:line="360" w:lineRule="atLeast"/>
        <w:ind w:firstLine="708"/>
        <w:jc w:val="both"/>
      </w:pPr>
      <w:r>
        <w:t xml:space="preserve">Székhelye: </w:t>
      </w:r>
      <w:r w:rsidRPr="00BC2AF8">
        <w:t>8900,</w:t>
      </w:r>
      <w:r>
        <w:t xml:space="preserve"> Zalaegerszeg, Balatoni út. 8.</w:t>
      </w:r>
    </w:p>
    <w:p w:rsidR="006E2F8C" w:rsidRDefault="006E2F8C" w:rsidP="00233CC3">
      <w:pPr>
        <w:spacing w:line="360" w:lineRule="atLeast"/>
        <w:ind w:firstLine="708"/>
        <w:jc w:val="both"/>
      </w:pPr>
      <w:r w:rsidRPr="00D35478">
        <w:t xml:space="preserve">Adószáma: </w:t>
      </w:r>
      <w:r>
        <w:t>11354286-2-20</w:t>
      </w:r>
    </w:p>
    <w:p w:rsidR="006E2F8C" w:rsidRPr="00D35478" w:rsidRDefault="006E2F8C" w:rsidP="00233CC3">
      <w:pPr>
        <w:spacing w:line="360" w:lineRule="atLeast"/>
        <w:ind w:firstLine="708"/>
        <w:jc w:val="both"/>
      </w:pPr>
      <w:r>
        <w:t xml:space="preserve">KSH </w:t>
      </w:r>
      <w:r w:rsidRPr="00D35478">
        <w:t>statisztikai számjele:</w:t>
      </w:r>
      <w:r w:rsidRPr="00A36597">
        <w:t xml:space="preserve"> </w:t>
      </w:r>
      <w:r>
        <w:t>11354286-3600-114-20</w:t>
      </w:r>
    </w:p>
    <w:p w:rsidR="006E2F8C" w:rsidRPr="00D35478" w:rsidRDefault="006E2F8C" w:rsidP="00233CC3">
      <w:pPr>
        <w:spacing w:line="360" w:lineRule="atLeast"/>
        <w:ind w:firstLine="708"/>
        <w:jc w:val="both"/>
      </w:pPr>
      <w:r>
        <w:t>Cégjegyzékszám: 20-10-040125</w:t>
      </w:r>
    </w:p>
    <w:p w:rsidR="006F6AFC" w:rsidRDefault="006F6AFC" w:rsidP="00233CC3">
      <w:pPr>
        <w:spacing w:line="360" w:lineRule="atLeast"/>
        <w:ind w:firstLine="708"/>
        <w:jc w:val="both"/>
      </w:pPr>
      <w:r w:rsidRPr="00D35478">
        <w:t>Számlavezető pénzintézet:</w:t>
      </w:r>
      <w:r>
        <w:t xml:space="preserve"> </w:t>
      </w:r>
      <w:r w:rsidRPr="00A36597">
        <w:rPr>
          <w:highlight w:val="yellow"/>
        </w:rPr>
        <w:t>………………………..</w:t>
      </w:r>
    </w:p>
    <w:p w:rsidR="006E2F8C" w:rsidRPr="00D35478" w:rsidRDefault="006E2F8C" w:rsidP="00233CC3">
      <w:pPr>
        <w:spacing w:line="360" w:lineRule="atLeast"/>
        <w:ind w:firstLine="708"/>
        <w:jc w:val="both"/>
      </w:pPr>
      <w:r w:rsidRPr="00D35478">
        <w:t xml:space="preserve">Számlaszám: </w:t>
      </w:r>
      <w:r w:rsidRPr="00A36597">
        <w:rPr>
          <w:highlight w:val="yellow"/>
        </w:rPr>
        <w:t>………………………..</w:t>
      </w:r>
    </w:p>
    <w:p w:rsidR="006E2F8C" w:rsidRPr="00D35478" w:rsidRDefault="006E2F8C" w:rsidP="00233CC3">
      <w:pPr>
        <w:spacing w:line="360" w:lineRule="atLeast"/>
        <w:ind w:firstLine="708"/>
        <w:jc w:val="both"/>
      </w:pPr>
      <w:r w:rsidRPr="00D35478">
        <w:t xml:space="preserve">képviseli: </w:t>
      </w:r>
      <w:r>
        <w:t>Nagy András vezérigazgató</w:t>
      </w:r>
    </w:p>
    <w:p w:rsidR="006E2F8C" w:rsidRPr="00D35478" w:rsidRDefault="006E2F8C" w:rsidP="00F21410">
      <w:pPr>
        <w:spacing w:line="360" w:lineRule="atLeast"/>
        <w:ind w:left="720"/>
        <w:jc w:val="both"/>
      </w:pPr>
      <w:r w:rsidRPr="00D35478">
        <w:t>mint üzemeltető, a továbbiakban: Üzemeltető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EF04F1" w:rsidRDefault="006E2F8C" w:rsidP="00D35478">
      <w:pPr>
        <w:spacing w:line="360" w:lineRule="atLeast"/>
        <w:jc w:val="both"/>
      </w:pPr>
      <w:r w:rsidRPr="00EF04F1">
        <w:t>- Ellátásért felelős és Üzemeltető a továbbiakban együtt: a Felek - között alulírott helyen és időben az alábbi feltételekkel:</w:t>
      </w:r>
    </w:p>
    <w:p w:rsidR="006E2F8C" w:rsidRPr="00EF04F1" w:rsidRDefault="006E2F8C" w:rsidP="00D35478">
      <w:pPr>
        <w:spacing w:line="360" w:lineRule="atLeast"/>
        <w:jc w:val="both"/>
        <w:rPr>
          <w:b/>
          <w:bCs/>
        </w:rPr>
      </w:pPr>
    </w:p>
    <w:p w:rsidR="006666DA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megállapítják, hogy Ellátásért felelőst önkormányzati kötelező feladat-ellátási körébe tartozóan a vízgazdálkodásról szóló 1995. évi LVII. törvény (a továbbiakban. Vgt.) 16. § (5) bekezdés b) pontja alapján a csapadékvíz elvezetéséről való gondoskodási kötelezettség terheli, amely a nemzeti vagyonról szóló 2011. évi CXCVI. törvény (a továbbiakban: Nvtv.) 12. § (2) bekezdés f) pontja szerint a helyi önkormányzat kizárólagos gazdasági tevékenysége.</w:t>
      </w:r>
    </w:p>
    <w:p w:rsidR="006666DA" w:rsidRPr="00EF04F1" w:rsidRDefault="006666DA" w:rsidP="006666DA">
      <w:pPr>
        <w:spacing w:line="360" w:lineRule="atLeast"/>
        <w:ind w:left="720"/>
        <w:jc w:val="both"/>
      </w:pPr>
    </w:p>
    <w:p w:rsidR="006666DA" w:rsidRPr="00EF04F1" w:rsidRDefault="00EA631E" w:rsidP="00D35478">
      <w:pPr>
        <w:numPr>
          <w:ilvl w:val="0"/>
          <w:numId w:val="8"/>
        </w:numPr>
        <w:spacing w:line="360" w:lineRule="atLeast"/>
        <w:jc w:val="both"/>
      </w:pPr>
      <w:r w:rsidRPr="00EF04F1">
        <w:t>A</w:t>
      </w:r>
      <w:r w:rsidR="0010760D" w:rsidRPr="00EF04F1">
        <w:t>z Ellátásért felelős közigazgatási területéhez tartozó 8790, Zalaszentgrót,</w:t>
      </w:r>
      <w:r w:rsidR="006E2F8C" w:rsidRPr="00EF04F1">
        <w:t xml:space="preserve"> Katalin lakótelep csapadékvíz elvezető rendszer</w:t>
      </w:r>
      <w:r w:rsidRPr="00EF04F1">
        <w:t>e</w:t>
      </w:r>
      <w:r w:rsidR="006E2F8C" w:rsidRPr="00EF04F1">
        <w:t xml:space="preserve"> a víziközmű-szolgáltatásról szóló 2011. évi CCIX. törvény 45. § (6) bekezdése alapján elkülönített rendszerű csapadékvíz elvezető rendszernek és </w:t>
      </w:r>
      <w:r w:rsidRPr="00EF04F1">
        <w:t xml:space="preserve">víziközmű-szolgáltató víziközmű-működtetés körébe nem tartozó, </w:t>
      </w:r>
      <w:r w:rsidR="006E2F8C" w:rsidRPr="00EF04F1">
        <w:t>másodlagos tevékenységnek minősül.</w:t>
      </w:r>
    </w:p>
    <w:p w:rsidR="006666DA" w:rsidRPr="00EF04F1" w:rsidRDefault="006666DA" w:rsidP="006666DA">
      <w:pPr>
        <w:pStyle w:val="Listaszerbekezds"/>
      </w:pPr>
    </w:p>
    <w:p w:rsidR="006666DA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 xml:space="preserve">Felek </w:t>
      </w:r>
      <w:r w:rsidR="006666DA" w:rsidRPr="00EF04F1">
        <w:t xml:space="preserve">egyezően </w:t>
      </w:r>
      <w:r w:rsidRPr="00EF04F1">
        <w:t xml:space="preserve">rögzítik, hogy Üzemeltető az Ellátásért felelős </w:t>
      </w:r>
      <w:r w:rsidR="006666DA" w:rsidRPr="00EF04F1">
        <w:t>közcélú vízi létesítményének</w:t>
      </w:r>
      <w:r w:rsidRPr="00EF04F1">
        <w:t xml:space="preserve"> üzemeltetése szempontjából maradéktalanul megfelel az Nvtv. 12. § (12) bekezdés e) pontjában foglalt feltételeknek.</w:t>
      </w:r>
    </w:p>
    <w:p w:rsidR="006666DA" w:rsidRPr="00EF04F1" w:rsidRDefault="006666DA" w:rsidP="006666DA">
      <w:pPr>
        <w:pStyle w:val="Listaszerbekezds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Üzemeltető kijelenti, hogy működő gazdasági társaság, jelen szerződés aláírásakor nem áll csőd-, felszámolási-, vagy végelszámolási eljárás alatt és tudomása szerint nem kezdeményeztek ellene felszámolási eljárást.</w:t>
      </w:r>
    </w:p>
    <w:p w:rsidR="0010760D" w:rsidRPr="00EF04F1" w:rsidRDefault="0010760D" w:rsidP="0010760D">
      <w:pPr>
        <w:pStyle w:val="Listaszerbekezds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 xml:space="preserve">Felek megállapodnak abban, hogy a Katalin lakótelep csapadékvíz elvezető rendszerének üzemeltetését Üzemeltető jelen szerződésben foglalt feltételekkel látja el. </w:t>
      </w:r>
    </w:p>
    <w:p w:rsidR="0010760D" w:rsidRPr="00EF04F1" w:rsidRDefault="0010760D" w:rsidP="0010760D">
      <w:pPr>
        <w:pStyle w:val="Listaszerbekezds"/>
      </w:pPr>
    </w:p>
    <w:p w:rsidR="0010760D" w:rsidRPr="00EF04F1" w:rsidRDefault="0010760D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j</w:t>
      </w:r>
      <w:r w:rsidR="006E2F8C" w:rsidRPr="00EF04F1">
        <w:t xml:space="preserve">elen szerződés 2015. január 1. napjától határozatlan időtartamra </w:t>
      </w:r>
      <w:r w:rsidRPr="00EF04F1">
        <w:t>kötik.</w:t>
      </w:r>
    </w:p>
    <w:p w:rsidR="0010760D" w:rsidRPr="00EF04F1" w:rsidRDefault="0010760D" w:rsidP="0010760D">
      <w:pPr>
        <w:pStyle w:val="Listaszerbekezds"/>
      </w:pPr>
    </w:p>
    <w:p w:rsidR="006E2F8C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megállapo</w:t>
      </w:r>
      <w:r w:rsidR="0010760D" w:rsidRPr="00EF04F1">
        <w:t xml:space="preserve">dnak abban, hogy az Üzemeltető jelen </w:t>
      </w:r>
      <w:r w:rsidRPr="00EF04F1">
        <w:t xml:space="preserve">szerződés fennállása alatt az alábbi kötelezettségek teljesítésére köteles: </w:t>
      </w:r>
    </w:p>
    <w:p w:rsidR="0010760D" w:rsidRPr="00EF04F1" w:rsidRDefault="006E2F8C" w:rsidP="0010760D">
      <w:pPr>
        <w:numPr>
          <w:ilvl w:val="0"/>
          <w:numId w:val="10"/>
        </w:numPr>
        <w:spacing w:line="360" w:lineRule="atLeast"/>
        <w:ind w:left="1134"/>
        <w:jc w:val="both"/>
      </w:pPr>
      <w:r w:rsidRPr="00EF04F1">
        <w:t>a csapadékvíz elvezető rendszert üzemeltetni és ezzel az Ellátásért felelős ellátási kötelezettsége szerinti szolgáltatást biztosítani, a hatósági előírásoknak megfelelő szolgáltatást a szakmai elvárásoknak és a jogszabályi előí</w:t>
      </w:r>
      <w:r w:rsidR="0010760D" w:rsidRPr="00EF04F1">
        <w:t>rásoknak megfelelően elvégezni;</w:t>
      </w:r>
    </w:p>
    <w:p w:rsidR="0010760D" w:rsidRPr="00EF04F1" w:rsidRDefault="00161454" w:rsidP="0010760D">
      <w:pPr>
        <w:numPr>
          <w:ilvl w:val="0"/>
          <w:numId w:val="10"/>
        </w:numPr>
        <w:spacing w:line="360" w:lineRule="atLeast"/>
        <w:ind w:left="1134"/>
        <w:jc w:val="both"/>
      </w:pPr>
      <w:r w:rsidRPr="00EF04F1">
        <w:t xml:space="preserve">a csapadékvíz elvezető rendszer </w:t>
      </w:r>
      <w:r w:rsidR="006E2F8C" w:rsidRPr="00EF04F1">
        <w:t>rendeltetésszerű használatra alkalmas állapotban tartásához szükséges javítási, karbantartási munkákat jelen szerződésben meghatározott üzemeltetés</w:t>
      </w:r>
      <w:r w:rsidR="0010760D" w:rsidRPr="00EF04F1">
        <w:t>i díjból folyamatosan elvégezni;</w:t>
      </w:r>
    </w:p>
    <w:p w:rsidR="0010760D" w:rsidRPr="00EF04F1" w:rsidRDefault="0010760D" w:rsidP="0010760D">
      <w:pPr>
        <w:numPr>
          <w:ilvl w:val="0"/>
          <w:numId w:val="10"/>
        </w:numPr>
        <w:spacing w:line="360" w:lineRule="atLeast"/>
        <w:ind w:left="1134"/>
        <w:jc w:val="both"/>
      </w:pPr>
      <w:r w:rsidRPr="00EF04F1">
        <w:t>a</w:t>
      </w:r>
      <w:r w:rsidR="006E2F8C" w:rsidRPr="00EF04F1">
        <w:t xml:space="preserve"> vízjogi üzemeltetési engedélyekben és a mindenkori hatályos jogszabályi rendelkezésekben foglaltaknak megfelelően a </w:t>
      </w:r>
      <w:r w:rsidR="00161454" w:rsidRPr="00EF04F1">
        <w:t>csapadékvíz elvezető rendszert</w:t>
      </w:r>
      <w:r w:rsidR="006E2F8C" w:rsidRPr="00EF04F1">
        <w:t xml:space="preserve"> üzemeltetni, a tevékenysége gyakorlásához, és az üzemeltetési jogosultsághoz szükséges vízjogi üzemeltetési engedélyeket és minden további engedélyt haladéktalanul beszerezni, és ezeket jelen szerződés időtart</w:t>
      </w:r>
      <w:r w:rsidR="00F3145C" w:rsidRPr="00EF04F1">
        <w:t>ama alatt hatályban fenntartani;</w:t>
      </w:r>
    </w:p>
    <w:p w:rsidR="006E2F8C" w:rsidRPr="00EF04F1" w:rsidRDefault="006E2F8C" w:rsidP="0010760D">
      <w:pPr>
        <w:numPr>
          <w:ilvl w:val="0"/>
          <w:numId w:val="10"/>
        </w:numPr>
        <w:spacing w:line="360" w:lineRule="atLeast"/>
        <w:ind w:left="1134"/>
        <w:jc w:val="both"/>
      </w:pPr>
      <w:r w:rsidRPr="00EF04F1">
        <w:t>tevékenysége során a munkavédelmi, tűzvédelmi és mindenkori környezetvédelmi előírásokat folyamatosan betartani.</w:t>
      </w:r>
    </w:p>
    <w:p w:rsidR="006E2F8C" w:rsidRPr="00EF04F1" w:rsidRDefault="006E2F8C" w:rsidP="00D35478">
      <w:pPr>
        <w:spacing w:line="360" w:lineRule="atLeast"/>
        <w:ind w:left="720"/>
        <w:jc w:val="both"/>
      </w:pPr>
    </w:p>
    <w:p w:rsidR="006E2F8C" w:rsidRPr="00EF04F1" w:rsidRDefault="006E2F8C" w:rsidP="0010760D">
      <w:pPr>
        <w:numPr>
          <w:ilvl w:val="0"/>
          <w:numId w:val="8"/>
        </w:numPr>
        <w:spacing w:line="360" w:lineRule="atLeast"/>
        <w:jc w:val="both"/>
      </w:pPr>
      <w:r w:rsidRPr="00EF04F1">
        <w:t>Felek megállapodnak abban, hogy az Ellátásért felelős a szerződés fennállása alatt az alábbi kötelezettségek teljesítésére köteles:</w:t>
      </w:r>
    </w:p>
    <w:p w:rsidR="00161454" w:rsidRPr="00EF04F1" w:rsidRDefault="00161454" w:rsidP="00D35478">
      <w:pPr>
        <w:numPr>
          <w:ilvl w:val="0"/>
          <w:numId w:val="11"/>
        </w:numPr>
        <w:spacing w:line="360" w:lineRule="atLeast"/>
        <w:jc w:val="both"/>
      </w:pPr>
      <w:r w:rsidRPr="00EF04F1">
        <w:t>a</w:t>
      </w:r>
      <w:r w:rsidR="006E2F8C" w:rsidRPr="00EF04F1">
        <w:t xml:space="preserve"> minőségi követelmények, a jogszabályi vagy hatósági előírások miatti változás vagy Üzemeltetővel egyeztetett döntése esetén a szükséges f</w:t>
      </w:r>
      <w:r w:rsidRPr="00EF04F1">
        <w:t xml:space="preserve">ejlesztéseket és felújításokat </w:t>
      </w:r>
      <w:r w:rsidR="006E2F8C" w:rsidRPr="00EF04F1">
        <w:t>elvégeztetni</w:t>
      </w:r>
      <w:r w:rsidRPr="00EF04F1">
        <w:t>;</w:t>
      </w:r>
    </w:p>
    <w:p w:rsidR="006E2F8C" w:rsidRPr="00EF04F1" w:rsidRDefault="00161454" w:rsidP="00D35478">
      <w:pPr>
        <w:numPr>
          <w:ilvl w:val="0"/>
          <w:numId w:val="11"/>
        </w:numPr>
        <w:spacing w:line="360" w:lineRule="atLeast"/>
        <w:jc w:val="both"/>
      </w:pPr>
      <w:r w:rsidRPr="00EF04F1">
        <w:t>a</w:t>
      </w:r>
      <w:r w:rsidR="006E2F8C" w:rsidRPr="00EF04F1">
        <w:t xml:space="preserve">z üzemeltetés során felmerült, Üzemeltetőnek fel nem </w:t>
      </w:r>
      <w:r w:rsidRPr="00EF04F1">
        <w:t xml:space="preserve">róható kárért, mint tulajdonos </w:t>
      </w:r>
      <w:r w:rsidR="006E2F8C" w:rsidRPr="00EF04F1">
        <w:t>helytállni, illetve a kárügyintézést lefolytatni.</w:t>
      </w:r>
    </w:p>
    <w:p w:rsidR="006E2F8C" w:rsidRPr="00EF04F1" w:rsidRDefault="006E2F8C" w:rsidP="00D35478">
      <w:pPr>
        <w:spacing w:line="360" w:lineRule="atLeast"/>
        <w:jc w:val="both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 xml:space="preserve">Ellátásért Felelős jogosult az üzemeltetést, az azzal nyújtott szolgáltatást folyamatosan ellenőrizni. E célból az Ellátásért felelős képviselői jogosultak betekinteni Üzemeltető jelen </w:t>
      </w:r>
      <w:r w:rsidR="00161454" w:rsidRPr="00EF04F1">
        <w:t>szerződés</w:t>
      </w:r>
      <w:r w:rsidRPr="00EF04F1">
        <w:t xml:space="preserve"> tárgyával összefüggő műszaki és gazdasági dokumentumaiba, valamint a helyszínen meggyőződni arról, hogy az üzemeltetés a jelen </w:t>
      </w:r>
      <w:r w:rsidR="00161454" w:rsidRPr="00EF04F1">
        <w:t>szerződésben</w:t>
      </w:r>
      <w:r w:rsidRPr="00EF04F1">
        <w:t xml:space="preserve"> foglalt feltételek szerint történik.</w:t>
      </w:r>
    </w:p>
    <w:p w:rsidR="0010760D" w:rsidRPr="00EF04F1" w:rsidRDefault="0010760D" w:rsidP="0010760D">
      <w:pPr>
        <w:spacing w:line="360" w:lineRule="atLeast"/>
        <w:ind w:left="720"/>
        <w:jc w:val="both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 xml:space="preserve">Felek megállapodnak abban, hogy Ellátásért felelős a </w:t>
      </w:r>
      <w:r w:rsidR="00161454" w:rsidRPr="00EF04F1">
        <w:t xml:space="preserve">csapadékvíz elvezető rendszer </w:t>
      </w:r>
      <w:r w:rsidRPr="00EF04F1">
        <w:t xml:space="preserve">üzemeltetéséért köteles Üzemeltető részére üzemeltetési díjat fizetni. Az üzemeltetés </w:t>
      </w:r>
      <w:r w:rsidR="00F5165C" w:rsidRPr="00EF04F1">
        <w:t xml:space="preserve">éves </w:t>
      </w:r>
      <w:r w:rsidRPr="00EF04F1">
        <w:t>díja 1.000.000 Ft+ÁFA</w:t>
      </w:r>
      <w:r w:rsidR="00F5165C" w:rsidRPr="00EF04F1">
        <w:t xml:space="preserve"> </w:t>
      </w:r>
      <w:r w:rsidR="006F6AFC" w:rsidRPr="00EF04F1">
        <w:t>(27 %),</w:t>
      </w:r>
      <w:r w:rsidRPr="00EF04F1">
        <w:t xml:space="preserve"> azaz Egymillió Forint + ÁFA</w:t>
      </w:r>
      <w:r w:rsidR="00F5165C" w:rsidRPr="00EF04F1">
        <w:t xml:space="preserve"> (27 %)</w:t>
      </w:r>
      <w:r w:rsidRPr="00EF04F1">
        <w:t xml:space="preserve">.  Felek rögzítik továbbá, hogy a rendszer használatáért az Üzemeltető </w:t>
      </w:r>
      <w:r w:rsidR="006F6AFC" w:rsidRPr="00EF04F1">
        <w:t xml:space="preserve">évi </w:t>
      </w:r>
      <w:r w:rsidRPr="00EF04F1">
        <w:t>700.000 Ft+ÁFA</w:t>
      </w:r>
      <w:r w:rsidR="006F6AFC" w:rsidRPr="00EF04F1">
        <w:t xml:space="preserve"> (27 %) azaz Hétszázezer Forint</w:t>
      </w:r>
      <w:r w:rsidRPr="00EF04F1">
        <w:t>+ÁFA</w:t>
      </w:r>
      <w:r w:rsidR="006F6AFC" w:rsidRPr="00EF04F1">
        <w:t xml:space="preserve"> (27 %) </w:t>
      </w:r>
      <w:r w:rsidRPr="00EF04F1">
        <w:t>bérleti díjat fizet az Ellátásért felelős részére.</w:t>
      </w:r>
    </w:p>
    <w:p w:rsidR="0010760D" w:rsidRPr="00EF04F1" w:rsidRDefault="0010760D" w:rsidP="0010760D">
      <w:pPr>
        <w:pStyle w:val="Listaszerbekezds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megállapodnak abban, hogy az Ellátásért felelős az üz</w:t>
      </w:r>
      <w:r w:rsidR="006F6AFC" w:rsidRPr="00EF04F1">
        <w:t xml:space="preserve">emeltetési díjat évente utólag </w:t>
      </w:r>
      <w:r w:rsidRPr="00EF04F1">
        <w:t>fizeti meg Üzemeltető részére, továbbá, hogy az Üzemeltető a rendszer használatáért fizetendő bérleti díjat évente utólag fizeti meg az Ellátásért felelős részére.</w:t>
      </w:r>
    </w:p>
    <w:p w:rsidR="0010760D" w:rsidRPr="00EF04F1" w:rsidRDefault="0010760D" w:rsidP="0010760D">
      <w:pPr>
        <w:pStyle w:val="Listaszerbekezds"/>
      </w:pPr>
    </w:p>
    <w:p w:rsidR="006F6AFC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megállapodnak abban, hogy a 1</w:t>
      </w:r>
      <w:r w:rsidR="006F6AFC" w:rsidRPr="00EF04F1">
        <w:t>0</w:t>
      </w:r>
      <w:r w:rsidRPr="00EF04F1">
        <w:t>. pontban meghatározott üzemeltetési, val</w:t>
      </w:r>
      <w:r w:rsidR="006F6AFC" w:rsidRPr="00EF04F1">
        <w:t>amint bérleti díj megfizetésére</w:t>
      </w:r>
      <w:r w:rsidRPr="00EF04F1">
        <w:t xml:space="preserve"> – az üzemeltetési díj tekintetében az Üzemeltető</w:t>
      </w:r>
      <w:r w:rsidR="006F6AFC" w:rsidRPr="00EF04F1">
        <w:t xml:space="preserve"> által</w:t>
      </w:r>
      <w:r w:rsidRPr="00EF04F1">
        <w:t>; a bérleti díj tekintetében</w:t>
      </w:r>
      <w:r w:rsidR="006F6AFC" w:rsidRPr="00EF04F1">
        <w:t xml:space="preserve"> az Ellátásért felelős által – </w:t>
      </w:r>
      <w:r w:rsidRPr="00EF04F1">
        <w:t xml:space="preserve">a tárgyévet követő hónap 10. napjáig kiállított számla alapján, átutalással kerül sor. </w:t>
      </w:r>
    </w:p>
    <w:p w:rsidR="006F6AFC" w:rsidRPr="00EF04F1" w:rsidRDefault="006F6AFC" w:rsidP="006F6AFC">
      <w:pPr>
        <w:pStyle w:val="Listaszerbekezds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rögzítik, hogy bármelyik fél fizetési késedelme esetén a Polgári Törvénykönyvről szóló 2013. évi V. törvény (a továbbiakban: Ptk.) 6:48. §-ban meghatározott késedelmi kamat fizetésére köteles.</w:t>
      </w:r>
    </w:p>
    <w:p w:rsidR="0010760D" w:rsidRPr="00EF04F1" w:rsidRDefault="0010760D" w:rsidP="0010760D">
      <w:pPr>
        <w:pStyle w:val="Listaszerbekezds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Üzemeltető kijelenti, hogy az Nvtv. 3.</w:t>
      </w:r>
      <w:r w:rsidR="00EF04F1" w:rsidRPr="00EF04F1">
        <w:t xml:space="preserve"> </w:t>
      </w:r>
      <w:r w:rsidRPr="00EF04F1">
        <w:t>§ (1) bekezdés a) pontja alapján átlátható szervezetnek minősül és vállalja az Nvtv. 11.</w:t>
      </w:r>
      <w:r w:rsidR="00EF04F1" w:rsidRPr="00EF04F1">
        <w:t xml:space="preserve"> </w:t>
      </w:r>
      <w:r w:rsidRPr="00EF04F1">
        <w:t>§ (11) bekezdésében meghatározott kötelezettségek teljesítését.</w:t>
      </w:r>
    </w:p>
    <w:p w:rsidR="0010760D" w:rsidRPr="00EF04F1" w:rsidRDefault="0010760D" w:rsidP="0010760D">
      <w:pPr>
        <w:pStyle w:val="Listaszerbekezds"/>
      </w:pPr>
    </w:p>
    <w:p w:rsidR="0010760D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 xml:space="preserve">Jelen szerződésben nem szabályozott kérdésekben a </w:t>
      </w:r>
      <w:r w:rsidR="00051530" w:rsidRPr="00EF04F1">
        <w:t xml:space="preserve">mindenkor hatályos </w:t>
      </w:r>
      <w:r w:rsidR="006666DA" w:rsidRPr="00EF04F1">
        <w:t xml:space="preserve">Nvtv., Vgtv., a </w:t>
      </w:r>
      <w:r w:rsidR="00EF04F1" w:rsidRPr="00EF04F1">
        <w:t>Ptk.</w:t>
      </w:r>
      <w:r w:rsidRPr="00EF04F1">
        <w:t xml:space="preserve">, </w:t>
      </w:r>
      <w:r w:rsidR="006666DA" w:rsidRPr="00EF04F1">
        <w:t xml:space="preserve">a víziközmű-szolgáltatásról szóló 2011. évi CCIX. törvény, </w:t>
      </w:r>
      <w:r w:rsidR="00051530" w:rsidRPr="00EF04F1">
        <w:t xml:space="preserve">a felszíni vizek védelmének szabályairól szóló 220/2004. (VII. 21.) Korm. rendelet, </w:t>
      </w:r>
      <w:r w:rsidRPr="00EF04F1">
        <w:t>valamint a</w:t>
      </w:r>
      <w:r w:rsidR="00051530" w:rsidRPr="00EF04F1">
        <w:t>z egyéb</w:t>
      </w:r>
      <w:r w:rsidRPr="00EF04F1">
        <w:t xml:space="preserve"> vonatkozó jogszabályok hatályos rendelkezései az irányadók.</w:t>
      </w:r>
    </w:p>
    <w:p w:rsidR="0010760D" w:rsidRPr="00EF04F1" w:rsidRDefault="0010760D" w:rsidP="0010760D">
      <w:pPr>
        <w:pStyle w:val="Listaszerbekezds"/>
      </w:pPr>
    </w:p>
    <w:p w:rsidR="006E2F8C" w:rsidRPr="00EF04F1" w:rsidRDefault="006E2F8C" w:rsidP="00D35478">
      <w:pPr>
        <w:numPr>
          <w:ilvl w:val="0"/>
          <w:numId w:val="8"/>
        </w:numPr>
        <w:spacing w:line="360" w:lineRule="atLeast"/>
        <w:jc w:val="both"/>
      </w:pPr>
      <w:r w:rsidRPr="00EF04F1">
        <w:t>Felek jelen szerződésből eredő jogvitáikat elsődlegesen tárgyalás útján rendezik. Amennyiben a tárgyalás nem vezet eredményre, Felek a vitás kérdés rendezésére a Zalaegerszegi Járásbíróság kizárólagos illetékességét kötik ki.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D35478">
      <w:pPr>
        <w:spacing w:line="360" w:lineRule="atLeast"/>
        <w:jc w:val="both"/>
      </w:pPr>
      <w:r w:rsidRPr="00D35478">
        <w:t xml:space="preserve">Felek jelen </w:t>
      </w:r>
      <w:r w:rsidR="00161454">
        <w:t>szerződé</w:t>
      </w:r>
      <w:r w:rsidRPr="00D35478">
        <w:t>st, mint akaratukkal mindenben egyezőt, olvasást és értelmezést követően, arra felhatalmazott képviselőik útján, jóváhagyólag aláírták.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Pr="00D35478" w:rsidRDefault="006E2F8C" w:rsidP="00D35478">
      <w:pPr>
        <w:spacing w:line="360" w:lineRule="atLeast"/>
        <w:jc w:val="both"/>
      </w:pPr>
      <w:r w:rsidRPr="00D35478">
        <w:t xml:space="preserve">Zalaszentgrót, 2015. </w:t>
      </w:r>
      <w:r w:rsidR="0010760D">
        <w:t>……… hó</w:t>
      </w:r>
      <w:r w:rsidRPr="00D35478">
        <w:t>….</w:t>
      </w:r>
      <w:r>
        <w:t>napján</w:t>
      </w:r>
    </w:p>
    <w:p w:rsidR="006E2F8C" w:rsidRPr="00D35478" w:rsidRDefault="006E2F8C" w:rsidP="00D35478">
      <w:pPr>
        <w:spacing w:line="360" w:lineRule="atLeast"/>
        <w:jc w:val="both"/>
      </w:pPr>
    </w:p>
    <w:p w:rsidR="006E2F8C" w:rsidRDefault="006E2F8C" w:rsidP="008C3351">
      <w:pPr>
        <w:jc w:val="both"/>
      </w:pPr>
    </w:p>
    <w:p w:rsidR="006E2F8C" w:rsidRDefault="006E2F8C" w:rsidP="008C3351">
      <w:pPr>
        <w:jc w:val="both"/>
      </w:pPr>
      <w:r>
        <w:t>………………………………………</w:t>
      </w:r>
      <w:r>
        <w:tab/>
      </w:r>
      <w:r>
        <w:tab/>
        <w:t>……………………………………….</w:t>
      </w:r>
    </w:p>
    <w:p w:rsidR="006E2F8C" w:rsidRPr="00771D4C" w:rsidRDefault="006E2F8C" w:rsidP="00771D4C">
      <w:pPr>
        <w:spacing w:line="360" w:lineRule="atLeast"/>
        <w:ind w:left="4962" w:hanging="4962"/>
        <w:jc w:val="both"/>
      </w:pPr>
      <w:r w:rsidRPr="00442FC7">
        <w:rPr>
          <w:b/>
          <w:bCs/>
        </w:rPr>
        <w:t>Zalaszentgrót</w:t>
      </w:r>
      <w:r>
        <w:rPr>
          <w:b/>
          <w:bCs/>
        </w:rPr>
        <w:t xml:space="preserve"> Város Önkormányzata             </w:t>
      </w:r>
      <w:r w:rsidRPr="00771D4C">
        <w:rPr>
          <w:b/>
          <w:bCs/>
        </w:rPr>
        <w:t xml:space="preserve">Észak-zalai Víz- és Csatornamű </w:t>
      </w:r>
      <w:r>
        <w:rPr>
          <w:b/>
          <w:bCs/>
        </w:rPr>
        <w:t xml:space="preserve"> </w:t>
      </w:r>
      <w:r w:rsidRPr="00771D4C">
        <w:rPr>
          <w:b/>
          <w:bCs/>
        </w:rPr>
        <w:t>Zárt</w:t>
      </w:r>
      <w:r>
        <w:rPr>
          <w:b/>
          <w:bCs/>
        </w:rPr>
        <w:t xml:space="preserve">körűen </w:t>
      </w:r>
      <w:r w:rsidRPr="00771D4C">
        <w:rPr>
          <w:b/>
          <w:bCs/>
        </w:rPr>
        <w:t>Működő Részvénytársaság</w:t>
      </w:r>
      <w:r>
        <w:t xml:space="preserve"> </w:t>
      </w:r>
    </w:p>
    <w:p w:rsidR="006E2F8C" w:rsidRDefault="006E2F8C" w:rsidP="008C3351">
      <w:pPr>
        <w:jc w:val="both"/>
      </w:pPr>
      <w:r>
        <w:t xml:space="preserve">         képviseletében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képviseletében</w:t>
      </w:r>
    </w:p>
    <w:p w:rsidR="006E2F8C" w:rsidRDefault="006E2F8C" w:rsidP="008C3351">
      <w:pPr>
        <w:jc w:val="both"/>
      </w:pPr>
      <w:r>
        <w:t xml:space="preserve">       Baracskai József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Nagy András</w:t>
      </w:r>
    </w:p>
    <w:p w:rsidR="006E2F8C" w:rsidRDefault="006E2F8C" w:rsidP="008C3351">
      <w:pPr>
        <w:jc w:val="both"/>
      </w:pPr>
      <w:r>
        <w:t xml:space="preserve">       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ügyvezető</w:t>
      </w:r>
    </w:p>
    <w:p w:rsidR="006E2F8C" w:rsidRDefault="006E2F8C" w:rsidP="008C3351">
      <w:pPr>
        <w:jc w:val="both"/>
      </w:pPr>
    </w:p>
    <w:p w:rsidR="006E2F8C" w:rsidRDefault="006E2F8C" w:rsidP="008C3351">
      <w:pPr>
        <w:jc w:val="both"/>
      </w:pPr>
    </w:p>
    <w:p w:rsidR="006E2F8C" w:rsidRDefault="006E2F8C" w:rsidP="008C3351">
      <w:pPr>
        <w:jc w:val="both"/>
      </w:pPr>
      <w:r>
        <w:t xml:space="preserve">Pénzügyileg ellenjegyezte 2015. </w:t>
      </w:r>
      <w:r w:rsidR="0010760D">
        <w:t>…….. hó</w:t>
      </w:r>
      <w:r>
        <w:t>….napján</w:t>
      </w:r>
    </w:p>
    <w:p w:rsidR="006E2F8C" w:rsidRDefault="006E2F8C" w:rsidP="008C3351">
      <w:pPr>
        <w:jc w:val="both"/>
      </w:pPr>
    </w:p>
    <w:p w:rsidR="00EA631E" w:rsidRDefault="00EA631E" w:rsidP="008C3351">
      <w:pPr>
        <w:jc w:val="both"/>
      </w:pPr>
    </w:p>
    <w:p w:rsidR="006E2F8C" w:rsidRDefault="006E2F8C" w:rsidP="00233CC3">
      <w:pPr>
        <w:ind w:firstLine="708"/>
        <w:jc w:val="both"/>
      </w:pPr>
      <w:r>
        <w:t>………………………………</w:t>
      </w:r>
    </w:p>
    <w:p w:rsidR="006E2F8C" w:rsidRPr="00442FC7" w:rsidRDefault="006E2F8C" w:rsidP="008C3351">
      <w:pPr>
        <w:jc w:val="both"/>
        <w:rPr>
          <w:b/>
          <w:bCs/>
        </w:rPr>
      </w:pPr>
      <w:r w:rsidRPr="00442FC7">
        <w:rPr>
          <w:b/>
          <w:bCs/>
        </w:rPr>
        <w:t>Zalaszentgróti Közös Önkormányzati Hivatal</w:t>
      </w:r>
    </w:p>
    <w:p w:rsidR="006E2F8C" w:rsidRDefault="006E2F8C" w:rsidP="00233CC3">
      <w:pPr>
        <w:ind w:left="708" w:firstLine="708"/>
        <w:jc w:val="both"/>
      </w:pPr>
      <w:r>
        <w:t>Ujvári Éva</w:t>
      </w:r>
    </w:p>
    <w:p w:rsidR="006E2F8C" w:rsidRPr="000C3A88" w:rsidRDefault="006E2F8C" w:rsidP="00233CC3">
      <w:pPr>
        <w:ind w:firstLine="708"/>
        <w:jc w:val="both"/>
      </w:pPr>
      <w:r>
        <w:t>pénzügyi osztályvezető</w:t>
      </w:r>
    </w:p>
    <w:sectPr w:rsidR="006E2F8C" w:rsidRPr="000C3A88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AFC" w:rsidRDefault="006F6AFC" w:rsidP="002C67C0">
      <w:r>
        <w:separator/>
      </w:r>
    </w:p>
  </w:endnote>
  <w:endnote w:type="continuationSeparator" w:id="0">
    <w:p w:rsidR="006F6AFC" w:rsidRDefault="006F6AFC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FC" w:rsidRDefault="00D1686F" w:rsidP="00765EE8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F6AF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A7C19">
      <w:rPr>
        <w:rStyle w:val="Oldalszm"/>
        <w:noProof/>
      </w:rPr>
      <w:t>1</w:t>
    </w:r>
    <w:r>
      <w:rPr>
        <w:rStyle w:val="Oldalszm"/>
      </w:rPr>
      <w:fldChar w:fldCharType="end"/>
    </w:r>
  </w:p>
  <w:p w:rsidR="006F6AFC" w:rsidRDefault="00EA7C19" w:rsidP="00731CD3">
    <w:pPr>
      <w:pStyle w:val="llb"/>
      <w:ind w:right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AFC" w:rsidRDefault="006F6AFC" w:rsidP="002C67C0">
      <w:r>
        <w:separator/>
      </w:r>
    </w:p>
  </w:footnote>
  <w:footnote w:type="continuationSeparator" w:id="0">
    <w:p w:rsidR="006F6AFC" w:rsidRDefault="006F6AFC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FC" w:rsidRDefault="00D1686F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BE7"/>
    <w:multiLevelType w:val="hybridMultilevel"/>
    <w:tmpl w:val="F37C78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05681"/>
    <w:multiLevelType w:val="hybridMultilevel"/>
    <w:tmpl w:val="ADC6208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707EF4"/>
    <w:multiLevelType w:val="hybridMultilevel"/>
    <w:tmpl w:val="5D365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55A5505C"/>
    <w:multiLevelType w:val="hybridMultilevel"/>
    <w:tmpl w:val="2C82E24A"/>
    <w:lvl w:ilvl="0" w:tplc="7194D5AE">
      <w:start w:val="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36A5B"/>
    <w:multiLevelType w:val="hybridMultilevel"/>
    <w:tmpl w:val="F684ED48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6D982EE0"/>
    <w:multiLevelType w:val="hybridMultilevel"/>
    <w:tmpl w:val="05EA53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4BEA"/>
    <w:rsid w:val="00005E86"/>
    <w:rsid w:val="00023509"/>
    <w:rsid w:val="00030912"/>
    <w:rsid w:val="00037F67"/>
    <w:rsid w:val="00051530"/>
    <w:rsid w:val="000717AF"/>
    <w:rsid w:val="00087ACF"/>
    <w:rsid w:val="000A298F"/>
    <w:rsid w:val="000A43F1"/>
    <w:rsid w:val="000C3A88"/>
    <w:rsid w:val="000D04A6"/>
    <w:rsid w:val="000D329F"/>
    <w:rsid w:val="000D3883"/>
    <w:rsid w:val="000D6E64"/>
    <w:rsid w:val="000D7A69"/>
    <w:rsid w:val="000F25BC"/>
    <w:rsid w:val="0010760D"/>
    <w:rsid w:val="00124D9D"/>
    <w:rsid w:val="00137D1E"/>
    <w:rsid w:val="00153572"/>
    <w:rsid w:val="00161454"/>
    <w:rsid w:val="00163FF8"/>
    <w:rsid w:val="001A43CB"/>
    <w:rsid w:val="001A7AF2"/>
    <w:rsid w:val="001B7005"/>
    <w:rsid w:val="001C1132"/>
    <w:rsid w:val="001D7023"/>
    <w:rsid w:val="001E0088"/>
    <w:rsid w:val="001E60ED"/>
    <w:rsid w:val="00210CAC"/>
    <w:rsid w:val="00226EF1"/>
    <w:rsid w:val="00233CC3"/>
    <w:rsid w:val="00240241"/>
    <w:rsid w:val="002519ED"/>
    <w:rsid w:val="00291DBC"/>
    <w:rsid w:val="00292EB3"/>
    <w:rsid w:val="002B2100"/>
    <w:rsid w:val="002C67C0"/>
    <w:rsid w:val="002D1DF1"/>
    <w:rsid w:val="002F0ED5"/>
    <w:rsid w:val="002F22D2"/>
    <w:rsid w:val="0033479F"/>
    <w:rsid w:val="003516B5"/>
    <w:rsid w:val="003752D2"/>
    <w:rsid w:val="00387E34"/>
    <w:rsid w:val="003A3B95"/>
    <w:rsid w:val="003A4C41"/>
    <w:rsid w:val="003B0424"/>
    <w:rsid w:val="003D03F6"/>
    <w:rsid w:val="003E393F"/>
    <w:rsid w:val="00425432"/>
    <w:rsid w:val="00430BC3"/>
    <w:rsid w:val="00432F2E"/>
    <w:rsid w:val="0043533C"/>
    <w:rsid w:val="00442FC7"/>
    <w:rsid w:val="00446F92"/>
    <w:rsid w:val="0045742C"/>
    <w:rsid w:val="004653C8"/>
    <w:rsid w:val="00491E01"/>
    <w:rsid w:val="0049771C"/>
    <w:rsid w:val="004A6933"/>
    <w:rsid w:val="004C6CFA"/>
    <w:rsid w:val="004E7CE5"/>
    <w:rsid w:val="00520DDE"/>
    <w:rsid w:val="005461FE"/>
    <w:rsid w:val="00550C36"/>
    <w:rsid w:val="00550CB5"/>
    <w:rsid w:val="00580A0B"/>
    <w:rsid w:val="00591D17"/>
    <w:rsid w:val="005937BE"/>
    <w:rsid w:val="00597BEC"/>
    <w:rsid w:val="005A3561"/>
    <w:rsid w:val="00610D53"/>
    <w:rsid w:val="00621B34"/>
    <w:rsid w:val="00624EC3"/>
    <w:rsid w:val="006660BE"/>
    <w:rsid w:val="006666DA"/>
    <w:rsid w:val="006966D5"/>
    <w:rsid w:val="006972A3"/>
    <w:rsid w:val="006C50B2"/>
    <w:rsid w:val="006C5A2D"/>
    <w:rsid w:val="006D63B9"/>
    <w:rsid w:val="006E2F8C"/>
    <w:rsid w:val="006E5A8D"/>
    <w:rsid w:val="006F6AFC"/>
    <w:rsid w:val="00700C52"/>
    <w:rsid w:val="00731CD3"/>
    <w:rsid w:val="00741E13"/>
    <w:rsid w:val="00743438"/>
    <w:rsid w:val="00756C35"/>
    <w:rsid w:val="00765EE8"/>
    <w:rsid w:val="00771D4C"/>
    <w:rsid w:val="00786174"/>
    <w:rsid w:val="007C104F"/>
    <w:rsid w:val="00807778"/>
    <w:rsid w:val="00823474"/>
    <w:rsid w:val="0082408A"/>
    <w:rsid w:val="00824ADD"/>
    <w:rsid w:val="00836173"/>
    <w:rsid w:val="008704E7"/>
    <w:rsid w:val="0087410C"/>
    <w:rsid w:val="00877E50"/>
    <w:rsid w:val="008A51F0"/>
    <w:rsid w:val="008A784A"/>
    <w:rsid w:val="008A7978"/>
    <w:rsid w:val="008C3351"/>
    <w:rsid w:val="008D1C12"/>
    <w:rsid w:val="0091480F"/>
    <w:rsid w:val="009263E6"/>
    <w:rsid w:val="00951284"/>
    <w:rsid w:val="00991EAE"/>
    <w:rsid w:val="009A27B1"/>
    <w:rsid w:val="009C79FD"/>
    <w:rsid w:val="009F18D7"/>
    <w:rsid w:val="00A212D1"/>
    <w:rsid w:val="00A36597"/>
    <w:rsid w:val="00A371C9"/>
    <w:rsid w:val="00A57B52"/>
    <w:rsid w:val="00AA13A1"/>
    <w:rsid w:val="00AA2DD4"/>
    <w:rsid w:val="00B136C0"/>
    <w:rsid w:val="00B40C37"/>
    <w:rsid w:val="00B71B37"/>
    <w:rsid w:val="00B8558D"/>
    <w:rsid w:val="00B8730C"/>
    <w:rsid w:val="00BC2AF8"/>
    <w:rsid w:val="00BE3489"/>
    <w:rsid w:val="00C0173E"/>
    <w:rsid w:val="00C31EA8"/>
    <w:rsid w:val="00C53269"/>
    <w:rsid w:val="00C83CD0"/>
    <w:rsid w:val="00C83F24"/>
    <w:rsid w:val="00C92E19"/>
    <w:rsid w:val="00CA5D47"/>
    <w:rsid w:val="00CB6A8D"/>
    <w:rsid w:val="00CC102C"/>
    <w:rsid w:val="00CC1867"/>
    <w:rsid w:val="00CC49D2"/>
    <w:rsid w:val="00CE2DF9"/>
    <w:rsid w:val="00CE7DF1"/>
    <w:rsid w:val="00D05B89"/>
    <w:rsid w:val="00D1686F"/>
    <w:rsid w:val="00D178AC"/>
    <w:rsid w:val="00D35478"/>
    <w:rsid w:val="00D40246"/>
    <w:rsid w:val="00D74AD3"/>
    <w:rsid w:val="00D7597E"/>
    <w:rsid w:val="00D85BBF"/>
    <w:rsid w:val="00DC1131"/>
    <w:rsid w:val="00DC18B3"/>
    <w:rsid w:val="00DE1ED4"/>
    <w:rsid w:val="00DF33EF"/>
    <w:rsid w:val="00E07D34"/>
    <w:rsid w:val="00E12F77"/>
    <w:rsid w:val="00E24DAC"/>
    <w:rsid w:val="00E53C7F"/>
    <w:rsid w:val="00E82982"/>
    <w:rsid w:val="00E83728"/>
    <w:rsid w:val="00E868C1"/>
    <w:rsid w:val="00E95BFA"/>
    <w:rsid w:val="00EA2AA3"/>
    <w:rsid w:val="00EA631E"/>
    <w:rsid w:val="00EA7C19"/>
    <w:rsid w:val="00EF04F1"/>
    <w:rsid w:val="00F21410"/>
    <w:rsid w:val="00F216FD"/>
    <w:rsid w:val="00F3145C"/>
    <w:rsid w:val="00F365D2"/>
    <w:rsid w:val="00F5165C"/>
    <w:rsid w:val="00F616EB"/>
    <w:rsid w:val="00F7148D"/>
    <w:rsid w:val="00F73897"/>
    <w:rsid w:val="00FA323A"/>
    <w:rsid w:val="00FA5811"/>
    <w:rsid w:val="00FA685E"/>
    <w:rsid w:val="00FE55B7"/>
    <w:rsid w:val="00FF08DD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character" w:styleId="Oldalszm">
    <w:name w:val="page number"/>
    <w:basedOn w:val="Bekezdsalapbettpusa"/>
    <w:uiPriority w:val="99"/>
    <w:rsid w:val="00731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34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1356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Zalaszentgrót Város Önkormányzata</Company>
  <LinksUpToDate>false</LinksUpToDate>
  <CharactersWithSpaces>10696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Építéshatóság</dc:creator>
  <cp:keywords/>
  <dc:description/>
  <cp:lastModifiedBy>Pályázatíró</cp:lastModifiedBy>
  <cp:revision>19</cp:revision>
  <cp:lastPrinted>2015-01-21T14:43:00Z</cp:lastPrinted>
  <dcterms:created xsi:type="dcterms:W3CDTF">2015-01-29T10:58:00Z</dcterms:created>
  <dcterms:modified xsi:type="dcterms:W3CDTF">2015-02-09T13:53:00Z</dcterms:modified>
</cp:coreProperties>
</file>