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37838" w:rsidRDefault="00F37838" w:rsidP="00F37838">
      <w:pPr>
        <w:rPr>
          <w:rFonts w:ascii="Times New Roman" w:hAnsi="Times New Roman" w:cs="Times New Roman"/>
          <w:sz w:val="24"/>
          <w:szCs w:val="24"/>
        </w:rPr>
      </w:pPr>
    </w:p>
    <w:p w:rsidR="00514011" w:rsidRPr="00A335D5" w:rsidRDefault="00DB40D0" w:rsidP="00F37838">
      <w:pPr>
        <w:rPr>
          <w:rFonts w:ascii="Times New Roman" w:hAnsi="Times New Roman" w:cs="Times New Roman"/>
          <w:noProof/>
          <w:sz w:val="24"/>
          <w:szCs w:val="24"/>
        </w:rPr>
      </w:pPr>
      <w:r w:rsidRPr="00A335D5">
        <w:rPr>
          <w:rFonts w:ascii="Times New Roman" w:hAnsi="Times New Roman" w:cs="Times New Roman"/>
          <w:sz w:val="24"/>
          <w:szCs w:val="24"/>
        </w:rPr>
        <w:t xml:space="preserve">Szám: </w:t>
      </w:r>
      <w:r w:rsidR="00F347CD">
        <w:rPr>
          <w:rFonts w:ascii="Times New Roman" w:hAnsi="Times New Roman" w:cs="Times New Roman"/>
          <w:sz w:val="24"/>
          <w:szCs w:val="24"/>
        </w:rPr>
        <w:t>1-4</w:t>
      </w:r>
      <w:r w:rsidR="00514011" w:rsidRPr="00A335D5">
        <w:rPr>
          <w:rFonts w:ascii="Times New Roman" w:hAnsi="Times New Roman" w:cs="Times New Roman"/>
          <w:sz w:val="24"/>
          <w:szCs w:val="24"/>
        </w:rPr>
        <w:t>/201</w:t>
      </w:r>
      <w:r w:rsidR="00AA316D">
        <w:rPr>
          <w:rFonts w:ascii="Times New Roman" w:hAnsi="Times New Roman" w:cs="Times New Roman"/>
          <w:sz w:val="24"/>
          <w:szCs w:val="24"/>
        </w:rPr>
        <w:t>5</w:t>
      </w:r>
      <w:r w:rsidR="00486722">
        <w:rPr>
          <w:rFonts w:ascii="Times New Roman" w:hAnsi="Times New Roman" w:cs="Times New Roman"/>
          <w:sz w:val="24"/>
          <w:szCs w:val="24"/>
        </w:rPr>
        <w:t>.</w:t>
      </w:r>
      <w:r w:rsidR="00F03EB3">
        <w:rPr>
          <w:rFonts w:ascii="Times New Roman" w:hAnsi="Times New Roman" w:cs="Times New Roman"/>
          <w:sz w:val="24"/>
          <w:szCs w:val="24"/>
        </w:rPr>
        <w:tab/>
      </w:r>
      <w:r w:rsidR="00F03EB3">
        <w:rPr>
          <w:rFonts w:ascii="Times New Roman" w:hAnsi="Times New Roman" w:cs="Times New Roman"/>
          <w:sz w:val="24"/>
          <w:szCs w:val="24"/>
        </w:rPr>
        <w:tab/>
      </w:r>
      <w:r w:rsidR="00F03EB3">
        <w:rPr>
          <w:rFonts w:ascii="Times New Roman" w:hAnsi="Times New Roman" w:cs="Times New Roman"/>
          <w:sz w:val="24"/>
          <w:szCs w:val="24"/>
        </w:rPr>
        <w:tab/>
      </w:r>
      <w:r w:rsidR="00F03EB3">
        <w:rPr>
          <w:rFonts w:ascii="Times New Roman" w:hAnsi="Times New Roman" w:cs="Times New Roman"/>
          <w:sz w:val="24"/>
          <w:szCs w:val="24"/>
        </w:rPr>
        <w:tab/>
      </w:r>
      <w:r w:rsidR="00F03EB3">
        <w:rPr>
          <w:rFonts w:ascii="Times New Roman" w:hAnsi="Times New Roman" w:cs="Times New Roman"/>
          <w:sz w:val="24"/>
          <w:szCs w:val="24"/>
        </w:rPr>
        <w:tab/>
      </w:r>
      <w:r w:rsidR="00F03EB3">
        <w:rPr>
          <w:rFonts w:ascii="Times New Roman" w:hAnsi="Times New Roman" w:cs="Times New Roman"/>
          <w:sz w:val="24"/>
          <w:szCs w:val="24"/>
        </w:rPr>
        <w:tab/>
      </w:r>
      <w:r w:rsidR="00F03EB3">
        <w:rPr>
          <w:rFonts w:ascii="Times New Roman" w:hAnsi="Times New Roman" w:cs="Times New Roman"/>
          <w:sz w:val="24"/>
          <w:szCs w:val="24"/>
        </w:rPr>
        <w:tab/>
      </w:r>
      <w:r w:rsidR="00F347CD">
        <w:rPr>
          <w:rFonts w:ascii="Times New Roman" w:hAnsi="Times New Roman" w:cs="Times New Roman"/>
          <w:sz w:val="24"/>
          <w:szCs w:val="24"/>
        </w:rPr>
        <w:t>3</w:t>
      </w:r>
      <w:r w:rsidR="00B97B9B">
        <w:rPr>
          <w:rFonts w:ascii="Times New Roman" w:hAnsi="Times New Roman" w:cs="Times New Roman"/>
          <w:sz w:val="24"/>
          <w:szCs w:val="24"/>
        </w:rPr>
        <w:t>. sz</w:t>
      </w:r>
      <w:r w:rsidR="00F03EB3">
        <w:rPr>
          <w:rFonts w:ascii="Times New Roman" w:hAnsi="Times New Roman" w:cs="Times New Roman"/>
          <w:sz w:val="24"/>
          <w:szCs w:val="24"/>
        </w:rPr>
        <w:t>ámú</w:t>
      </w:r>
      <w:r w:rsidR="00F37838">
        <w:rPr>
          <w:rFonts w:ascii="Times New Roman" w:hAnsi="Times New Roman" w:cs="Times New Roman"/>
          <w:sz w:val="24"/>
          <w:szCs w:val="24"/>
        </w:rPr>
        <w:t xml:space="preserve"> napirendi pont</w:t>
      </w:r>
    </w:p>
    <w:p w:rsidR="0009375F" w:rsidRPr="00A335D5" w:rsidRDefault="0009375F" w:rsidP="00F3783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7838" w:rsidRDefault="00F37838" w:rsidP="00F3783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375F" w:rsidRPr="00A335D5" w:rsidRDefault="0009375F" w:rsidP="00F3783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35D5">
        <w:rPr>
          <w:rFonts w:ascii="Times New Roman" w:hAnsi="Times New Roman" w:cs="Times New Roman"/>
          <w:b/>
          <w:sz w:val="24"/>
          <w:szCs w:val="24"/>
        </w:rPr>
        <w:t>ELŐTERJESZTÉS</w:t>
      </w:r>
    </w:p>
    <w:p w:rsidR="00B42AC4" w:rsidRDefault="0009375F" w:rsidP="00F3783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35D5">
        <w:rPr>
          <w:rFonts w:ascii="Times New Roman" w:hAnsi="Times New Roman" w:cs="Times New Roman"/>
          <w:b/>
          <w:sz w:val="24"/>
          <w:szCs w:val="24"/>
        </w:rPr>
        <w:t>Zalas</w:t>
      </w:r>
      <w:r w:rsidR="00F37838">
        <w:rPr>
          <w:rFonts w:ascii="Times New Roman" w:hAnsi="Times New Roman" w:cs="Times New Roman"/>
          <w:b/>
          <w:sz w:val="24"/>
          <w:szCs w:val="24"/>
        </w:rPr>
        <w:t>zentgrót Város Önko</w:t>
      </w:r>
      <w:r w:rsidR="00F347CD">
        <w:rPr>
          <w:rFonts w:ascii="Times New Roman" w:hAnsi="Times New Roman" w:cs="Times New Roman"/>
          <w:b/>
          <w:sz w:val="24"/>
          <w:szCs w:val="24"/>
        </w:rPr>
        <w:t>rmányzata Képviselő-testületének</w:t>
      </w:r>
      <w:r w:rsidR="00B42AC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9375F" w:rsidRPr="00A335D5" w:rsidRDefault="0009375F" w:rsidP="00F3783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35D5">
        <w:rPr>
          <w:rFonts w:ascii="Times New Roman" w:hAnsi="Times New Roman" w:cs="Times New Roman"/>
          <w:b/>
          <w:sz w:val="24"/>
          <w:szCs w:val="24"/>
        </w:rPr>
        <w:t>201</w:t>
      </w:r>
      <w:r w:rsidR="00AA316D">
        <w:rPr>
          <w:rFonts w:ascii="Times New Roman" w:hAnsi="Times New Roman" w:cs="Times New Roman"/>
          <w:b/>
          <w:sz w:val="24"/>
          <w:szCs w:val="24"/>
        </w:rPr>
        <w:t>5</w:t>
      </w:r>
      <w:r w:rsidRPr="00A335D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0E1DC4">
        <w:rPr>
          <w:rFonts w:ascii="Times New Roman" w:hAnsi="Times New Roman" w:cs="Times New Roman"/>
          <w:b/>
          <w:sz w:val="24"/>
          <w:szCs w:val="24"/>
        </w:rPr>
        <w:t xml:space="preserve">március </w:t>
      </w:r>
      <w:r w:rsidR="00F347CD">
        <w:rPr>
          <w:rFonts w:ascii="Times New Roman" w:hAnsi="Times New Roman" w:cs="Times New Roman"/>
          <w:b/>
          <w:sz w:val="24"/>
          <w:szCs w:val="24"/>
        </w:rPr>
        <w:t>26</w:t>
      </w:r>
      <w:r w:rsidRPr="00A335D5">
        <w:rPr>
          <w:rFonts w:ascii="Times New Roman" w:hAnsi="Times New Roman" w:cs="Times New Roman"/>
          <w:b/>
          <w:sz w:val="24"/>
          <w:szCs w:val="24"/>
        </w:rPr>
        <w:t xml:space="preserve">-i </w:t>
      </w:r>
      <w:r w:rsidR="00DD41AE">
        <w:rPr>
          <w:rFonts w:ascii="Times New Roman" w:hAnsi="Times New Roman" w:cs="Times New Roman"/>
          <w:b/>
          <w:sz w:val="24"/>
          <w:szCs w:val="24"/>
        </w:rPr>
        <w:t xml:space="preserve">rendes </w:t>
      </w:r>
      <w:r w:rsidRPr="00A335D5">
        <w:rPr>
          <w:rFonts w:ascii="Times New Roman" w:hAnsi="Times New Roman" w:cs="Times New Roman"/>
          <w:b/>
          <w:sz w:val="24"/>
          <w:szCs w:val="24"/>
        </w:rPr>
        <w:t>ülésére</w:t>
      </w:r>
    </w:p>
    <w:p w:rsidR="0009375F" w:rsidRPr="00A335D5" w:rsidRDefault="0009375F" w:rsidP="00F37838">
      <w:pPr>
        <w:rPr>
          <w:rFonts w:ascii="Times New Roman" w:hAnsi="Times New Roman" w:cs="Times New Roman"/>
          <w:b/>
          <w:sz w:val="24"/>
          <w:szCs w:val="24"/>
        </w:rPr>
      </w:pPr>
    </w:p>
    <w:p w:rsidR="0009375F" w:rsidRPr="00F37838" w:rsidRDefault="0009375F" w:rsidP="00FB07BF">
      <w:pPr>
        <w:jc w:val="both"/>
        <w:rPr>
          <w:rFonts w:ascii="Times New Roman" w:hAnsi="Times New Roman" w:cs="Times New Roman"/>
          <w:sz w:val="24"/>
          <w:szCs w:val="24"/>
        </w:rPr>
      </w:pPr>
      <w:r w:rsidRPr="00A335D5">
        <w:rPr>
          <w:rFonts w:ascii="Times New Roman" w:hAnsi="Times New Roman" w:cs="Times New Roman"/>
          <w:b/>
          <w:sz w:val="24"/>
          <w:szCs w:val="24"/>
          <w:u w:val="single"/>
        </w:rPr>
        <w:t>Tárgy</w:t>
      </w:r>
      <w:r w:rsidRPr="00A335D5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E25EEF" w:rsidRPr="00F37838">
        <w:rPr>
          <w:rFonts w:ascii="Times New Roman" w:hAnsi="Times New Roman" w:cs="Times New Roman"/>
          <w:sz w:val="24"/>
          <w:szCs w:val="24"/>
        </w:rPr>
        <w:t>Az egyes s</w:t>
      </w:r>
      <w:r w:rsidR="00514011" w:rsidRPr="00F37838">
        <w:rPr>
          <w:rFonts w:ascii="Times New Roman" w:hAnsi="Times New Roman" w:cs="Times New Roman"/>
          <w:sz w:val="24"/>
          <w:szCs w:val="24"/>
        </w:rPr>
        <w:t xml:space="preserve">zociális ellátásokról </w:t>
      </w:r>
      <w:r w:rsidR="00E25EEF" w:rsidRPr="00F37838">
        <w:rPr>
          <w:rFonts w:ascii="Times New Roman" w:hAnsi="Times New Roman" w:cs="Times New Roman"/>
          <w:sz w:val="24"/>
          <w:szCs w:val="24"/>
        </w:rPr>
        <w:t xml:space="preserve">és szolgáltatásokról szóló </w:t>
      </w:r>
      <w:r w:rsidR="00514011" w:rsidRPr="00F37838">
        <w:rPr>
          <w:rFonts w:ascii="Times New Roman" w:hAnsi="Times New Roman" w:cs="Times New Roman"/>
          <w:sz w:val="24"/>
          <w:szCs w:val="24"/>
        </w:rPr>
        <w:t xml:space="preserve">önkormányzati rendelet </w:t>
      </w:r>
      <w:r w:rsidR="000E1DC4">
        <w:rPr>
          <w:rFonts w:ascii="Times New Roman" w:hAnsi="Times New Roman" w:cs="Times New Roman"/>
          <w:sz w:val="24"/>
          <w:szCs w:val="24"/>
        </w:rPr>
        <w:t>módosítása</w:t>
      </w:r>
    </w:p>
    <w:p w:rsidR="0009375F" w:rsidRDefault="0009375F" w:rsidP="00F37838">
      <w:pPr>
        <w:rPr>
          <w:rFonts w:ascii="Times New Roman" w:hAnsi="Times New Roman" w:cs="Times New Roman"/>
          <w:b/>
          <w:sz w:val="24"/>
          <w:szCs w:val="24"/>
        </w:rPr>
      </w:pPr>
    </w:p>
    <w:p w:rsidR="0009375F" w:rsidRPr="00A335D5" w:rsidRDefault="0009375F" w:rsidP="00F37838">
      <w:pPr>
        <w:rPr>
          <w:rFonts w:ascii="Times New Roman" w:hAnsi="Times New Roman" w:cs="Times New Roman"/>
          <w:b/>
          <w:sz w:val="24"/>
          <w:szCs w:val="24"/>
        </w:rPr>
      </w:pPr>
      <w:r w:rsidRPr="00A335D5">
        <w:rPr>
          <w:rFonts w:ascii="Times New Roman" w:hAnsi="Times New Roman" w:cs="Times New Roman"/>
          <w:b/>
          <w:sz w:val="24"/>
          <w:szCs w:val="24"/>
        </w:rPr>
        <w:t xml:space="preserve">Tisztelt </w:t>
      </w:r>
      <w:r w:rsidR="006F3576" w:rsidRPr="00A335D5">
        <w:rPr>
          <w:rFonts w:ascii="Times New Roman" w:hAnsi="Times New Roman" w:cs="Times New Roman"/>
          <w:b/>
          <w:sz w:val="24"/>
          <w:szCs w:val="24"/>
        </w:rPr>
        <w:t>Képviselő-testület</w:t>
      </w:r>
      <w:r w:rsidRPr="00A335D5">
        <w:rPr>
          <w:rFonts w:ascii="Times New Roman" w:hAnsi="Times New Roman" w:cs="Times New Roman"/>
          <w:b/>
          <w:sz w:val="24"/>
          <w:szCs w:val="24"/>
        </w:rPr>
        <w:t>!</w:t>
      </w:r>
    </w:p>
    <w:p w:rsidR="0009375F" w:rsidRDefault="0009375F" w:rsidP="00F37838">
      <w:pPr>
        <w:rPr>
          <w:rFonts w:ascii="Times New Roman" w:hAnsi="Times New Roman" w:cs="Times New Roman"/>
          <w:b/>
          <w:sz w:val="24"/>
          <w:szCs w:val="24"/>
        </w:rPr>
      </w:pPr>
    </w:p>
    <w:p w:rsidR="00F37838" w:rsidRPr="00677FA6" w:rsidRDefault="000E1DC4" w:rsidP="00544A6C">
      <w:pPr>
        <w:jc w:val="both"/>
        <w:rPr>
          <w:rFonts w:ascii="Times New Roman" w:hAnsi="Times New Roman" w:cs="Times New Roman"/>
          <w:sz w:val="24"/>
          <w:szCs w:val="24"/>
        </w:rPr>
      </w:pPr>
      <w:r w:rsidRPr="00677FA6">
        <w:rPr>
          <w:rFonts w:ascii="Times New Roman" w:hAnsi="Times New Roman" w:cs="Times New Roman"/>
          <w:sz w:val="24"/>
          <w:szCs w:val="24"/>
        </w:rPr>
        <w:t>Zalaszentgrót Város Önkormányzatának Képviselő-testülete 2015. február 12-i ülésén fogadta el az egyes szociális ellátásokról és szolgáltatásokról szóló 4/2015.</w:t>
      </w:r>
      <w:r w:rsidR="00852A91">
        <w:rPr>
          <w:rFonts w:ascii="Times New Roman" w:hAnsi="Times New Roman" w:cs="Times New Roman"/>
          <w:sz w:val="24"/>
          <w:szCs w:val="24"/>
        </w:rPr>
        <w:t xml:space="preserve"> </w:t>
      </w:r>
      <w:r w:rsidRPr="00677FA6">
        <w:rPr>
          <w:rFonts w:ascii="Times New Roman" w:hAnsi="Times New Roman" w:cs="Times New Roman"/>
          <w:sz w:val="24"/>
          <w:szCs w:val="24"/>
        </w:rPr>
        <w:t>(II.13.) számú önkormányzati rendeletét. A rendelet 2015. március 1-től lépett hatályba.</w:t>
      </w:r>
    </w:p>
    <w:p w:rsidR="00544A6C" w:rsidRPr="00677FA6" w:rsidRDefault="00544A6C" w:rsidP="00F37838">
      <w:pPr>
        <w:autoSpaceDE w:val="0"/>
        <w:jc w:val="both"/>
        <w:rPr>
          <w:rFonts w:ascii="Times New Roman" w:hAnsi="Times New Roman" w:cs="Times New Roman"/>
          <w:sz w:val="24"/>
          <w:szCs w:val="24"/>
        </w:rPr>
      </w:pPr>
    </w:p>
    <w:p w:rsidR="00852A91" w:rsidRDefault="00ED621E" w:rsidP="00A75CD3">
      <w:pPr>
        <w:autoSpaceDE w:val="0"/>
        <w:jc w:val="both"/>
        <w:rPr>
          <w:rFonts w:ascii="Times New Roman" w:hAnsi="Times New Roman" w:cs="Times New Roman"/>
          <w:sz w:val="24"/>
          <w:szCs w:val="24"/>
        </w:rPr>
      </w:pPr>
      <w:r w:rsidRPr="00677FA6">
        <w:rPr>
          <w:rFonts w:ascii="Times New Roman" w:hAnsi="Times New Roman" w:cs="Times New Roman"/>
          <w:sz w:val="24"/>
        </w:rPr>
        <w:t>A segélyezési rendszer március 1-jétől hatályos átalakításával a méltányossági ápolási díj az önkormányzatok által nyújtott települési támogatásba olvad</w:t>
      </w:r>
      <w:r w:rsidR="00F17FB7">
        <w:rPr>
          <w:rFonts w:ascii="Times New Roman" w:hAnsi="Times New Roman" w:cs="Times New Roman"/>
          <w:sz w:val="24"/>
        </w:rPr>
        <w:t>t</w:t>
      </w:r>
      <w:r w:rsidRPr="00677FA6">
        <w:rPr>
          <w:rFonts w:ascii="Times New Roman" w:hAnsi="Times New Roman" w:cs="Times New Roman"/>
          <w:sz w:val="24"/>
        </w:rPr>
        <w:t xml:space="preserve"> bele, ami azt jelentette, hogy a korábban méltányossági ápolási díjban részesülők elveszítették </w:t>
      </w:r>
      <w:r w:rsidR="006C0C74">
        <w:rPr>
          <w:rFonts w:ascii="Times New Roman" w:hAnsi="Times New Roman" w:cs="Times New Roman"/>
          <w:sz w:val="24"/>
        </w:rPr>
        <w:t>azon</w:t>
      </w:r>
      <w:r>
        <w:rPr>
          <w:rFonts w:ascii="Times New Roman" w:hAnsi="Times New Roman" w:cs="Times New Roman"/>
          <w:sz w:val="24"/>
        </w:rPr>
        <w:t xml:space="preserve"> jogosítványaikat,</w:t>
      </w:r>
      <w:r w:rsidRPr="00677FA6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hogy</w:t>
      </w:r>
      <w:r w:rsidR="00544A6C" w:rsidRPr="00677FA6">
        <w:rPr>
          <w:rFonts w:ascii="Times New Roman" w:hAnsi="Times New Roman" w:cs="Times New Roman"/>
          <w:sz w:val="24"/>
        </w:rPr>
        <w:t xml:space="preserve"> hozzátartozójuk gond</w:t>
      </w:r>
      <w:r w:rsidR="00F17FB7">
        <w:rPr>
          <w:rFonts w:ascii="Times New Roman" w:hAnsi="Times New Roman" w:cs="Times New Roman"/>
          <w:sz w:val="24"/>
        </w:rPr>
        <w:t>ozása által</w:t>
      </w:r>
      <w:r w:rsidR="00544A6C" w:rsidRPr="00677FA6">
        <w:rPr>
          <w:rFonts w:ascii="Times New Roman" w:hAnsi="Times New Roman" w:cs="Times New Roman"/>
          <w:sz w:val="24"/>
        </w:rPr>
        <w:t xml:space="preserve"> a munkáj</w:t>
      </w:r>
      <w:r>
        <w:rPr>
          <w:rFonts w:ascii="Times New Roman" w:hAnsi="Times New Roman" w:cs="Times New Roman"/>
          <w:sz w:val="24"/>
        </w:rPr>
        <w:t>uk</w:t>
      </w:r>
      <w:r w:rsidR="00544A6C" w:rsidRPr="00677FA6">
        <w:rPr>
          <w:rFonts w:ascii="Times New Roman" w:hAnsi="Times New Roman" w:cs="Times New Roman"/>
          <w:sz w:val="24"/>
        </w:rPr>
        <w:t xml:space="preserve"> szolgálati időnek minősül</w:t>
      </w:r>
      <w:r>
        <w:rPr>
          <w:rFonts w:ascii="Times New Roman" w:hAnsi="Times New Roman" w:cs="Times New Roman"/>
          <w:sz w:val="24"/>
        </w:rPr>
        <w:t>jön</w:t>
      </w:r>
      <w:r w:rsidR="00544A6C" w:rsidRPr="00677FA6">
        <w:rPr>
          <w:rFonts w:ascii="Times New Roman" w:hAnsi="Times New Roman" w:cs="Times New Roman"/>
          <w:sz w:val="24"/>
        </w:rPr>
        <w:t xml:space="preserve">, a nyugdíjak számításánál </w:t>
      </w:r>
      <w:r w:rsidR="00852A91">
        <w:rPr>
          <w:rFonts w:ascii="Times New Roman" w:hAnsi="Times New Roman" w:cs="Times New Roman"/>
          <w:sz w:val="24"/>
        </w:rPr>
        <w:t xml:space="preserve">pedig </w:t>
      </w:r>
      <w:r w:rsidR="00544A6C" w:rsidRPr="00677FA6">
        <w:rPr>
          <w:rFonts w:ascii="Times New Roman" w:hAnsi="Times New Roman" w:cs="Times New Roman"/>
          <w:sz w:val="24"/>
        </w:rPr>
        <w:t>figyelembe ve</w:t>
      </w:r>
      <w:r w:rsidR="00F17FB7">
        <w:rPr>
          <w:rFonts w:ascii="Times New Roman" w:hAnsi="Times New Roman" w:cs="Times New Roman"/>
          <w:sz w:val="24"/>
        </w:rPr>
        <w:t>gy</w:t>
      </w:r>
      <w:r w:rsidR="00E138E9" w:rsidRPr="00677FA6">
        <w:rPr>
          <w:rFonts w:ascii="Times New Roman" w:hAnsi="Times New Roman" w:cs="Times New Roman"/>
          <w:sz w:val="24"/>
        </w:rPr>
        <w:t>é</w:t>
      </w:r>
      <w:r w:rsidR="00544A6C" w:rsidRPr="00677FA6">
        <w:rPr>
          <w:rFonts w:ascii="Times New Roman" w:hAnsi="Times New Roman" w:cs="Times New Roman"/>
          <w:sz w:val="24"/>
        </w:rPr>
        <w:t xml:space="preserve">k az ápolással töltött éveket, </w:t>
      </w:r>
      <w:r w:rsidR="00F17FB7">
        <w:rPr>
          <w:rFonts w:ascii="Times New Roman" w:hAnsi="Times New Roman" w:cs="Times New Roman"/>
          <w:sz w:val="24"/>
        </w:rPr>
        <w:t>továbbá</w:t>
      </w:r>
      <w:r w:rsidR="00544A6C" w:rsidRPr="00677FA6">
        <w:rPr>
          <w:rFonts w:ascii="Times New Roman" w:hAnsi="Times New Roman" w:cs="Times New Roman"/>
          <w:sz w:val="24"/>
        </w:rPr>
        <w:t xml:space="preserve"> egészségügyi ellátásra is jogosultak</w:t>
      </w:r>
      <w:r w:rsidR="00E138E9" w:rsidRPr="00677FA6">
        <w:rPr>
          <w:rFonts w:ascii="Times New Roman" w:hAnsi="Times New Roman" w:cs="Times New Roman"/>
          <w:sz w:val="24"/>
        </w:rPr>
        <w:t xml:space="preserve"> </w:t>
      </w:r>
      <w:r w:rsidR="00F17FB7">
        <w:rPr>
          <w:rFonts w:ascii="Times New Roman" w:hAnsi="Times New Roman" w:cs="Times New Roman"/>
          <w:sz w:val="24"/>
        </w:rPr>
        <w:t>legyenek</w:t>
      </w:r>
      <w:r w:rsidR="00544A6C" w:rsidRPr="00677FA6">
        <w:rPr>
          <w:rFonts w:ascii="Times New Roman" w:hAnsi="Times New Roman" w:cs="Times New Roman"/>
          <w:sz w:val="24"/>
        </w:rPr>
        <w:t xml:space="preserve">. </w:t>
      </w:r>
      <w:r w:rsidR="00852A91">
        <w:rPr>
          <w:rFonts w:ascii="Times New Roman" w:hAnsi="Times New Roman" w:cs="Times New Roman"/>
          <w:sz w:val="24"/>
        </w:rPr>
        <w:t xml:space="preserve">Ezen jogszabályi hiányosságot kívánta orvosolni </w:t>
      </w:r>
      <w:r w:rsidR="00A75CD3">
        <w:rPr>
          <w:rFonts w:ascii="Times New Roman" w:hAnsi="Times New Roman" w:cs="Times New Roman"/>
          <w:sz w:val="24"/>
        </w:rPr>
        <w:t>a</w:t>
      </w:r>
      <w:r w:rsidR="00A75CD3">
        <w:rPr>
          <w:rFonts w:ascii="Times New Roman" w:hAnsi="Times New Roman" w:cs="Times New Roman"/>
          <w:sz w:val="24"/>
          <w:szCs w:val="24"/>
        </w:rPr>
        <w:t xml:space="preserve"> 2015. március 1-től hatályos </w:t>
      </w:r>
      <w:r w:rsidR="00852A91" w:rsidRPr="00852A91">
        <w:rPr>
          <w:rStyle w:val="desc"/>
          <w:rFonts w:ascii="Times New Roman" w:hAnsi="Times New Roman" w:cs="Times New Roman"/>
          <w:sz w:val="24"/>
          <w:szCs w:val="24"/>
        </w:rPr>
        <w:t>az egyes szociális és gyermekvédelmi, gyermekjóléti tárgyú kormányrendeleteknek a segélyezési rendszer átalakításával összefüggő módosításáról szóló</w:t>
      </w:r>
      <w:r w:rsidR="00852A91" w:rsidRPr="00852A91">
        <w:rPr>
          <w:rStyle w:val="desc"/>
          <w:sz w:val="24"/>
          <w:szCs w:val="24"/>
        </w:rPr>
        <w:t xml:space="preserve"> </w:t>
      </w:r>
      <w:r w:rsidR="00852A91" w:rsidRPr="00852A91">
        <w:rPr>
          <w:rFonts w:ascii="Times New Roman" w:hAnsi="Times New Roman" w:cs="Times New Roman"/>
          <w:sz w:val="24"/>
          <w:szCs w:val="24"/>
        </w:rPr>
        <w:t xml:space="preserve">24/2015 </w:t>
      </w:r>
      <w:r w:rsidR="00852A91">
        <w:rPr>
          <w:rFonts w:ascii="Times New Roman" w:hAnsi="Times New Roman" w:cs="Times New Roman"/>
          <w:sz w:val="24"/>
          <w:szCs w:val="24"/>
        </w:rPr>
        <w:t xml:space="preserve">(II.20.) </w:t>
      </w:r>
      <w:proofErr w:type="gramStart"/>
      <w:r w:rsidR="00852A91">
        <w:rPr>
          <w:rFonts w:ascii="Times New Roman" w:hAnsi="Times New Roman" w:cs="Times New Roman"/>
          <w:sz w:val="24"/>
          <w:szCs w:val="24"/>
        </w:rPr>
        <w:t>Kormány rendelet</w:t>
      </w:r>
      <w:proofErr w:type="gramEnd"/>
      <w:r w:rsidR="00852A91">
        <w:rPr>
          <w:rFonts w:ascii="Times New Roman" w:hAnsi="Times New Roman" w:cs="Times New Roman"/>
          <w:sz w:val="24"/>
          <w:szCs w:val="24"/>
        </w:rPr>
        <w:t xml:space="preserve"> 25.§ (5) bekezdés</w:t>
      </w:r>
      <w:r w:rsidR="006C0C74">
        <w:rPr>
          <w:rFonts w:ascii="Times New Roman" w:hAnsi="Times New Roman" w:cs="Times New Roman"/>
          <w:sz w:val="24"/>
          <w:szCs w:val="24"/>
        </w:rPr>
        <w:t>ével</w:t>
      </w:r>
      <w:r w:rsidR="00852A91">
        <w:rPr>
          <w:rFonts w:ascii="Times New Roman" w:hAnsi="Times New Roman" w:cs="Times New Roman"/>
          <w:sz w:val="24"/>
          <w:szCs w:val="24"/>
        </w:rPr>
        <w:t>,</w:t>
      </w:r>
      <w:r w:rsidR="00A75CD3">
        <w:rPr>
          <w:rFonts w:ascii="Times New Roman" w:hAnsi="Times New Roman" w:cs="Times New Roman"/>
          <w:sz w:val="24"/>
          <w:szCs w:val="24"/>
        </w:rPr>
        <w:t xml:space="preserve"> a </w:t>
      </w:r>
      <w:r w:rsidR="00A75CD3" w:rsidRPr="00677FA6">
        <w:rPr>
          <w:rFonts w:ascii="Times New Roman" w:hAnsi="Times New Roman" w:cs="Times New Roman"/>
          <w:sz w:val="24"/>
          <w:szCs w:val="24"/>
        </w:rPr>
        <w:t xml:space="preserve">pénzbeli és természetbeni szociális ellátások igénylésének és megállapításának, valamint folyósításának részletes szabályairól szóló </w:t>
      </w:r>
      <w:r w:rsidR="00A75CD3">
        <w:rPr>
          <w:rFonts w:ascii="Times New Roman" w:hAnsi="Times New Roman" w:cs="Times New Roman"/>
          <w:sz w:val="24"/>
        </w:rPr>
        <w:t>63/2006.</w:t>
      </w:r>
      <w:r w:rsidR="006C0C74">
        <w:rPr>
          <w:rFonts w:ascii="Times New Roman" w:hAnsi="Times New Roman" w:cs="Times New Roman"/>
          <w:sz w:val="24"/>
        </w:rPr>
        <w:t xml:space="preserve"> </w:t>
      </w:r>
      <w:r w:rsidR="00A75CD3">
        <w:rPr>
          <w:rFonts w:ascii="Times New Roman" w:hAnsi="Times New Roman" w:cs="Times New Roman"/>
          <w:sz w:val="24"/>
        </w:rPr>
        <w:t xml:space="preserve">(III.27.) </w:t>
      </w:r>
      <w:proofErr w:type="gramStart"/>
      <w:r w:rsidR="00A75CD3">
        <w:rPr>
          <w:rFonts w:ascii="Times New Roman" w:hAnsi="Times New Roman" w:cs="Times New Roman"/>
          <w:sz w:val="24"/>
        </w:rPr>
        <w:t>Kormány rendelet</w:t>
      </w:r>
      <w:r w:rsidR="006C0C74">
        <w:rPr>
          <w:rFonts w:ascii="Times New Roman" w:hAnsi="Times New Roman" w:cs="Times New Roman"/>
          <w:sz w:val="24"/>
        </w:rPr>
        <w:t>be</w:t>
      </w:r>
      <w:proofErr w:type="gramEnd"/>
      <w:r w:rsidR="006C0C74">
        <w:rPr>
          <w:rFonts w:ascii="Times New Roman" w:hAnsi="Times New Roman" w:cs="Times New Roman"/>
          <w:sz w:val="24"/>
        </w:rPr>
        <w:t xml:space="preserve"> beiktatott új</w:t>
      </w:r>
      <w:r w:rsidR="00A75CD3" w:rsidRPr="00A75CD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75CD3" w:rsidRPr="00677FA6">
        <w:rPr>
          <w:rFonts w:ascii="Times New Roman" w:hAnsi="Times New Roman" w:cs="Times New Roman"/>
          <w:bCs/>
          <w:sz w:val="24"/>
          <w:szCs w:val="24"/>
        </w:rPr>
        <w:t>a 66.§.</w:t>
      </w:r>
      <w:r w:rsidR="00A75CD3" w:rsidRPr="00677FA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75CD3" w:rsidRPr="00677FA6">
        <w:rPr>
          <w:rStyle w:val="section"/>
          <w:rFonts w:ascii="Times New Roman" w:hAnsi="Times New Roman" w:cs="Times New Roman"/>
          <w:sz w:val="24"/>
          <w:szCs w:val="24"/>
        </w:rPr>
        <w:t>(5) bekezdés</w:t>
      </w:r>
      <w:r w:rsidR="00A75CD3">
        <w:rPr>
          <w:rStyle w:val="section"/>
          <w:rFonts w:ascii="Times New Roman" w:hAnsi="Times New Roman" w:cs="Times New Roman"/>
          <w:sz w:val="24"/>
          <w:szCs w:val="24"/>
        </w:rPr>
        <w:t>e, melyek szerint:</w:t>
      </w:r>
    </w:p>
    <w:p w:rsidR="00C54545" w:rsidRPr="00A75CD3" w:rsidRDefault="00852A91" w:rsidP="00E138E9">
      <w:pPr>
        <w:jc w:val="both"/>
        <w:rPr>
          <w:rFonts w:ascii="Times New Roman" w:hAnsi="Times New Roman" w:cs="Times New Roman"/>
          <w:sz w:val="28"/>
          <w:szCs w:val="24"/>
        </w:rPr>
      </w:pPr>
      <w:r w:rsidRPr="00A75CD3">
        <w:rPr>
          <w:rFonts w:ascii="Times New Roman" w:hAnsi="Times New Roman" w:cs="Times New Roman"/>
          <w:sz w:val="28"/>
          <w:szCs w:val="24"/>
        </w:rPr>
        <w:t>„</w:t>
      </w:r>
      <w:r w:rsidRPr="00A75CD3">
        <w:rPr>
          <w:rFonts w:ascii="Times New Roman" w:hAnsi="Times New Roman" w:cs="Times New Roman"/>
          <w:sz w:val="24"/>
        </w:rPr>
        <w:t>A 18. életévét betöltött tartósan beteg hozzátartozójának ápolását, gondozását végző személy részére megállapított települési támogatás - ideértve az Szt. 2015. február 28-án hatályos 43/B. §</w:t>
      </w:r>
      <w:proofErr w:type="spellStart"/>
      <w:r w:rsidRPr="00A75CD3">
        <w:rPr>
          <w:rFonts w:ascii="Times New Roman" w:hAnsi="Times New Roman" w:cs="Times New Roman"/>
          <w:sz w:val="24"/>
        </w:rPr>
        <w:t>-a</w:t>
      </w:r>
      <w:proofErr w:type="spellEnd"/>
      <w:r w:rsidRPr="00A75CD3">
        <w:rPr>
          <w:rFonts w:ascii="Times New Roman" w:hAnsi="Times New Roman" w:cs="Times New Roman"/>
          <w:sz w:val="24"/>
        </w:rPr>
        <w:t xml:space="preserve"> alapján 2015. március 1-jét megelőző kezdő időponttal megállapított, és 2015. március 1-jétől települési támogatásként nyújtott méltányossági ápolási díjat is - a társadalombiztosítási tárgyú jogszabályok alkalmazásában ápolási díjnak minősül, ha az ellátás önkormányzati rendeletben szabályozott havi összege eléri az Szt. 2015. február 28-án hatályos 44. § (1) bekezdés d) pontja szerinti mértéket.”</w:t>
      </w:r>
    </w:p>
    <w:p w:rsidR="00FB07BF" w:rsidRPr="00677FA6" w:rsidRDefault="00FB07BF" w:rsidP="00E138E9">
      <w:pPr>
        <w:jc w:val="both"/>
        <w:rPr>
          <w:rFonts w:ascii="Times New Roman" w:hAnsi="Times New Roman" w:cs="Times New Roman"/>
          <w:sz w:val="24"/>
        </w:rPr>
      </w:pPr>
    </w:p>
    <w:p w:rsidR="00E138E9" w:rsidRPr="00677FA6" w:rsidRDefault="00A75CD3" w:rsidP="00E138E9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Fentiek alapján</w:t>
      </w:r>
      <w:r w:rsidR="00E138E9" w:rsidRPr="00677FA6">
        <w:rPr>
          <w:rFonts w:ascii="Times New Roman" w:hAnsi="Times New Roman" w:cs="Times New Roman"/>
          <w:sz w:val="24"/>
        </w:rPr>
        <w:t xml:space="preserve"> a 18. életévét betöltött, tartósan beteg hozzátartozóját gondozó személy részére megállapított támogatás a társadalombiztosítási tárgyú jogszabályok tekintetében továbbra is ápolási díjnak minősül majd, amennyiben az ellátás havi összege eléri az ápolási díj alapösszegének 80 százalékát.</w:t>
      </w:r>
    </w:p>
    <w:p w:rsidR="00FB07BF" w:rsidRPr="00677FA6" w:rsidRDefault="00FB07BF" w:rsidP="00E138E9">
      <w:pPr>
        <w:shd w:val="clear" w:color="auto" w:fill="FFFFFF"/>
        <w:jc w:val="both"/>
        <w:rPr>
          <w:rFonts w:ascii="Times New Roman" w:hAnsi="Times New Roman" w:cs="Times New Roman"/>
          <w:sz w:val="24"/>
        </w:rPr>
      </w:pPr>
    </w:p>
    <w:p w:rsidR="00E138E9" w:rsidRPr="00677FA6" w:rsidRDefault="00E138E9" w:rsidP="00E138E9">
      <w:pPr>
        <w:shd w:val="clear" w:color="auto" w:fill="FFFFFF"/>
        <w:jc w:val="both"/>
        <w:rPr>
          <w:rFonts w:ascii="Times New Roman" w:hAnsi="Times New Roman" w:cs="Times New Roman"/>
          <w:sz w:val="24"/>
        </w:rPr>
      </w:pPr>
      <w:r w:rsidRPr="00677FA6">
        <w:rPr>
          <w:rFonts w:ascii="Times New Roman" w:hAnsi="Times New Roman" w:cs="Times New Roman"/>
          <w:sz w:val="24"/>
        </w:rPr>
        <w:t>Az ápolási díj 2015.évi al</w:t>
      </w:r>
      <w:r w:rsidR="00FB07BF" w:rsidRPr="00677FA6">
        <w:rPr>
          <w:rFonts w:ascii="Times New Roman" w:hAnsi="Times New Roman" w:cs="Times New Roman"/>
          <w:sz w:val="24"/>
        </w:rPr>
        <w:t xml:space="preserve">apösszegéről </w:t>
      </w:r>
      <w:r w:rsidR="00316ED1" w:rsidRPr="00316ED1">
        <w:rPr>
          <w:rStyle w:val="desc"/>
          <w:rFonts w:ascii="Times New Roman" w:hAnsi="Times New Roman" w:cs="Times New Roman"/>
          <w:sz w:val="24"/>
        </w:rPr>
        <w:t xml:space="preserve">Magyarország 2015. évi központi költségvetéséről szóló </w:t>
      </w:r>
      <w:r w:rsidR="00FB07BF" w:rsidRPr="00677FA6">
        <w:rPr>
          <w:rFonts w:ascii="Times New Roman" w:hAnsi="Times New Roman" w:cs="Times New Roman"/>
          <w:sz w:val="24"/>
        </w:rPr>
        <w:t>2014.évi C. törvény 64.§(2) bekezdés</w:t>
      </w:r>
      <w:r w:rsidRPr="00677FA6">
        <w:rPr>
          <w:rFonts w:ascii="Times New Roman" w:hAnsi="Times New Roman" w:cs="Times New Roman"/>
          <w:sz w:val="24"/>
        </w:rPr>
        <w:t xml:space="preserve"> c) pontja rendelkezik.</w:t>
      </w:r>
      <w:r w:rsidR="00FB07BF" w:rsidRPr="00677FA6">
        <w:rPr>
          <w:rFonts w:ascii="Times New Roman" w:hAnsi="Times New Roman" w:cs="Times New Roman"/>
          <w:sz w:val="24"/>
        </w:rPr>
        <w:t xml:space="preserve"> Ez</w:t>
      </w:r>
      <w:r w:rsidRPr="00677FA6">
        <w:rPr>
          <w:rStyle w:val="point"/>
          <w:rFonts w:ascii="Times New Roman" w:hAnsi="Times New Roman" w:cs="Times New Roman"/>
          <w:sz w:val="24"/>
        </w:rPr>
        <w:t xml:space="preserve"> alapján</w:t>
      </w:r>
      <w:r w:rsidRPr="00677FA6">
        <w:rPr>
          <w:rFonts w:ascii="Times New Roman" w:hAnsi="Times New Roman" w:cs="Times New Roman"/>
          <w:sz w:val="24"/>
        </w:rPr>
        <w:t xml:space="preserve"> </w:t>
      </w:r>
      <w:r w:rsidR="00FB07BF" w:rsidRPr="00677FA6">
        <w:rPr>
          <w:rFonts w:ascii="Times New Roman" w:hAnsi="Times New Roman" w:cs="Times New Roman"/>
          <w:sz w:val="24"/>
        </w:rPr>
        <w:t xml:space="preserve">az </w:t>
      </w:r>
      <w:r w:rsidRPr="00677FA6">
        <w:rPr>
          <w:rFonts w:ascii="Times New Roman" w:hAnsi="Times New Roman" w:cs="Times New Roman"/>
          <w:sz w:val="24"/>
        </w:rPr>
        <w:t xml:space="preserve">ápolási díj </w:t>
      </w:r>
      <w:r w:rsidRPr="00677FA6">
        <w:rPr>
          <w:rFonts w:ascii="Times New Roman" w:hAnsi="Times New Roman" w:cs="Times New Roman"/>
          <w:sz w:val="24"/>
        </w:rPr>
        <w:lastRenderedPageBreak/>
        <w:t>havi alapösszege a 2015. évben 29 500 forint.</w:t>
      </w:r>
    </w:p>
    <w:p w:rsidR="00E138E9" w:rsidRPr="00677FA6" w:rsidRDefault="00E138E9" w:rsidP="00E138E9">
      <w:pPr>
        <w:shd w:val="clear" w:color="auto" w:fill="FFFFFF"/>
        <w:jc w:val="both"/>
        <w:rPr>
          <w:rFonts w:ascii="Times New Roman" w:hAnsi="Times New Roman" w:cs="Times New Roman"/>
          <w:sz w:val="24"/>
        </w:rPr>
      </w:pPr>
      <w:r w:rsidRPr="00677FA6">
        <w:rPr>
          <w:rFonts w:ascii="Times New Roman" w:hAnsi="Times New Roman" w:cs="Times New Roman"/>
          <w:sz w:val="24"/>
        </w:rPr>
        <w:t xml:space="preserve">Ennek 80%-a 23.600 Ft, amelyből </w:t>
      </w:r>
      <w:r w:rsidR="009C5BD1">
        <w:rPr>
          <w:rFonts w:ascii="Times New Roman" w:hAnsi="Times New Roman" w:cs="Times New Roman"/>
          <w:sz w:val="24"/>
        </w:rPr>
        <w:t>a járulékok levonása után az ügyfél 21.240 Ft-os összegű támogatásra lenne jogosult</w:t>
      </w:r>
      <w:r w:rsidRPr="00677FA6">
        <w:rPr>
          <w:rFonts w:ascii="Times New Roman" w:hAnsi="Times New Roman" w:cs="Times New Roman"/>
          <w:sz w:val="24"/>
        </w:rPr>
        <w:t>.</w:t>
      </w:r>
    </w:p>
    <w:p w:rsidR="00E138E9" w:rsidRPr="00677FA6" w:rsidRDefault="00E138E9" w:rsidP="00E138E9">
      <w:pPr>
        <w:autoSpaceDE w:val="0"/>
        <w:jc w:val="both"/>
        <w:rPr>
          <w:rFonts w:ascii="Times New Roman" w:hAnsi="Times New Roman" w:cs="Times New Roman"/>
          <w:sz w:val="28"/>
          <w:szCs w:val="24"/>
        </w:rPr>
      </w:pPr>
    </w:p>
    <w:p w:rsidR="00A02DCC" w:rsidRPr="00677FA6" w:rsidRDefault="00FB07BF" w:rsidP="00E138E9">
      <w:pPr>
        <w:autoSpaceDE w:val="0"/>
        <w:jc w:val="both"/>
        <w:rPr>
          <w:rFonts w:ascii="Times New Roman" w:hAnsi="Times New Roman" w:cs="Times New Roman"/>
          <w:sz w:val="24"/>
          <w:szCs w:val="24"/>
        </w:rPr>
      </w:pPr>
      <w:r w:rsidRPr="00677FA6">
        <w:rPr>
          <w:rFonts w:ascii="Times New Roman" w:hAnsi="Times New Roman" w:cs="Times New Roman"/>
          <w:sz w:val="24"/>
          <w:szCs w:val="24"/>
        </w:rPr>
        <w:t xml:space="preserve">A rendelet módosítása azért szükséges, mivel a </w:t>
      </w:r>
      <w:r w:rsidR="00677FA6" w:rsidRPr="00677FA6">
        <w:rPr>
          <w:rFonts w:ascii="Times New Roman" w:hAnsi="Times New Roman" w:cs="Times New Roman"/>
          <w:sz w:val="24"/>
          <w:szCs w:val="24"/>
        </w:rPr>
        <w:t>korábban</w:t>
      </w:r>
      <w:r w:rsidRPr="00677FA6">
        <w:rPr>
          <w:rFonts w:ascii="Times New Roman" w:hAnsi="Times New Roman" w:cs="Times New Roman"/>
          <w:sz w:val="24"/>
          <w:szCs w:val="24"/>
        </w:rPr>
        <w:t xml:space="preserve"> rendelkezésre álló információk alapján a</w:t>
      </w:r>
      <w:r w:rsidR="00A02DCC" w:rsidRPr="00677FA6">
        <w:rPr>
          <w:rFonts w:ascii="Times New Roman" w:hAnsi="Times New Roman" w:cs="Times New Roman"/>
          <w:sz w:val="24"/>
          <w:szCs w:val="24"/>
        </w:rPr>
        <w:t xml:space="preserve"> Képviselő-testület által elfogadott és jelenleg hatályban lévő </w:t>
      </w:r>
      <w:r w:rsidR="00677FA6" w:rsidRPr="00677FA6">
        <w:rPr>
          <w:rFonts w:ascii="Times New Roman" w:hAnsi="Times New Roman" w:cs="Times New Roman"/>
          <w:sz w:val="24"/>
          <w:szCs w:val="24"/>
        </w:rPr>
        <w:t>helyi</w:t>
      </w:r>
      <w:r w:rsidR="00A02DCC" w:rsidRPr="00677FA6">
        <w:rPr>
          <w:rFonts w:ascii="Times New Roman" w:hAnsi="Times New Roman" w:cs="Times New Roman"/>
          <w:sz w:val="24"/>
          <w:szCs w:val="24"/>
        </w:rPr>
        <w:t xml:space="preserve"> önkormányzati rendelet</w:t>
      </w:r>
      <w:r w:rsidR="007818C9" w:rsidRPr="00677FA6">
        <w:rPr>
          <w:rFonts w:ascii="Times New Roman" w:hAnsi="Times New Roman" w:cs="Times New Roman"/>
          <w:sz w:val="24"/>
          <w:szCs w:val="24"/>
        </w:rPr>
        <w:t xml:space="preserve"> 10.§. (5) bekezdése rendelkezik az ápoláshoz kapcsolódó rendszeres tele</w:t>
      </w:r>
      <w:r w:rsidR="00717632" w:rsidRPr="00677FA6">
        <w:rPr>
          <w:rFonts w:ascii="Times New Roman" w:hAnsi="Times New Roman" w:cs="Times New Roman"/>
          <w:sz w:val="24"/>
          <w:szCs w:val="24"/>
        </w:rPr>
        <w:t>p</w:t>
      </w:r>
      <w:r w:rsidR="007818C9" w:rsidRPr="00677FA6">
        <w:rPr>
          <w:rFonts w:ascii="Times New Roman" w:hAnsi="Times New Roman" w:cs="Times New Roman"/>
          <w:sz w:val="24"/>
          <w:szCs w:val="24"/>
        </w:rPr>
        <w:t>ülési támogatás havi mértékéről</w:t>
      </w:r>
      <w:r w:rsidR="00681958" w:rsidRPr="00677FA6">
        <w:rPr>
          <w:rFonts w:ascii="Times New Roman" w:hAnsi="Times New Roman" w:cs="Times New Roman"/>
          <w:sz w:val="24"/>
          <w:szCs w:val="24"/>
        </w:rPr>
        <w:t>,</w:t>
      </w:r>
      <w:r w:rsidR="007818C9" w:rsidRPr="00677FA6">
        <w:rPr>
          <w:rFonts w:ascii="Times New Roman" w:hAnsi="Times New Roman" w:cs="Times New Roman"/>
          <w:sz w:val="24"/>
          <w:szCs w:val="24"/>
        </w:rPr>
        <w:t xml:space="preserve"> amely jelenleg az öregségi nyugdíj mindenkori legkisebb összege 80%-ának megfelelő összeg</w:t>
      </w:r>
      <w:r w:rsidR="00717632" w:rsidRPr="00677FA6">
        <w:rPr>
          <w:rFonts w:ascii="Times New Roman" w:hAnsi="Times New Roman" w:cs="Times New Roman"/>
          <w:sz w:val="24"/>
          <w:szCs w:val="24"/>
        </w:rPr>
        <w:t>ben lett meghatározva</w:t>
      </w:r>
      <w:r w:rsidR="007818C9" w:rsidRPr="00677FA6">
        <w:rPr>
          <w:rFonts w:ascii="Times New Roman" w:hAnsi="Times New Roman" w:cs="Times New Roman"/>
          <w:sz w:val="24"/>
          <w:szCs w:val="24"/>
        </w:rPr>
        <w:t>, ez 22.800 Ft-ot jelent.</w:t>
      </w:r>
      <w:r w:rsidR="00717632" w:rsidRPr="00677FA6">
        <w:rPr>
          <w:rFonts w:ascii="Times New Roman" w:hAnsi="Times New Roman" w:cs="Times New Roman"/>
          <w:sz w:val="24"/>
          <w:szCs w:val="24"/>
        </w:rPr>
        <w:t xml:space="preserve"> Ennek az összegnek a megemelése szükséges 23.600 Ft-ra, hogy </w:t>
      </w:r>
      <w:r w:rsidR="00160B7A">
        <w:rPr>
          <w:rFonts w:ascii="Times New Roman" w:hAnsi="Times New Roman" w:cs="Times New Roman"/>
          <w:sz w:val="24"/>
          <w:szCs w:val="24"/>
        </w:rPr>
        <w:t>ezen</w:t>
      </w:r>
      <w:r w:rsidR="00717632" w:rsidRPr="00677FA6">
        <w:rPr>
          <w:rFonts w:ascii="Times New Roman" w:hAnsi="Times New Roman" w:cs="Times New Roman"/>
          <w:sz w:val="24"/>
          <w:szCs w:val="24"/>
        </w:rPr>
        <w:t xml:space="preserve"> ellátásban részesülők a korábbi jogosultságokat megszerezhessék, vagyis </w:t>
      </w:r>
      <w:r w:rsidR="00106661" w:rsidRPr="00677FA6">
        <w:rPr>
          <w:rFonts w:ascii="Times New Roman" w:hAnsi="Times New Roman" w:cs="Times New Roman"/>
          <w:sz w:val="24"/>
          <w:szCs w:val="24"/>
        </w:rPr>
        <w:t xml:space="preserve">hogy szolgálati időnek minősüljön </w:t>
      </w:r>
      <w:r w:rsidR="00105F98">
        <w:rPr>
          <w:rFonts w:ascii="Times New Roman" w:hAnsi="Times New Roman" w:cs="Times New Roman"/>
          <w:sz w:val="24"/>
          <w:szCs w:val="24"/>
        </w:rPr>
        <w:t xml:space="preserve">a hozzátartozó ápolása </w:t>
      </w:r>
      <w:r w:rsidR="00106661" w:rsidRPr="00677FA6">
        <w:rPr>
          <w:rFonts w:ascii="Times New Roman" w:hAnsi="Times New Roman" w:cs="Times New Roman"/>
          <w:sz w:val="24"/>
          <w:szCs w:val="24"/>
        </w:rPr>
        <w:t>és egészségügyi ellátásra is jogosultságot szerezhessenek.</w:t>
      </w:r>
    </w:p>
    <w:p w:rsidR="00A86913" w:rsidRPr="00677FA6" w:rsidRDefault="00A86913" w:rsidP="00F3783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37838" w:rsidRDefault="0062515A" w:rsidP="00F3783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tervezésnél </w:t>
      </w:r>
      <w:r w:rsidR="00677FA6">
        <w:rPr>
          <w:rFonts w:ascii="Times New Roman" w:hAnsi="Times New Roman" w:cs="Times New Roman"/>
          <w:sz w:val="24"/>
          <w:szCs w:val="24"/>
        </w:rPr>
        <w:t xml:space="preserve">2015. </w:t>
      </w:r>
      <w:r>
        <w:rPr>
          <w:rFonts w:ascii="Times New Roman" w:hAnsi="Times New Roman" w:cs="Times New Roman"/>
          <w:sz w:val="24"/>
          <w:szCs w:val="24"/>
        </w:rPr>
        <w:t xml:space="preserve">március hónaptól 18 főre lett az ellátás számítva, ebből jelenleg </w:t>
      </w:r>
      <w:r w:rsidR="00A86913">
        <w:rPr>
          <w:rFonts w:ascii="Times New Roman" w:hAnsi="Times New Roman" w:cs="Times New Roman"/>
          <w:sz w:val="24"/>
          <w:szCs w:val="24"/>
        </w:rPr>
        <w:t xml:space="preserve">6 kérelem van folyamatban, a járástól kapott információk alapján 1 fő átkerült hozzájuk </w:t>
      </w:r>
      <w:r w:rsidR="00677FA6">
        <w:rPr>
          <w:rFonts w:ascii="Times New Roman" w:hAnsi="Times New Roman" w:cs="Times New Roman"/>
          <w:sz w:val="24"/>
          <w:szCs w:val="24"/>
        </w:rPr>
        <w:t xml:space="preserve">és </w:t>
      </w:r>
      <w:r w:rsidR="00A86913">
        <w:rPr>
          <w:rFonts w:ascii="Times New Roman" w:hAnsi="Times New Roman" w:cs="Times New Roman"/>
          <w:sz w:val="24"/>
          <w:szCs w:val="24"/>
        </w:rPr>
        <w:t>ápolási díj lett részére megállapítva</w:t>
      </w:r>
      <w:r w:rsidR="00677FA6">
        <w:rPr>
          <w:rFonts w:ascii="Times New Roman" w:hAnsi="Times New Roman" w:cs="Times New Roman"/>
          <w:sz w:val="24"/>
          <w:szCs w:val="24"/>
        </w:rPr>
        <w:t>.</w:t>
      </w:r>
      <w:r w:rsidR="00A86913">
        <w:rPr>
          <w:rFonts w:ascii="Times New Roman" w:hAnsi="Times New Roman" w:cs="Times New Roman"/>
          <w:sz w:val="24"/>
          <w:szCs w:val="24"/>
        </w:rPr>
        <w:t xml:space="preserve"> </w:t>
      </w:r>
      <w:r w:rsidR="00677FA6">
        <w:rPr>
          <w:rFonts w:ascii="Times New Roman" w:hAnsi="Times New Roman" w:cs="Times New Roman"/>
          <w:sz w:val="24"/>
          <w:szCs w:val="24"/>
        </w:rPr>
        <w:t>S</w:t>
      </w:r>
      <w:r w:rsidR="00A86913">
        <w:rPr>
          <w:rFonts w:ascii="Times New Roman" w:hAnsi="Times New Roman" w:cs="Times New Roman"/>
          <w:sz w:val="24"/>
          <w:szCs w:val="24"/>
        </w:rPr>
        <w:t>zintén 1 fő foglalkoztatás helyettesítő</w:t>
      </w:r>
      <w:r w:rsidR="00AD1ABB">
        <w:rPr>
          <w:rFonts w:ascii="Times New Roman" w:hAnsi="Times New Roman" w:cs="Times New Roman"/>
          <w:sz w:val="24"/>
          <w:szCs w:val="24"/>
        </w:rPr>
        <w:t xml:space="preserve"> támogatás megállapítását kérte, 7 fő az</w:t>
      </w:r>
      <w:r w:rsidR="00FB07BF">
        <w:rPr>
          <w:rFonts w:ascii="Times New Roman" w:hAnsi="Times New Roman" w:cs="Times New Roman"/>
          <w:sz w:val="24"/>
          <w:szCs w:val="24"/>
        </w:rPr>
        <w:t>,</w:t>
      </w:r>
      <w:r w:rsidR="00AD1ABB">
        <w:rPr>
          <w:rFonts w:ascii="Times New Roman" w:hAnsi="Times New Roman" w:cs="Times New Roman"/>
          <w:sz w:val="24"/>
          <w:szCs w:val="24"/>
        </w:rPr>
        <w:t xml:space="preserve"> akinek még 2015. február 28-án jogszabályi változás miatt meg lett szüntetve az ellátás és akikre még számítani lehet, hogy újra kérni fogj</w:t>
      </w:r>
      <w:r w:rsidR="00160B7A">
        <w:rPr>
          <w:rFonts w:ascii="Times New Roman" w:hAnsi="Times New Roman" w:cs="Times New Roman"/>
          <w:sz w:val="24"/>
          <w:szCs w:val="24"/>
        </w:rPr>
        <w:t>ák</w:t>
      </w:r>
      <w:r w:rsidR="00AD1ABB">
        <w:rPr>
          <w:rFonts w:ascii="Times New Roman" w:hAnsi="Times New Roman" w:cs="Times New Roman"/>
          <w:sz w:val="24"/>
          <w:szCs w:val="24"/>
        </w:rPr>
        <w:t xml:space="preserve"> a megállapítást. </w:t>
      </w:r>
    </w:p>
    <w:p w:rsidR="00AD1ABB" w:rsidRDefault="00AD1ABB" w:rsidP="00F3783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rendelet módosítása által jelentkező 800 Ft-os többletkiadás</w:t>
      </w:r>
      <w:r w:rsidR="00196113">
        <w:rPr>
          <w:rFonts w:ascii="Times New Roman" w:hAnsi="Times New Roman" w:cs="Times New Roman"/>
          <w:sz w:val="24"/>
          <w:szCs w:val="24"/>
        </w:rPr>
        <w:t xml:space="preserve"> igénylőnként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96113">
        <w:rPr>
          <w:rFonts w:ascii="Times New Roman" w:hAnsi="Times New Roman" w:cs="Times New Roman"/>
          <w:sz w:val="24"/>
          <w:szCs w:val="24"/>
        </w:rPr>
        <w:t>lényegesen nem befolyásolja a korábbi tervezést</w:t>
      </w:r>
      <w:r>
        <w:rPr>
          <w:rFonts w:ascii="Times New Roman" w:hAnsi="Times New Roman" w:cs="Times New Roman"/>
          <w:sz w:val="24"/>
          <w:szCs w:val="24"/>
        </w:rPr>
        <w:t xml:space="preserve"> a </w:t>
      </w:r>
      <w:r w:rsidR="00196113" w:rsidRPr="00A335D5">
        <w:rPr>
          <w:rFonts w:ascii="Times New Roman" w:hAnsi="Times New Roman" w:cs="Times New Roman"/>
          <w:sz w:val="24"/>
          <w:szCs w:val="24"/>
        </w:rPr>
        <w:t xml:space="preserve">pénzügyi </w:t>
      </w:r>
      <w:r w:rsidR="00196113">
        <w:rPr>
          <w:rFonts w:ascii="Times New Roman" w:hAnsi="Times New Roman" w:cs="Times New Roman"/>
          <w:sz w:val="24"/>
          <w:szCs w:val="24"/>
        </w:rPr>
        <w:t>feltételek rendelkezésre állnak.</w:t>
      </w:r>
    </w:p>
    <w:p w:rsidR="00A86913" w:rsidRPr="00075A0E" w:rsidRDefault="00A86913" w:rsidP="00F3783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97455" w:rsidRPr="00A335D5" w:rsidRDefault="00497455" w:rsidP="00F37838">
      <w:pPr>
        <w:rPr>
          <w:rFonts w:ascii="Times New Roman" w:hAnsi="Times New Roman" w:cs="Times New Roman"/>
          <w:sz w:val="24"/>
          <w:szCs w:val="24"/>
          <w:u w:val="single"/>
        </w:rPr>
      </w:pPr>
      <w:r w:rsidRPr="00A335D5">
        <w:rPr>
          <w:rFonts w:ascii="Times New Roman" w:hAnsi="Times New Roman" w:cs="Times New Roman"/>
          <w:sz w:val="24"/>
          <w:szCs w:val="24"/>
          <w:u w:val="single"/>
        </w:rPr>
        <w:t>Előzetes hatásvizsgálat a rendelethez:</w:t>
      </w:r>
    </w:p>
    <w:p w:rsidR="00497455" w:rsidRPr="00A335D5" w:rsidRDefault="00497455" w:rsidP="00F37838">
      <w:pPr>
        <w:rPr>
          <w:rFonts w:ascii="Times New Roman" w:hAnsi="Times New Roman" w:cs="Times New Roman"/>
          <w:sz w:val="24"/>
          <w:szCs w:val="24"/>
        </w:rPr>
      </w:pPr>
    </w:p>
    <w:p w:rsidR="00497455" w:rsidRPr="00A335D5" w:rsidRDefault="00497455" w:rsidP="00F37838">
      <w:pPr>
        <w:jc w:val="both"/>
        <w:rPr>
          <w:rFonts w:ascii="Times New Roman" w:hAnsi="Times New Roman" w:cs="Times New Roman"/>
          <w:sz w:val="24"/>
          <w:szCs w:val="24"/>
        </w:rPr>
      </w:pPr>
      <w:r w:rsidRPr="00A335D5">
        <w:rPr>
          <w:rFonts w:ascii="Times New Roman" w:hAnsi="Times New Roman" w:cs="Times New Roman"/>
          <w:sz w:val="24"/>
          <w:szCs w:val="24"/>
        </w:rPr>
        <w:t>A jogalkotásról szóló 2010. évi CXXX. törvény 17. § (1) bekezdése alapján az alábbiakról tájékoztatom a tisztelt képviselő-testületet:</w:t>
      </w:r>
    </w:p>
    <w:p w:rsidR="00497455" w:rsidRPr="00A335D5" w:rsidRDefault="00497455" w:rsidP="00F3783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97455" w:rsidRDefault="00497455" w:rsidP="00F37838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335D5">
        <w:rPr>
          <w:rFonts w:ascii="Times New Roman" w:hAnsi="Times New Roman" w:cs="Times New Roman"/>
          <w:b/>
          <w:color w:val="000000"/>
          <w:sz w:val="24"/>
          <w:szCs w:val="24"/>
        </w:rPr>
        <w:t>A rendelettervezet jelentősnek ítélt hatásai:</w:t>
      </w:r>
    </w:p>
    <w:p w:rsidR="00F37838" w:rsidRDefault="00F37838" w:rsidP="00F37838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27B53" w:rsidRPr="00D10794" w:rsidRDefault="00D27B53" w:rsidP="00D27B53">
      <w:pPr>
        <w:keepLines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D10794">
        <w:rPr>
          <w:rFonts w:ascii="Times New Roman" w:hAnsi="Times New Roman"/>
          <w:color w:val="000000"/>
          <w:sz w:val="24"/>
          <w:szCs w:val="24"/>
        </w:rPr>
        <w:t>A társadalmi és gazdasági hatásvizsgálat kapcsán megállapítható, hogy a rendelet</w:t>
      </w:r>
      <w:r>
        <w:rPr>
          <w:rFonts w:ascii="Times New Roman" w:hAnsi="Times New Roman"/>
          <w:color w:val="000000"/>
          <w:sz w:val="24"/>
          <w:szCs w:val="24"/>
        </w:rPr>
        <w:t xml:space="preserve"> módosítás</w:t>
      </w:r>
      <w:r w:rsidRPr="00D10794">
        <w:rPr>
          <w:rFonts w:ascii="Times New Roman" w:hAnsi="Times New Roman"/>
          <w:color w:val="000000"/>
          <w:sz w:val="24"/>
          <w:szCs w:val="24"/>
        </w:rPr>
        <w:t>-tervezet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 w:rsidRPr="00D10794">
        <w:rPr>
          <w:rFonts w:ascii="Times New Roman" w:hAnsi="Times New Roman"/>
          <w:color w:val="000000"/>
          <w:sz w:val="24"/>
          <w:szCs w:val="24"/>
        </w:rPr>
        <w:t xml:space="preserve"> igazodik a központi jogszabályokhoz.</w:t>
      </w:r>
    </w:p>
    <w:p w:rsidR="00D27B53" w:rsidRPr="00D10794" w:rsidRDefault="00D27B53" w:rsidP="00D27B53">
      <w:pPr>
        <w:keepLines/>
        <w:jc w:val="both"/>
        <w:rPr>
          <w:rFonts w:ascii="Times New Roman" w:hAnsi="Times New Roman"/>
          <w:color w:val="000000"/>
          <w:sz w:val="24"/>
          <w:szCs w:val="24"/>
        </w:rPr>
      </w:pPr>
      <w:r w:rsidRPr="00D10794">
        <w:rPr>
          <w:rFonts w:ascii="Times New Roman" w:hAnsi="Times New Roman"/>
          <w:color w:val="000000"/>
          <w:sz w:val="24"/>
          <w:szCs w:val="24"/>
        </w:rPr>
        <w:t>A környezeti és egészségügyi következmény, illetőleg adminisztratív terheket befolyásoló hatás a jelen rendeletalkotással érintett tárgyban nem realizálható.</w:t>
      </w:r>
    </w:p>
    <w:p w:rsidR="00D27B53" w:rsidRPr="00A335D5" w:rsidRDefault="00D27B53" w:rsidP="00F37838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97455" w:rsidRDefault="00497455" w:rsidP="00F3783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335D5">
        <w:rPr>
          <w:rFonts w:ascii="Times New Roman" w:hAnsi="Times New Roman" w:cs="Times New Roman"/>
          <w:b/>
          <w:sz w:val="24"/>
          <w:szCs w:val="24"/>
        </w:rPr>
        <w:t>A rendelet megalkotásának szükségessége, a jogalkotás elmaradásának várható következményei:</w:t>
      </w:r>
    </w:p>
    <w:p w:rsidR="00F37838" w:rsidRPr="00A335D5" w:rsidRDefault="00F37838" w:rsidP="00F3783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27B53" w:rsidRPr="00AE11A1" w:rsidRDefault="00D27B53" w:rsidP="00D27B53">
      <w:pPr>
        <w:autoSpaceDE w:val="0"/>
        <w:jc w:val="both"/>
        <w:rPr>
          <w:rFonts w:ascii="Times New Roman" w:hAnsi="Times New Roman"/>
          <w:sz w:val="24"/>
          <w:szCs w:val="24"/>
        </w:rPr>
      </w:pPr>
      <w:r w:rsidRPr="00AE11A1">
        <w:rPr>
          <w:rFonts w:ascii="Times New Roman" w:hAnsi="Times New Roman"/>
          <w:sz w:val="24"/>
          <w:szCs w:val="24"/>
        </w:rPr>
        <w:t>Az Sztv.-ben lévő felhatalmazás alapján az önkormányzatnak rendeletalkotási lehetősége van a</w:t>
      </w:r>
      <w:r w:rsidR="00CB7CBB" w:rsidRPr="00AE11A1">
        <w:rPr>
          <w:rFonts w:ascii="Times New Roman" w:hAnsi="Times New Roman"/>
          <w:sz w:val="24"/>
          <w:szCs w:val="24"/>
        </w:rPr>
        <w:t>z</w:t>
      </w:r>
      <w:r w:rsidRPr="00AE11A1">
        <w:rPr>
          <w:rFonts w:ascii="Times New Roman" w:hAnsi="Times New Roman"/>
          <w:sz w:val="24"/>
          <w:szCs w:val="24"/>
        </w:rPr>
        <w:t xml:space="preserve"> ápolási díj vonatkozásában, mely indokolttá teszi a módosító rendelet megalkotását. A rendeletalkotás elmaradása esetén </w:t>
      </w:r>
      <w:r w:rsidR="00CB7CBB" w:rsidRPr="00AE11A1">
        <w:rPr>
          <w:rFonts w:ascii="Times New Roman" w:hAnsi="Times New Roman"/>
          <w:sz w:val="24"/>
          <w:szCs w:val="24"/>
        </w:rPr>
        <w:t>az ellátottak korábbi jogosultságai megszűnnének és az önkormányzat által csupán egy rendszeres pénzbeli ellátás biztosítására kapnának lehetőséget</w:t>
      </w:r>
      <w:r w:rsidRPr="00AE11A1">
        <w:rPr>
          <w:rFonts w:ascii="Times New Roman" w:hAnsi="Times New Roman"/>
          <w:sz w:val="24"/>
          <w:szCs w:val="24"/>
        </w:rPr>
        <w:t xml:space="preserve">, tehát több rászoruló személy </w:t>
      </w:r>
      <w:r w:rsidR="00CB7CBB" w:rsidRPr="00AE11A1">
        <w:rPr>
          <w:rFonts w:ascii="Times New Roman" w:hAnsi="Times New Roman"/>
          <w:sz w:val="24"/>
          <w:szCs w:val="24"/>
        </w:rPr>
        <w:t xml:space="preserve">nem lenne jogosult szolgálati időre és egészségügyi ellátásra, ezért ennek megoldására más lehetőséget kellene keresniük, esetleg munkaviszonyt létesíteniük, de az ápolásra szoruló hozzátartozó </w:t>
      </w:r>
      <w:r w:rsidR="00AE11A1" w:rsidRPr="00AE11A1">
        <w:rPr>
          <w:rFonts w:ascii="Times New Roman" w:hAnsi="Times New Roman"/>
          <w:sz w:val="24"/>
          <w:szCs w:val="24"/>
        </w:rPr>
        <w:t xml:space="preserve">24 órás </w:t>
      </w:r>
      <w:r w:rsidRPr="00AE11A1">
        <w:rPr>
          <w:rFonts w:ascii="Times New Roman" w:hAnsi="Times New Roman"/>
          <w:sz w:val="24"/>
          <w:szCs w:val="24"/>
        </w:rPr>
        <w:t>ellátás</w:t>
      </w:r>
      <w:r w:rsidR="00CB7CBB" w:rsidRPr="00AE11A1">
        <w:rPr>
          <w:rFonts w:ascii="Times New Roman" w:hAnsi="Times New Roman"/>
          <w:sz w:val="24"/>
          <w:szCs w:val="24"/>
        </w:rPr>
        <w:t>a</w:t>
      </w:r>
      <w:r w:rsidRPr="00AE11A1">
        <w:rPr>
          <w:rFonts w:ascii="Times New Roman" w:hAnsi="Times New Roman"/>
          <w:sz w:val="24"/>
          <w:szCs w:val="24"/>
        </w:rPr>
        <w:t xml:space="preserve"> </w:t>
      </w:r>
      <w:r w:rsidR="00CB7CBB" w:rsidRPr="00AE11A1">
        <w:rPr>
          <w:rFonts w:ascii="Times New Roman" w:hAnsi="Times New Roman"/>
          <w:sz w:val="24"/>
          <w:szCs w:val="24"/>
        </w:rPr>
        <w:t>akkor megoldatlan maradna</w:t>
      </w:r>
      <w:r w:rsidRPr="00AE11A1">
        <w:rPr>
          <w:rFonts w:ascii="Times New Roman" w:hAnsi="Times New Roman"/>
          <w:sz w:val="24"/>
          <w:szCs w:val="24"/>
        </w:rPr>
        <w:t>.</w:t>
      </w:r>
    </w:p>
    <w:p w:rsidR="00FB07BF" w:rsidRDefault="00FB07BF" w:rsidP="00F3783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C3CF7" w:rsidRDefault="001C3CF7" w:rsidP="00F3783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C3CF7" w:rsidRDefault="001C3CF7" w:rsidP="00F3783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C3CF7" w:rsidRPr="00702F13" w:rsidRDefault="001C3CF7" w:rsidP="00F3783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97455" w:rsidRDefault="00497455" w:rsidP="00F3783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335D5">
        <w:rPr>
          <w:rFonts w:ascii="Times New Roman" w:hAnsi="Times New Roman" w:cs="Times New Roman"/>
          <w:b/>
          <w:sz w:val="24"/>
          <w:szCs w:val="24"/>
        </w:rPr>
        <w:t>A rendelet alkalmazásához szükséges személyi, szervezeti, tárgyi és pénzügyi feltételek:</w:t>
      </w:r>
    </w:p>
    <w:p w:rsidR="00D27B53" w:rsidRPr="00D10794" w:rsidRDefault="00D27B53" w:rsidP="00D27B53">
      <w:pPr>
        <w:keepLines/>
        <w:jc w:val="both"/>
        <w:rPr>
          <w:rFonts w:ascii="Times New Roman" w:hAnsi="Times New Roman"/>
          <w:color w:val="000000"/>
          <w:sz w:val="24"/>
          <w:szCs w:val="24"/>
        </w:rPr>
      </w:pPr>
      <w:r w:rsidRPr="00D10794">
        <w:rPr>
          <w:rFonts w:ascii="Times New Roman" w:hAnsi="Times New Roman"/>
          <w:color w:val="000000"/>
          <w:sz w:val="24"/>
          <w:szCs w:val="24"/>
        </w:rPr>
        <w:t xml:space="preserve">Az új szabályok alkalmazásához, végrehajtásához nem szükségesek újabb munkaszervezési és pénzügyi intézkedések, a végrehajtáshoz szükséges feltételek személyi, szervezeti, tárgyi feltételek adottak. A pénzügyi feltételek rendelkezésre állnak. Tehát nem keletkeztet többletfeltételeket a korábbiakhoz képest. </w:t>
      </w:r>
    </w:p>
    <w:p w:rsidR="00D27B53" w:rsidRDefault="00D27B53" w:rsidP="00D27B53">
      <w:pPr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27B53" w:rsidRPr="00D10794" w:rsidRDefault="00D27B53" w:rsidP="00D27B53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D10794">
        <w:rPr>
          <w:rFonts w:ascii="Times New Roman" w:hAnsi="Times New Roman"/>
          <w:color w:val="000000"/>
          <w:sz w:val="24"/>
          <w:szCs w:val="24"/>
        </w:rPr>
        <w:t>A fentiek és az indokolásban foglaltak alapján javaslom az egyes szociális ellátás</w:t>
      </w:r>
      <w:r w:rsidR="00160B7A">
        <w:rPr>
          <w:rFonts w:ascii="Times New Roman" w:hAnsi="Times New Roman"/>
          <w:color w:val="000000"/>
          <w:sz w:val="24"/>
          <w:szCs w:val="24"/>
        </w:rPr>
        <w:t xml:space="preserve">okról és szolgáltatásokról </w:t>
      </w:r>
      <w:r w:rsidRPr="00D10794">
        <w:rPr>
          <w:rFonts w:ascii="Times New Roman" w:hAnsi="Times New Roman"/>
          <w:color w:val="000000"/>
          <w:sz w:val="24"/>
          <w:szCs w:val="24"/>
        </w:rPr>
        <w:t xml:space="preserve">szóló </w:t>
      </w:r>
      <w:r>
        <w:rPr>
          <w:rFonts w:ascii="Times New Roman" w:hAnsi="Times New Roman"/>
          <w:color w:val="000000"/>
          <w:sz w:val="24"/>
          <w:szCs w:val="24"/>
        </w:rPr>
        <w:t>4</w:t>
      </w:r>
      <w:r w:rsidRPr="00D10794">
        <w:rPr>
          <w:rFonts w:ascii="Times New Roman" w:hAnsi="Times New Roman"/>
          <w:color w:val="000000"/>
          <w:sz w:val="24"/>
          <w:szCs w:val="24"/>
        </w:rPr>
        <w:t>/201</w:t>
      </w:r>
      <w:r>
        <w:rPr>
          <w:rFonts w:ascii="Times New Roman" w:hAnsi="Times New Roman"/>
          <w:color w:val="000000"/>
          <w:sz w:val="24"/>
          <w:szCs w:val="24"/>
        </w:rPr>
        <w:t>5</w:t>
      </w:r>
      <w:r w:rsidRPr="00D10794">
        <w:rPr>
          <w:rFonts w:ascii="Times New Roman" w:hAnsi="Times New Roman"/>
          <w:color w:val="000000"/>
          <w:sz w:val="24"/>
          <w:szCs w:val="24"/>
        </w:rPr>
        <w:t xml:space="preserve">. (II. </w:t>
      </w:r>
      <w:r>
        <w:rPr>
          <w:rFonts w:ascii="Times New Roman" w:hAnsi="Times New Roman"/>
          <w:color w:val="000000"/>
          <w:sz w:val="24"/>
          <w:szCs w:val="24"/>
        </w:rPr>
        <w:t>13</w:t>
      </w:r>
      <w:r w:rsidRPr="00D10794">
        <w:rPr>
          <w:rFonts w:ascii="Times New Roman" w:hAnsi="Times New Roman"/>
          <w:color w:val="000000"/>
          <w:sz w:val="24"/>
          <w:szCs w:val="24"/>
        </w:rPr>
        <w:t>.) önkormányzati rendelet módosítását, amely módosító rendelet-tervezet jelen előterjesztés 1. számú mellékletét képezi.</w:t>
      </w:r>
    </w:p>
    <w:p w:rsidR="00A8572B" w:rsidRDefault="00A8572B" w:rsidP="00A8572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8572B" w:rsidRDefault="00BC4A8A" w:rsidP="00A8572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Szociális</w:t>
      </w:r>
      <w:r w:rsidR="00A8572B">
        <w:rPr>
          <w:rFonts w:ascii="Times New Roman" w:hAnsi="Times New Roman" w:cs="Times New Roman"/>
          <w:sz w:val="24"/>
          <w:szCs w:val="24"/>
        </w:rPr>
        <w:t xml:space="preserve"> Bizottság az előterjesztést a 2015. március </w:t>
      </w:r>
      <w:r>
        <w:rPr>
          <w:rFonts w:ascii="Times New Roman" w:hAnsi="Times New Roman" w:cs="Times New Roman"/>
          <w:sz w:val="24"/>
          <w:szCs w:val="24"/>
        </w:rPr>
        <w:t>19-i ülésén megtárgyalt</w:t>
      </w:r>
      <w:r w:rsidR="00A8572B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és a 9/2015 (III.19.) számú határozatával egyhangúan elfogadta, a Képviselő-testületnek is elfogadásra javasolja.</w:t>
      </w:r>
      <w:r w:rsidR="00A8572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8572B" w:rsidRDefault="00A8572B" w:rsidP="00A8572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4A8A" w:rsidRDefault="00BC4A8A" w:rsidP="00BC4A8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Pénzügyi és Ügyrendi Bizottság az előterjesztést a 2015. március 23-i ülésen tárgyalja és a bizottság határozata a testületi ülésen kerül ismertetésre. </w:t>
      </w:r>
    </w:p>
    <w:p w:rsidR="00BC4A8A" w:rsidRDefault="00BC4A8A" w:rsidP="00A8572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27B53" w:rsidRPr="00D10794" w:rsidRDefault="00D27B53" w:rsidP="00D27B53">
      <w:p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D10794">
        <w:rPr>
          <w:rFonts w:ascii="Times New Roman" w:hAnsi="Times New Roman"/>
          <w:sz w:val="24"/>
          <w:szCs w:val="24"/>
        </w:rPr>
        <w:t>Kérem a tisztelt Képviselő-testületet, hogy a rendelet-tervezetet szíveskedjen megtárgyalni, s annak képviselő-testületi elfogadását támogatásával biztosítani.</w:t>
      </w:r>
    </w:p>
    <w:p w:rsidR="00F37838" w:rsidRDefault="00F37838" w:rsidP="00F3783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37838" w:rsidRPr="00A335D5" w:rsidRDefault="00F37838" w:rsidP="00F3783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369B7" w:rsidRDefault="0009375F" w:rsidP="00F37838">
      <w:pPr>
        <w:rPr>
          <w:rFonts w:ascii="Times New Roman" w:hAnsi="Times New Roman" w:cs="Times New Roman"/>
          <w:sz w:val="24"/>
          <w:szCs w:val="24"/>
        </w:rPr>
      </w:pPr>
      <w:r w:rsidRPr="00F37838">
        <w:rPr>
          <w:rFonts w:ascii="Times New Roman" w:hAnsi="Times New Roman" w:cs="Times New Roman"/>
          <w:b/>
          <w:sz w:val="24"/>
          <w:szCs w:val="24"/>
        </w:rPr>
        <w:t>Zalaszentgrót</w:t>
      </w:r>
      <w:r w:rsidRPr="00A335D5">
        <w:rPr>
          <w:rFonts w:ascii="Times New Roman" w:hAnsi="Times New Roman" w:cs="Times New Roman"/>
          <w:sz w:val="24"/>
          <w:szCs w:val="24"/>
        </w:rPr>
        <w:t>, 201</w:t>
      </w:r>
      <w:r w:rsidR="009369B7">
        <w:rPr>
          <w:rFonts w:ascii="Times New Roman" w:hAnsi="Times New Roman" w:cs="Times New Roman"/>
          <w:sz w:val="24"/>
          <w:szCs w:val="24"/>
        </w:rPr>
        <w:t xml:space="preserve">5. </w:t>
      </w:r>
      <w:r w:rsidR="00677FA6">
        <w:rPr>
          <w:rFonts w:ascii="Times New Roman" w:hAnsi="Times New Roman" w:cs="Times New Roman"/>
          <w:sz w:val="24"/>
          <w:szCs w:val="24"/>
        </w:rPr>
        <w:t>március</w:t>
      </w:r>
      <w:r w:rsidR="009369B7">
        <w:rPr>
          <w:rFonts w:ascii="Times New Roman" w:hAnsi="Times New Roman" w:cs="Times New Roman"/>
          <w:sz w:val="24"/>
          <w:szCs w:val="24"/>
        </w:rPr>
        <w:t xml:space="preserve"> </w:t>
      </w:r>
      <w:r w:rsidR="00677FA6">
        <w:rPr>
          <w:rFonts w:ascii="Times New Roman" w:hAnsi="Times New Roman" w:cs="Times New Roman"/>
          <w:sz w:val="24"/>
          <w:szCs w:val="24"/>
        </w:rPr>
        <w:t>20</w:t>
      </w:r>
      <w:r w:rsidR="00F37838">
        <w:rPr>
          <w:rFonts w:ascii="Times New Roman" w:hAnsi="Times New Roman" w:cs="Times New Roman"/>
          <w:sz w:val="24"/>
          <w:szCs w:val="24"/>
        </w:rPr>
        <w:t>.</w:t>
      </w:r>
    </w:p>
    <w:p w:rsidR="0009375F" w:rsidRDefault="0009375F" w:rsidP="00F37838">
      <w:pPr>
        <w:rPr>
          <w:rFonts w:ascii="Times New Roman" w:hAnsi="Times New Roman" w:cs="Times New Roman"/>
          <w:sz w:val="24"/>
          <w:szCs w:val="24"/>
        </w:rPr>
      </w:pPr>
    </w:p>
    <w:p w:rsidR="00F37838" w:rsidRPr="00A335D5" w:rsidRDefault="00F37838" w:rsidP="00F37838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94"/>
        <w:gridCol w:w="4594"/>
      </w:tblGrid>
      <w:tr w:rsidR="00677FA6" w:rsidTr="00074AEA">
        <w:tc>
          <w:tcPr>
            <w:tcW w:w="4594" w:type="dxa"/>
          </w:tcPr>
          <w:p w:rsidR="00074AEA" w:rsidRDefault="00074AEA" w:rsidP="00F378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4" w:type="dxa"/>
          </w:tcPr>
          <w:p w:rsidR="00074AEA" w:rsidRDefault="00074AEA" w:rsidP="00F37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504">
              <w:rPr>
                <w:rFonts w:ascii="Times New Roman" w:hAnsi="Times New Roman" w:cs="Times New Roman"/>
                <w:b/>
                <w:sz w:val="24"/>
                <w:szCs w:val="24"/>
              </w:rPr>
              <w:t>Baracskai József</w:t>
            </w:r>
          </w:p>
          <w:p w:rsidR="00074AEA" w:rsidRDefault="00074AEA" w:rsidP="00F37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504">
              <w:rPr>
                <w:rFonts w:ascii="Times New Roman" w:hAnsi="Times New Roman" w:cs="Times New Roman"/>
                <w:sz w:val="24"/>
                <w:szCs w:val="24"/>
              </w:rPr>
              <w:t>polgármester</w:t>
            </w:r>
          </w:p>
        </w:tc>
      </w:tr>
    </w:tbl>
    <w:p w:rsidR="00074AEA" w:rsidRPr="00553504" w:rsidRDefault="00074AEA" w:rsidP="00F3783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4AEA" w:rsidRDefault="00074AEA" w:rsidP="00F3783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4AEA" w:rsidRDefault="00074AEA" w:rsidP="00F3783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4AEA" w:rsidRDefault="00074AEA" w:rsidP="00F3783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F37838">
        <w:rPr>
          <w:rFonts w:ascii="Times New Roman" w:hAnsi="Times New Roman" w:cs="Times New Roman"/>
          <w:sz w:val="24"/>
          <w:szCs w:val="24"/>
        </w:rPr>
        <w:t>z előterjesztés</w:t>
      </w:r>
      <w:r>
        <w:rPr>
          <w:rFonts w:ascii="Times New Roman" w:hAnsi="Times New Roman" w:cs="Times New Roman"/>
          <w:sz w:val="24"/>
          <w:szCs w:val="24"/>
        </w:rPr>
        <w:t xml:space="preserve"> a törvényességi előírásnak megfelel.</w:t>
      </w:r>
    </w:p>
    <w:p w:rsidR="00074AEA" w:rsidRDefault="00074AEA" w:rsidP="00F3783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37838" w:rsidRDefault="00F37838" w:rsidP="00F3783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37838" w:rsidRDefault="00F37838" w:rsidP="00F37838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94"/>
        <w:gridCol w:w="4594"/>
      </w:tblGrid>
      <w:tr w:rsidR="00074AEA" w:rsidTr="00074AEA">
        <w:tc>
          <w:tcPr>
            <w:tcW w:w="4594" w:type="dxa"/>
          </w:tcPr>
          <w:p w:rsidR="00074AEA" w:rsidRDefault="00074AEA" w:rsidP="00F378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4" w:type="dxa"/>
          </w:tcPr>
          <w:p w:rsidR="00074AEA" w:rsidRDefault="00074AEA" w:rsidP="00F37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Dr. Simon Beáta</w:t>
            </w:r>
          </w:p>
          <w:p w:rsidR="00074AEA" w:rsidRDefault="00074AEA" w:rsidP="00F37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jegyző</w:t>
            </w:r>
          </w:p>
        </w:tc>
      </w:tr>
    </w:tbl>
    <w:p w:rsidR="00D27B53" w:rsidRDefault="00D27B53" w:rsidP="00F3783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27B53" w:rsidRDefault="00D27B53">
      <w:pPr>
        <w:suppressAutoHyphens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D27B53" w:rsidRPr="00D10794" w:rsidRDefault="00D27B53" w:rsidP="00D27B53">
      <w:pPr>
        <w:pStyle w:val="Szvegtrzs"/>
        <w:spacing w:after="0"/>
        <w:jc w:val="right"/>
        <w:rPr>
          <w:rFonts w:ascii="Times New Roman" w:hAnsi="Times New Roman" w:cs="Times New Roman"/>
          <w:bCs/>
          <w:i/>
          <w:sz w:val="24"/>
          <w:szCs w:val="24"/>
        </w:rPr>
      </w:pPr>
      <w:r w:rsidRPr="00D10794">
        <w:rPr>
          <w:rFonts w:ascii="Times New Roman" w:hAnsi="Times New Roman" w:cs="Times New Roman"/>
          <w:bCs/>
          <w:i/>
          <w:sz w:val="24"/>
          <w:szCs w:val="24"/>
        </w:rPr>
        <w:lastRenderedPageBreak/>
        <w:t>1. sz. melléklet</w:t>
      </w:r>
    </w:p>
    <w:p w:rsidR="00D27B53" w:rsidRDefault="00D27B53" w:rsidP="00D27B53">
      <w:pPr>
        <w:pStyle w:val="Szvegtrzs"/>
        <w:spacing w:after="0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D27B53" w:rsidRDefault="00D27B53" w:rsidP="00D27B53">
      <w:pPr>
        <w:pStyle w:val="Szvegtrzs"/>
        <w:spacing w:after="0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D10794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Zalaszentgrót Város Önkormányzat </w:t>
      </w:r>
      <w:proofErr w:type="gramStart"/>
      <w:r w:rsidRPr="00D10794">
        <w:rPr>
          <w:rFonts w:ascii="Times New Roman" w:hAnsi="Times New Roman" w:cs="Times New Roman"/>
          <w:b/>
          <w:bCs/>
          <w:i/>
          <w:sz w:val="28"/>
          <w:szCs w:val="28"/>
        </w:rPr>
        <w:t>Képviselő-testületének …</w:t>
      </w:r>
      <w:proofErr w:type="gramEnd"/>
      <w:r w:rsidRPr="00D10794">
        <w:rPr>
          <w:rFonts w:ascii="Times New Roman" w:hAnsi="Times New Roman" w:cs="Times New Roman"/>
          <w:b/>
          <w:bCs/>
          <w:i/>
          <w:sz w:val="28"/>
          <w:szCs w:val="28"/>
        </w:rPr>
        <w:t>/201</w:t>
      </w:r>
      <w:r w:rsidR="00D301A5">
        <w:rPr>
          <w:rFonts w:ascii="Times New Roman" w:hAnsi="Times New Roman" w:cs="Times New Roman"/>
          <w:b/>
          <w:bCs/>
          <w:i/>
          <w:sz w:val="28"/>
          <w:szCs w:val="28"/>
        </w:rPr>
        <w:t>5</w:t>
      </w:r>
      <w:r w:rsidRPr="00D10794">
        <w:rPr>
          <w:rFonts w:ascii="Times New Roman" w:hAnsi="Times New Roman" w:cs="Times New Roman"/>
          <w:b/>
          <w:bCs/>
          <w:i/>
          <w:sz w:val="28"/>
          <w:szCs w:val="28"/>
        </w:rPr>
        <w:t>. (……) számú önkormányzati rendelet</w:t>
      </w:r>
      <w:r w:rsidR="00FD2D0A">
        <w:rPr>
          <w:rFonts w:ascii="Times New Roman" w:hAnsi="Times New Roman" w:cs="Times New Roman"/>
          <w:b/>
          <w:bCs/>
          <w:i/>
          <w:sz w:val="28"/>
          <w:szCs w:val="28"/>
        </w:rPr>
        <w:t>-tervezete</w:t>
      </w:r>
      <w:r w:rsidRPr="00D10794">
        <w:rPr>
          <w:rFonts w:ascii="Times New Roman" w:hAnsi="Times New Roman" w:cs="Times New Roman"/>
          <w:b/>
          <w:i/>
          <w:sz w:val="28"/>
          <w:szCs w:val="28"/>
        </w:rPr>
        <w:t xml:space="preserve"> az egyes szociális </w:t>
      </w:r>
      <w:r w:rsidR="006C0C74">
        <w:rPr>
          <w:rFonts w:ascii="Times New Roman" w:hAnsi="Times New Roman" w:cs="Times New Roman"/>
          <w:b/>
          <w:i/>
          <w:sz w:val="28"/>
          <w:szCs w:val="28"/>
        </w:rPr>
        <w:t>ellátásokról és szolgáltatások</w:t>
      </w:r>
      <w:r w:rsidRPr="00D10794">
        <w:rPr>
          <w:rFonts w:ascii="Times New Roman" w:hAnsi="Times New Roman" w:cs="Times New Roman"/>
          <w:b/>
          <w:i/>
          <w:sz w:val="28"/>
          <w:szCs w:val="28"/>
        </w:rPr>
        <w:t xml:space="preserve">ról szóló </w:t>
      </w:r>
      <w:r w:rsidR="00376790">
        <w:rPr>
          <w:rFonts w:ascii="Times New Roman" w:hAnsi="Times New Roman" w:cs="Times New Roman"/>
          <w:b/>
          <w:i/>
          <w:sz w:val="28"/>
          <w:szCs w:val="28"/>
        </w:rPr>
        <w:t>4</w:t>
      </w:r>
      <w:r w:rsidRPr="00D10794">
        <w:rPr>
          <w:rFonts w:ascii="Times New Roman" w:hAnsi="Times New Roman" w:cs="Times New Roman"/>
          <w:b/>
          <w:i/>
          <w:sz w:val="28"/>
          <w:szCs w:val="28"/>
        </w:rPr>
        <w:t>/201</w:t>
      </w:r>
      <w:r w:rsidR="00376790">
        <w:rPr>
          <w:rFonts w:ascii="Times New Roman" w:hAnsi="Times New Roman" w:cs="Times New Roman"/>
          <w:b/>
          <w:i/>
          <w:sz w:val="28"/>
          <w:szCs w:val="28"/>
        </w:rPr>
        <w:t>5</w:t>
      </w:r>
      <w:r w:rsidRPr="00D10794">
        <w:rPr>
          <w:rFonts w:ascii="Times New Roman" w:hAnsi="Times New Roman" w:cs="Times New Roman"/>
          <w:b/>
          <w:i/>
          <w:sz w:val="28"/>
          <w:szCs w:val="28"/>
        </w:rPr>
        <w:t xml:space="preserve">. (II. </w:t>
      </w:r>
      <w:r w:rsidR="00376790">
        <w:rPr>
          <w:rFonts w:ascii="Times New Roman" w:hAnsi="Times New Roman" w:cs="Times New Roman"/>
          <w:b/>
          <w:i/>
          <w:sz w:val="28"/>
          <w:szCs w:val="28"/>
        </w:rPr>
        <w:t>13</w:t>
      </w:r>
      <w:r w:rsidRPr="00D10794">
        <w:rPr>
          <w:rFonts w:ascii="Times New Roman" w:hAnsi="Times New Roman" w:cs="Times New Roman"/>
          <w:b/>
          <w:i/>
          <w:sz w:val="28"/>
          <w:szCs w:val="28"/>
        </w:rPr>
        <w:t xml:space="preserve">.) </w:t>
      </w:r>
      <w:r w:rsidRPr="00D10794">
        <w:rPr>
          <w:rFonts w:ascii="Times New Roman" w:hAnsi="Times New Roman" w:cs="Times New Roman"/>
          <w:b/>
          <w:bCs/>
          <w:i/>
          <w:sz w:val="28"/>
          <w:szCs w:val="28"/>
        </w:rPr>
        <w:t>számú önkormányzati rendeletének módosításáról.</w:t>
      </w:r>
    </w:p>
    <w:p w:rsidR="00D27B53" w:rsidRDefault="00D27B53" w:rsidP="00D27B53">
      <w:pPr>
        <w:pStyle w:val="Szvegtrzs"/>
        <w:spacing w:after="0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D27B53" w:rsidRPr="00D10794" w:rsidRDefault="00D27B53" w:rsidP="00D27B53">
      <w:pPr>
        <w:pStyle w:val="Szvegtrzs"/>
        <w:spacing w:after="0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160B7A" w:rsidRPr="003A2CF4" w:rsidRDefault="00160B7A" w:rsidP="00160B7A">
      <w:pPr>
        <w:pStyle w:val="Csakszveg1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CF4">
        <w:rPr>
          <w:rFonts w:ascii="Times New Roman" w:hAnsi="Times New Roman" w:cs="Times New Roman"/>
          <w:sz w:val="24"/>
          <w:szCs w:val="24"/>
        </w:rPr>
        <w:t>Zalaszentgrót Város Önkormányzatának Képviselő-testülete az Alaptörvény 32. cikk (2) bekezdésében</w:t>
      </w:r>
      <w:r>
        <w:rPr>
          <w:rFonts w:ascii="Times New Roman" w:hAnsi="Times New Roman" w:cs="Times New Roman"/>
          <w:sz w:val="24"/>
          <w:szCs w:val="24"/>
        </w:rPr>
        <w:t xml:space="preserve"> és a </w:t>
      </w:r>
      <w:r w:rsidRPr="003A2CF4">
        <w:rPr>
          <w:rFonts w:ascii="Times New Roman" w:hAnsi="Times New Roman" w:cs="Times New Roman"/>
          <w:sz w:val="24"/>
          <w:szCs w:val="24"/>
        </w:rPr>
        <w:t>szociális igazgatásról és szociális ellátásokról szóló 1993. évi III. törvény</w:t>
      </w:r>
      <w:r>
        <w:rPr>
          <w:rFonts w:ascii="Times New Roman" w:hAnsi="Times New Roman" w:cs="Times New Roman"/>
          <w:sz w:val="24"/>
          <w:szCs w:val="24"/>
        </w:rPr>
        <w:t xml:space="preserve"> 92. § (1) bekezdésében, valamint 132. § (4) bekezdésének g) pontjában </w:t>
      </w:r>
      <w:r w:rsidRPr="003A2CF4">
        <w:rPr>
          <w:rFonts w:ascii="Times New Roman" w:hAnsi="Times New Roman" w:cs="Times New Roman"/>
          <w:sz w:val="24"/>
          <w:szCs w:val="24"/>
        </w:rPr>
        <w:t xml:space="preserve"> kapott felhatalmazás alapján, a Magyarország helyi önkormányzatairól szóló 2011. évi CLXXXIX. törvény 13. § (1) bekezdésének 8</w:t>
      </w:r>
      <w:r w:rsidR="001A7843">
        <w:rPr>
          <w:rFonts w:ascii="Times New Roman" w:hAnsi="Times New Roman" w:cs="Times New Roman"/>
          <w:sz w:val="24"/>
          <w:szCs w:val="24"/>
        </w:rPr>
        <w:t>a</w:t>
      </w:r>
      <w:r w:rsidRPr="003A2CF4">
        <w:rPr>
          <w:rFonts w:ascii="Times New Roman" w:hAnsi="Times New Roman" w:cs="Times New Roman"/>
          <w:sz w:val="24"/>
          <w:szCs w:val="24"/>
        </w:rPr>
        <w:t>. pontjában meghatározott feladatkörében eljárva az egyes szociális ellátás</w:t>
      </w:r>
      <w:r w:rsidR="006C0C74">
        <w:rPr>
          <w:rFonts w:ascii="Times New Roman" w:hAnsi="Times New Roman" w:cs="Times New Roman"/>
          <w:sz w:val="24"/>
          <w:szCs w:val="24"/>
        </w:rPr>
        <w:t>okról és szolgáltatásokról szóló</w:t>
      </w:r>
      <w:r w:rsidRPr="003A2CF4">
        <w:rPr>
          <w:rFonts w:ascii="Times New Roman" w:hAnsi="Times New Roman" w:cs="Times New Roman"/>
          <w:sz w:val="24"/>
          <w:szCs w:val="24"/>
        </w:rPr>
        <w:t xml:space="preserve"> </w:t>
      </w:r>
      <w:r w:rsidR="00CF5AAD">
        <w:rPr>
          <w:rFonts w:ascii="Times New Roman" w:hAnsi="Times New Roman" w:cs="Times New Roman"/>
          <w:sz w:val="24"/>
          <w:szCs w:val="24"/>
        </w:rPr>
        <w:t xml:space="preserve">4/2015.(II.13.) </w:t>
      </w:r>
      <w:r w:rsidR="006C0C74">
        <w:rPr>
          <w:rFonts w:ascii="Times New Roman" w:hAnsi="Times New Roman" w:cs="Times New Roman"/>
          <w:sz w:val="24"/>
          <w:szCs w:val="24"/>
        </w:rPr>
        <w:t>rendelet módosításáról</w:t>
      </w:r>
      <w:r w:rsidRPr="003A2CF4">
        <w:rPr>
          <w:rFonts w:ascii="Times New Roman" w:hAnsi="Times New Roman" w:cs="Times New Roman"/>
          <w:sz w:val="24"/>
          <w:szCs w:val="24"/>
        </w:rPr>
        <w:t xml:space="preserve"> a következőket rendeli el. </w:t>
      </w:r>
    </w:p>
    <w:p w:rsidR="00D27B53" w:rsidRPr="00D10794" w:rsidRDefault="00D27B53" w:rsidP="00D27B53">
      <w:pPr>
        <w:pStyle w:val="Szvegtrzs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27B53" w:rsidRPr="00D10794" w:rsidRDefault="00D27B53" w:rsidP="00D27B53">
      <w:pPr>
        <w:pStyle w:val="NormlWeb"/>
        <w:numPr>
          <w:ilvl w:val="0"/>
          <w:numId w:val="37"/>
        </w:numPr>
        <w:spacing w:before="160" w:beforeAutospacing="0" w:after="80" w:afterAutospacing="0"/>
        <w:jc w:val="center"/>
        <w:rPr>
          <w:b/>
          <w:bCs/>
          <w:i/>
          <w:iCs/>
        </w:rPr>
      </w:pPr>
      <w:r w:rsidRPr="00D10794">
        <w:rPr>
          <w:b/>
          <w:bCs/>
          <w:i/>
          <w:iCs/>
        </w:rPr>
        <w:t>§</w:t>
      </w:r>
    </w:p>
    <w:p w:rsidR="00D27B53" w:rsidRPr="00D10794" w:rsidRDefault="00D27B53" w:rsidP="00D27B53">
      <w:pPr>
        <w:jc w:val="both"/>
        <w:rPr>
          <w:rFonts w:ascii="Times New Roman" w:hAnsi="Times New Roman"/>
          <w:sz w:val="24"/>
          <w:szCs w:val="24"/>
        </w:rPr>
      </w:pPr>
    </w:p>
    <w:p w:rsidR="00D27B53" w:rsidRPr="00D10794" w:rsidRDefault="00D27B53" w:rsidP="00D27B53">
      <w:pPr>
        <w:jc w:val="both"/>
        <w:rPr>
          <w:rFonts w:ascii="Times New Roman" w:hAnsi="Times New Roman"/>
          <w:sz w:val="24"/>
          <w:szCs w:val="24"/>
        </w:rPr>
      </w:pPr>
      <w:r w:rsidRPr="00D10794">
        <w:rPr>
          <w:rFonts w:ascii="Times New Roman" w:hAnsi="Times New Roman"/>
          <w:sz w:val="24"/>
          <w:szCs w:val="24"/>
        </w:rPr>
        <w:t xml:space="preserve">Az egyes szociális ellátási formák szabályozásáról szóló </w:t>
      </w:r>
      <w:r>
        <w:rPr>
          <w:rFonts w:ascii="Times New Roman" w:hAnsi="Times New Roman"/>
          <w:sz w:val="24"/>
          <w:szCs w:val="24"/>
        </w:rPr>
        <w:t>4</w:t>
      </w:r>
      <w:r w:rsidRPr="00D10794">
        <w:rPr>
          <w:rFonts w:ascii="Times New Roman" w:hAnsi="Times New Roman"/>
          <w:sz w:val="24"/>
          <w:szCs w:val="24"/>
        </w:rPr>
        <w:t>/201</w:t>
      </w:r>
      <w:r>
        <w:rPr>
          <w:rFonts w:ascii="Times New Roman" w:hAnsi="Times New Roman"/>
          <w:sz w:val="24"/>
          <w:szCs w:val="24"/>
        </w:rPr>
        <w:t>5</w:t>
      </w:r>
      <w:r w:rsidRPr="00D10794">
        <w:rPr>
          <w:rFonts w:ascii="Times New Roman" w:hAnsi="Times New Roman"/>
          <w:sz w:val="24"/>
          <w:szCs w:val="24"/>
        </w:rPr>
        <w:t xml:space="preserve">. (II. </w:t>
      </w:r>
      <w:r>
        <w:rPr>
          <w:rFonts w:ascii="Times New Roman" w:hAnsi="Times New Roman"/>
          <w:sz w:val="24"/>
          <w:szCs w:val="24"/>
        </w:rPr>
        <w:t>13</w:t>
      </w:r>
      <w:r w:rsidRPr="00D10794">
        <w:rPr>
          <w:rFonts w:ascii="Times New Roman" w:hAnsi="Times New Roman"/>
          <w:sz w:val="24"/>
          <w:szCs w:val="24"/>
        </w:rPr>
        <w:t xml:space="preserve">.) </w:t>
      </w:r>
      <w:r w:rsidRPr="00D10794">
        <w:rPr>
          <w:rFonts w:ascii="Times New Roman" w:hAnsi="Times New Roman"/>
          <w:bCs/>
          <w:sz w:val="24"/>
          <w:szCs w:val="24"/>
        </w:rPr>
        <w:t>számú önkormányzati rendelet</w:t>
      </w:r>
      <w:r w:rsidRPr="00D1079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10</w:t>
      </w:r>
      <w:r w:rsidRPr="00D10794">
        <w:rPr>
          <w:rFonts w:ascii="Times New Roman" w:hAnsi="Times New Roman"/>
          <w:sz w:val="24"/>
          <w:szCs w:val="24"/>
        </w:rPr>
        <w:t>. § (</w:t>
      </w:r>
      <w:r>
        <w:rPr>
          <w:rFonts w:ascii="Times New Roman" w:hAnsi="Times New Roman"/>
          <w:sz w:val="24"/>
          <w:szCs w:val="24"/>
        </w:rPr>
        <w:t>5</w:t>
      </w:r>
      <w:r w:rsidRPr="00D10794">
        <w:rPr>
          <w:rFonts w:ascii="Times New Roman" w:hAnsi="Times New Roman"/>
          <w:sz w:val="24"/>
          <w:szCs w:val="24"/>
        </w:rPr>
        <w:t>) bekezdés a „</w:t>
      </w:r>
      <w:r w:rsidR="00376790">
        <w:rPr>
          <w:rFonts w:ascii="Times New Roman" w:hAnsi="Times New Roman"/>
          <w:sz w:val="24"/>
          <w:szCs w:val="24"/>
        </w:rPr>
        <w:t>az öregségi nyugdíj mindenkori legkisebb összege 80%-ának</w:t>
      </w:r>
      <w:r w:rsidRPr="00D10794">
        <w:rPr>
          <w:rFonts w:ascii="Times New Roman" w:hAnsi="Times New Roman"/>
          <w:sz w:val="24"/>
          <w:szCs w:val="24"/>
        </w:rPr>
        <w:t>” szövegrész helyébe a „</w:t>
      </w:r>
      <w:r w:rsidR="00376790" w:rsidRPr="00677FA6">
        <w:rPr>
          <w:rFonts w:ascii="Times New Roman" w:hAnsi="Times New Roman" w:cs="Times New Roman"/>
          <w:sz w:val="24"/>
        </w:rPr>
        <w:t>az ápolási díj alapösszeg</w:t>
      </w:r>
      <w:r w:rsidR="00160B7A">
        <w:rPr>
          <w:rFonts w:ascii="Times New Roman" w:hAnsi="Times New Roman" w:cs="Times New Roman"/>
          <w:sz w:val="24"/>
        </w:rPr>
        <w:t>e</w:t>
      </w:r>
      <w:r w:rsidR="00376790" w:rsidRPr="00677FA6">
        <w:rPr>
          <w:rFonts w:ascii="Times New Roman" w:hAnsi="Times New Roman" w:cs="Times New Roman"/>
          <w:sz w:val="24"/>
        </w:rPr>
        <w:t xml:space="preserve"> 80</w:t>
      </w:r>
      <w:r w:rsidR="00376790">
        <w:rPr>
          <w:rFonts w:ascii="Times New Roman" w:hAnsi="Times New Roman" w:cs="Times New Roman"/>
          <w:sz w:val="24"/>
        </w:rPr>
        <w:t>%-ának</w:t>
      </w:r>
      <w:r w:rsidRPr="00D10794">
        <w:rPr>
          <w:rFonts w:ascii="Times New Roman" w:hAnsi="Times New Roman"/>
          <w:sz w:val="24"/>
          <w:szCs w:val="24"/>
        </w:rPr>
        <w:t>” szövegrész lép.</w:t>
      </w:r>
    </w:p>
    <w:p w:rsidR="00D27B53" w:rsidRPr="00D10794" w:rsidRDefault="00D27B53" w:rsidP="00D27B53">
      <w:pPr>
        <w:pStyle w:val="NormlWeb"/>
        <w:jc w:val="center"/>
        <w:rPr>
          <w:b/>
          <w:bCs/>
          <w:i/>
          <w:iCs/>
        </w:rPr>
      </w:pPr>
      <w:r w:rsidRPr="00D10794">
        <w:rPr>
          <w:b/>
          <w:bCs/>
          <w:i/>
          <w:iCs/>
        </w:rPr>
        <w:t>Záró rendelkezések</w:t>
      </w:r>
    </w:p>
    <w:p w:rsidR="00D27B53" w:rsidRPr="00D10794" w:rsidRDefault="00D27B53" w:rsidP="00D27B53">
      <w:pPr>
        <w:pStyle w:val="NormlWeb"/>
        <w:numPr>
          <w:ilvl w:val="0"/>
          <w:numId w:val="37"/>
        </w:numPr>
        <w:spacing w:before="160" w:beforeAutospacing="0" w:after="80" w:afterAutospacing="0"/>
        <w:jc w:val="center"/>
        <w:rPr>
          <w:b/>
          <w:bCs/>
          <w:i/>
          <w:iCs/>
        </w:rPr>
      </w:pPr>
      <w:r w:rsidRPr="00D10794">
        <w:rPr>
          <w:b/>
          <w:bCs/>
          <w:i/>
          <w:iCs/>
        </w:rPr>
        <w:t>§</w:t>
      </w:r>
    </w:p>
    <w:p w:rsidR="00D27B53" w:rsidRPr="00D10794" w:rsidRDefault="00D27B53" w:rsidP="00D27B53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D10794">
        <w:rPr>
          <w:rFonts w:ascii="Times New Roman" w:hAnsi="Times New Roman"/>
          <w:sz w:val="24"/>
          <w:szCs w:val="24"/>
        </w:rPr>
        <w:t>(1) E rendelet a kihirdetését követ</w:t>
      </w:r>
      <w:r w:rsidRPr="00D10794">
        <w:rPr>
          <w:rFonts w:ascii="Times New Roman" w:eastAsia="TimesNewRoman" w:hAnsi="Times New Roman"/>
          <w:sz w:val="24"/>
          <w:szCs w:val="24"/>
        </w:rPr>
        <w:t xml:space="preserve">ő </w:t>
      </w:r>
      <w:r w:rsidRPr="00D10794">
        <w:rPr>
          <w:rFonts w:ascii="Times New Roman" w:hAnsi="Times New Roman"/>
          <w:sz w:val="24"/>
          <w:szCs w:val="24"/>
        </w:rPr>
        <w:t>napon lép hatályba és rendelkezéseit a folyamatban lévő ügyekben is alkalmazni kell.</w:t>
      </w:r>
    </w:p>
    <w:p w:rsidR="00D27B53" w:rsidRPr="00D10794" w:rsidRDefault="00D27B53" w:rsidP="00D27B53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10794">
        <w:rPr>
          <w:rFonts w:ascii="Times New Roman" w:hAnsi="Times New Roman"/>
          <w:sz w:val="24"/>
          <w:szCs w:val="24"/>
        </w:rPr>
        <w:t>(2) E rendelet a hatályba lépését követ</w:t>
      </w:r>
      <w:r w:rsidRPr="00D10794">
        <w:rPr>
          <w:rFonts w:ascii="Times New Roman" w:eastAsia="TimesNewRoman" w:hAnsi="Times New Roman"/>
          <w:sz w:val="24"/>
          <w:szCs w:val="24"/>
        </w:rPr>
        <w:t xml:space="preserve">ő </w:t>
      </w:r>
      <w:r w:rsidRPr="00D10794">
        <w:rPr>
          <w:rFonts w:ascii="Times New Roman" w:hAnsi="Times New Roman"/>
          <w:sz w:val="24"/>
          <w:szCs w:val="24"/>
        </w:rPr>
        <w:t>napon hatályát veszti.</w:t>
      </w:r>
    </w:p>
    <w:p w:rsidR="00D27B53" w:rsidRPr="00D10794" w:rsidRDefault="00D27B53" w:rsidP="00D27B53">
      <w:pPr>
        <w:pStyle w:val="Szvegtrzs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10794">
        <w:rPr>
          <w:rFonts w:ascii="Times New Roman" w:hAnsi="Times New Roman" w:cs="Times New Roman"/>
          <w:sz w:val="24"/>
          <w:szCs w:val="24"/>
        </w:rPr>
        <w:br/>
      </w:r>
    </w:p>
    <w:p w:rsidR="00D27B53" w:rsidRPr="00D10794" w:rsidRDefault="00D27B53" w:rsidP="00D27B53">
      <w:pPr>
        <w:pStyle w:val="NormlWeb"/>
        <w:jc w:val="both"/>
        <w:rPr>
          <w:b/>
        </w:rPr>
      </w:pPr>
      <w:r w:rsidRPr="00D10794">
        <w:rPr>
          <w:b/>
        </w:rPr>
        <w:t xml:space="preserve">Baracskai </w:t>
      </w:r>
      <w:proofErr w:type="gramStart"/>
      <w:r w:rsidRPr="00D10794">
        <w:rPr>
          <w:b/>
        </w:rPr>
        <w:t xml:space="preserve">József                                                                  </w:t>
      </w:r>
      <w:r w:rsidRPr="00D10794">
        <w:rPr>
          <w:b/>
        </w:rPr>
        <w:tab/>
        <w:t xml:space="preserve">  Dr.</w:t>
      </w:r>
      <w:proofErr w:type="gramEnd"/>
      <w:r w:rsidRPr="00D10794">
        <w:rPr>
          <w:b/>
        </w:rPr>
        <w:t xml:space="preserve"> Simon Beáta  </w:t>
      </w:r>
    </w:p>
    <w:p w:rsidR="00D27B53" w:rsidRPr="00D10794" w:rsidRDefault="00D27B53" w:rsidP="00D27B53">
      <w:pPr>
        <w:pStyle w:val="NormlWeb"/>
        <w:jc w:val="both"/>
      </w:pPr>
      <w:r w:rsidRPr="00D10794">
        <w:t xml:space="preserve">   </w:t>
      </w:r>
      <w:proofErr w:type="gramStart"/>
      <w:r w:rsidRPr="00D10794">
        <w:t>polgármester</w:t>
      </w:r>
      <w:proofErr w:type="gramEnd"/>
      <w:r w:rsidRPr="00D10794">
        <w:t xml:space="preserve">                                                                                          jegyző</w:t>
      </w:r>
    </w:p>
    <w:p w:rsidR="00D27B53" w:rsidRPr="00D10794" w:rsidRDefault="00D27B53" w:rsidP="00D27B53">
      <w:pPr>
        <w:pStyle w:val="NormlWeb"/>
        <w:spacing w:before="160" w:beforeAutospacing="0" w:after="80" w:afterAutospacing="0"/>
      </w:pPr>
      <w:r w:rsidRPr="00D10794">
        <w:t>A rendelet 201</w:t>
      </w:r>
      <w:r w:rsidR="00376790">
        <w:t>5</w:t>
      </w:r>
      <w:r w:rsidRPr="00D10794">
        <w:t>. …</w:t>
      </w:r>
      <w:proofErr w:type="gramStart"/>
      <w:r w:rsidRPr="00D10794">
        <w:t>………………...</w:t>
      </w:r>
      <w:proofErr w:type="gramEnd"/>
      <w:r w:rsidRPr="00D10794">
        <w:t xml:space="preserve"> napján került kihirdetésre.</w:t>
      </w:r>
    </w:p>
    <w:p w:rsidR="00D27B53" w:rsidRPr="00D10794" w:rsidRDefault="00D27B53" w:rsidP="00D27B53">
      <w:pPr>
        <w:pStyle w:val="NormlWeb"/>
        <w:spacing w:before="160" w:beforeAutospacing="0" w:after="80" w:afterAutospacing="0"/>
      </w:pPr>
    </w:p>
    <w:p w:rsidR="00D27B53" w:rsidRPr="00D10794" w:rsidRDefault="00D27B53" w:rsidP="00D27B53">
      <w:pPr>
        <w:pStyle w:val="NormlWeb"/>
        <w:spacing w:before="160" w:beforeAutospacing="0" w:after="80" w:afterAutospacing="0"/>
        <w:rPr>
          <w:b/>
        </w:rPr>
      </w:pPr>
      <w:r w:rsidRPr="00D10794">
        <w:tab/>
      </w:r>
      <w:r w:rsidRPr="00D10794">
        <w:tab/>
      </w:r>
      <w:r w:rsidRPr="00D10794">
        <w:tab/>
      </w:r>
      <w:r w:rsidRPr="00D10794">
        <w:tab/>
      </w:r>
      <w:r w:rsidRPr="00D10794">
        <w:tab/>
      </w:r>
      <w:r w:rsidRPr="00D10794">
        <w:tab/>
      </w:r>
      <w:r w:rsidRPr="00D10794">
        <w:tab/>
      </w:r>
      <w:r w:rsidRPr="00D10794">
        <w:tab/>
      </w:r>
      <w:r w:rsidRPr="00D10794">
        <w:tab/>
      </w:r>
      <w:r w:rsidRPr="00D10794">
        <w:rPr>
          <w:b/>
        </w:rPr>
        <w:t>Dr. Simon Beáta</w:t>
      </w:r>
    </w:p>
    <w:p w:rsidR="00D27B53" w:rsidRPr="00D10794" w:rsidRDefault="00D27B53" w:rsidP="00D27B53">
      <w:pPr>
        <w:pStyle w:val="NormlWeb"/>
        <w:spacing w:before="160" w:beforeAutospacing="0" w:after="80" w:afterAutospacing="0"/>
      </w:pPr>
      <w:r w:rsidRPr="00D10794">
        <w:lastRenderedPageBreak/>
        <w:tab/>
      </w:r>
      <w:r w:rsidRPr="00D10794">
        <w:tab/>
      </w:r>
      <w:r w:rsidRPr="00D10794">
        <w:tab/>
      </w:r>
      <w:r w:rsidRPr="00D10794">
        <w:tab/>
      </w:r>
      <w:r w:rsidRPr="00D10794">
        <w:tab/>
      </w:r>
      <w:r w:rsidRPr="00D10794">
        <w:tab/>
      </w:r>
      <w:r w:rsidRPr="00D10794">
        <w:tab/>
      </w:r>
      <w:r w:rsidRPr="00D10794">
        <w:tab/>
      </w:r>
      <w:r w:rsidRPr="00D10794">
        <w:tab/>
        <w:t xml:space="preserve">         </w:t>
      </w:r>
      <w:proofErr w:type="gramStart"/>
      <w:r w:rsidRPr="00D10794">
        <w:t>jegyző</w:t>
      </w:r>
      <w:proofErr w:type="gramEnd"/>
    </w:p>
    <w:sectPr w:rsidR="00D27B53" w:rsidRPr="00D10794" w:rsidSect="00512AF9">
      <w:headerReference w:type="default" r:id="rId8"/>
      <w:footerReference w:type="default" r:id="rId9"/>
      <w:pgSz w:w="11906" w:h="16838"/>
      <w:pgMar w:top="1418" w:right="1418" w:bottom="1418" w:left="1440" w:header="708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0B7A" w:rsidRDefault="00160B7A">
      <w:r>
        <w:separator/>
      </w:r>
    </w:p>
  </w:endnote>
  <w:endnote w:type="continuationSeparator" w:id="1">
    <w:p w:rsidR="00160B7A" w:rsidRDefault="00160B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0B7A" w:rsidRDefault="00160B7A">
    <w:pPr>
      <w:pStyle w:val="llb"/>
      <w:ind w:right="360"/>
      <w:rPr>
        <w:rFonts w:ascii="Times New Roman" w:hAnsi="Times New Roman" w:cs="Times New Roman"/>
      </w:rPr>
    </w:pPr>
    <w:r>
      <w:rPr>
        <w:noProof/>
        <w:lang w:eastAsia="hu-HU"/>
      </w:rPr>
      <w:drawing>
        <wp:inline distT="0" distB="0" distL="0" distR="0">
          <wp:extent cx="5745480" cy="1008768"/>
          <wp:effectExtent l="19050" t="0" r="7620" b="0"/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5480" cy="1008768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055A31" w:rsidRPr="00055A31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12.35pt;margin-top:.05pt;width:12pt;height:13.75pt;z-index:251657728;mso-wrap-distance-left:0;mso-wrap-distance-right:0;mso-position-horizontal-relative:page;mso-position-vertical-relative:text" stroked="f">
          <v:fill opacity="0" color2="black"/>
          <v:textbox inset="0,0,0,0">
            <w:txbxContent>
              <w:p w:rsidR="00160B7A" w:rsidRDefault="00160B7A">
                <w:pPr>
                  <w:pStyle w:val="llb"/>
                </w:pP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0B7A" w:rsidRDefault="00160B7A">
      <w:r>
        <w:separator/>
      </w:r>
    </w:p>
  </w:footnote>
  <w:footnote w:type="continuationSeparator" w:id="1">
    <w:p w:rsidR="00160B7A" w:rsidRDefault="00160B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0B7A" w:rsidRDefault="00160B7A">
    <w:pPr>
      <w:rPr>
        <w:noProof/>
      </w:rPr>
    </w:pPr>
    <w:r>
      <w:rPr>
        <w:noProof/>
        <w:lang w:eastAsia="hu-HU"/>
      </w:rPr>
      <w:drawing>
        <wp:inline distT="0" distB="0" distL="0" distR="0">
          <wp:extent cx="5745480" cy="1008768"/>
          <wp:effectExtent l="19050" t="0" r="7620" b="0"/>
          <wp:docPr id="3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5480" cy="1008768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singleLevel"/>
    <w:tmpl w:val="00000003"/>
    <w:name w:val="WW8Num2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4"/>
    <w:multiLevelType w:val="singleLevel"/>
    <w:tmpl w:val="00000004"/>
    <w:name w:val="WW8Num3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05"/>
    <w:multiLevelType w:val="singleLevel"/>
    <w:tmpl w:val="00000005"/>
    <w:name w:val="WW8Num4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5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6"/>
    <w:lvl w:ilvl="0">
      <w:start w:val="2"/>
      <w:numFmt w:val="lowerLetter"/>
      <w:lvlText w:val="%1.)"/>
      <w:lvlJc w:val="left"/>
      <w:pPr>
        <w:tabs>
          <w:tab w:val="num" w:pos="1506"/>
        </w:tabs>
        <w:ind w:left="1506" w:hanging="360"/>
      </w:pPr>
    </w:lvl>
  </w:abstractNum>
  <w:abstractNum w:abstractNumId="7">
    <w:nsid w:val="00000008"/>
    <w:multiLevelType w:val="singleLevel"/>
    <w:tmpl w:val="00000008"/>
    <w:name w:val="WW8Num7"/>
    <w:lvl w:ilvl="0">
      <w:start w:val="4"/>
      <w:numFmt w:val="lowerLetter"/>
      <w:lvlText w:val="%1)"/>
      <w:lvlJc w:val="left"/>
      <w:pPr>
        <w:tabs>
          <w:tab w:val="num" w:pos="2880"/>
        </w:tabs>
        <w:ind w:left="2880" w:hanging="360"/>
      </w:p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strike w:val="0"/>
        <w:dstrike w:val="0"/>
      </w:rPr>
    </w:lvl>
    <w:lvl w:ilvl="3">
      <w:start w:val="1"/>
      <w:numFmt w:val="lowerLetter"/>
      <w:lvlText w:val="%4)"/>
      <w:lvlJc w:val="left"/>
      <w:pPr>
        <w:tabs>
          <w:tab w:val="num" w:pos="1353"/>
        </w:tabs>
        <w:ind w:left="1353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0000000C"/>
    <w:multiLevelType w:val="singleLevel"/>
    <w:tmpl w:val="0000000C"/>
    <w:name w:val="WW8Num14"/>
    <w:lvl w:ilvl="0">
      <w:start w:val="1"/>
      <w:numFmt w:val="decimal"/>
      <w:lvlText w:val="(%1)"/>
      <w:lvlJc w:val="left"/>
      <w:pPr>
        <w:tabs>
          <w:tab w:val="num" w:pos="810"/>
        </w:tabs>
        <w:ind w:left="810" w:hanging="450"/>
      </w:pPr>
    </w:lvl>
  </w:abstractNum>
  <w:abstractNum w:abstractNumId="12">
    <w:nsid w:val="0000000D"/>
    <w:multiLevelType w:val="singleLevel"/>
    <w:tmpl w:val="0000000D"/>
    <w:name w:val="WW8Num15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</w:abstractNum>
  <w:abstractNum w:abstractNumId="13">
    <w:nsid w:val="0000000E"/>
    <w:multiLevelType w:val="multilevel"/>
    <w:tmpl w:val="0000000E"/>
    <w:name w:val="WW8Num16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000000F"/>
    <w:multiLevelType w:val="singleLevel"/>
    <w:tmpl w:val="0000000F"/>
    <w:name w:val="WW8Num17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</w:abstractNum>
  <w:abstractNum w:abstractNumId="15">
    <w:nsid w:val="00000010"/>
    <w:multiLevelType w:val="singleLevel"/>
    <w:tmpl w:val="00000010"/>
    <w:name w:val="WW8Num18"/>
    <w:lvl w:ilvl="0">
      <w:start w:val="1"/>
      <w:numFmt w:val="decimal"/>
      <w:lvlText w:val="%1."/>
      <w:lvlJc w:val="left"/>
      <w:pPr>
        <w:tabs>
          <w:tab w:val="num" w:pos="3900"/>
        </w:tabs>
        <w:ind w:left="3900" w:hanging="360"/>
      </w:pPr>
    </w:lvl>
  </w:abstractNum>
  <w:abstractNum w:abstractNumId="16">
    <w:nsid w:val="00000011"/>
    <w:multiLevelType w:val="singleLevel"/>
    <w:tmpl w:val="00000011"/>
    <w:name w:val="WW8Num19"/>
    <w:lvl w:ilvl="0">
      <w:start w:val="1"/>
      <w:numFmt w:val="decimal"/>
      <w:lvlText w:val="(%1)"/>
      <w:lvlJc w:val="left"/>
      <w:pPr>
        <w:tabs>
          <w:tab w:val="num" w:pos="765"/>
        </w:tabs>
        <w:ind w:left="765" w:hanging="405"/>
      </w:pPr>
    </w:lvl>
  </w:abstractNum>
  <w:abstractNum w:abstractNumId="17">
    <w:nsid w:val="00000012"/>
    <w:multiLevelType w:val="multilevel"/>
    <w:tmpl w:val="00000012"/>
    <w:name w:val="WW8Num20"/>
    <w:lvl w:ilvl="0">
      <w:start w:val="1"/>
      <w:numFmt w:val="decimal"/>
      <w:lvlText w:val="(%1)"/>
      <w:lvlJc w:val="left"/>
      <w:pPr>
        <w:tabs>
          <w:tab w:val="num" w:pos="825"/>
        </w:tabs>
        <w:ind w:left="825" w:hanging="465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00000013"/>
    <w:multiLevelType w:val="singleLevel"/>
    <w:tmpl w:val="00000013"/>
    <w:name w:val="WW8Num21"/>
    <w:lvl w:ilvl="0">
      <w:start w:val="1"/>
      <w:numFmt w:val="decimal"/>
      <w:lvlText w:val="(%1)"/>
      <w:lvlJc w:val="left"/>
      <w:pPr>
        <w:tabs>
          <w:tab w:val="num" w:pos="870"/>
        </w:tabs>
        <w:ind w:left="870" w:hanging="510"/>
      </w:pPr>
    </w:lvl>
  </w:abstractNum>
  <w:abstractNum w:abstractNumId="19">
    <w:nsid w:val="00000014"/>
    <w:multiLevelType w:val="multilevel"/>
    <w:tmpl w:val="00000014"/>
    <w:name w:val="WW8Num22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00000015"/>
    <w:multiLevelType w:val="multilevel"/>
    <w:tmpl w:val="00000015"/>
    <w:name w:val="WW8Num23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00000016"/>
    <w:multiLevelType w:val="singleLevel"/>
    <w:tmpl w:val="5B5C3E48"/>
    <w:name w:val="WW8Num24"/>
    <w:lvl w:ilvl="0">
      <w:start w:val="3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2">
    <w:nsid w:val="00000017"/>
    <w:multiLevelType w:val="singleLevel"/>
    <w:tmpl w:val="00000017"/>
    <w:name w:val="WW8Num25"/>
    <w:lvl w:ilvl="0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</w:lvl>
  </w:abstractNum>
  <w:abstractNum w:abstractNumId="23">
    <w:nsid w:val="00000018"/>
    <w:multiLevelType w:val="singleLevel"/>
    <w:tmpl w:val="00000018"/>
    <w:name w:val="WW8Num26"/>
    <w:lvl w:ilvl="0">
      <w:start w:val="1"/>
      <w:numFmt w:val="decimal"/>
      <w:lvlText w:val="(%1)"/>
      <w:lvlJc w:val="left"/>
      <w:pPr>
        <w:tabs>
          <w:tab w:val="num" w:pos="819"/>
        </w:tabs>
        <w:ind w:left="819" w:hanging="615"/>
      </w:pPr>
    </w:lvl>
  </w:abstractNum>
  <w:abstractNum w:abstractNumId="24">
    <w:nsid w:val="00000019"/>
    <w:multiLevelType w:val="singleLevel"/>
    <w:tmpl w:val="00000019"/>
    <w:name w:val="WW8Num27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</w:abstractNum>
  <w:abstractNum w:abstractNumId="25">
    <w:nsid w:val="0000001A"/>
    <w:multiLevelType w:val="multilevel"/>
    <w:tmpl w:val="0000001A"/>
    <w:name w:val="WW8Num28"/>
    <w:lvl w:ilvl="0">
      <w:start w:val="1"/>
      <w:numFmt w:val="decimal"/>
      <w:lvlText w:val="(%1)"/>
      <w:lvlJc w:val="left"/>
      <w:pPr>
        <w:tabs>
          <w:tab w:val="num" w:pos="855"/>
        </w:tabs>
        <w:ind w:left="855" w:hanging="495"/>
      </w:p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cs="Aria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0FD10A9B"/>
    <w:multiLevelType w:val="hybridMultilevel"/>
    <w:tmpl w:val="A8E27BEE"/>
    <w:lvl w:ilvl="0" w:tplc="AB7C65B0">
      <w:start w:val="2015"/>
      <w:numFmt w:val="bullet"/>
      <w:lvlText w:val="-"/>
      <w:lvlJc w:val="left"/>
      <w:pPr>
        <w:ind w:left="564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8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0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72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4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6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8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0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324" w:hanging="360"/>
      </w:pPr>
      <w:rPr>
        <w:rFonts w:ascii="Wingdings" w:hAnsi="Wingdings" w:hint="default"/>
      </w:rPr>
    </w:lvl>
  </w:abstractNum>
  <w:abstractNum w:abstractNumId="27">
    <w:nsid w:val="17E3198D"/>
    <w:multiLevelType w:val="hybridMultilevel"/>
    <w:tmpl w:val="DB10A6C0"/>
    <w:lvl w:ilvl="0" w:tplc="D282708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8">
    <w:nsid w:val="1CC8566F"/>
    <w:multiLevelType w:val="multilevel"/>
    <w:tmpl w:val="00000015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2659574E"/>
    <w:multiLevelType w:val="singleLevel"/>
    <w:tmpl w:val="845AFC60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0">
    <w:nsid w:val="28AA4C28"/>
    <w:multiLevelType w:val="multilevel"/>
    <w:tmpl w:val="00000015"/>
    <w:name w:val="WW8Num232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2B686CFF"/>
    <w:multiLevelType w:val="multilevel"/>
    <w:tmpl w:val="DB10A6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2">
    <w:nsid w:val="4D5D40E6"/>
    <w:multiLevelType w:val="hybridMultilevel"/>
    <w:tmpl w:val="D8501ABE"/>
    <w:name w:val="WW8Num62"/>
    <w:lvl w:ilvl="0" w:tplc="F1E0B048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28002B5"/>
    <w:multiLevelType w:val="hybridMultilevel"/>
    <w:tmpl w:val="269236E6"/>
    <w:lvl w:ilvl="0" w:tplc="040E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34">
    <w:nsid w:val="66B87D02"/>
    <w:multiLevelType w:val="hybridMultilevel"/>
    <w:tmpl w:val="15548BBA"/>
    <w:lvl w:ilvl="0" w:tplc="32E4B498">
      <w:start w:val="2"/>
      <w:numFmt w:val="decimal"/>
      <w:lvlText w:val="(%1)"/>
      <w:lvlJc w:val="left"/>
      <w:pPr>
        <w:ind w:left="57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D4F4A1E"/>
    <w:multiLevelType w:val="hybridMultilevel"/>
    <w:tmpl w:val="947A78C4"/>
    <w:lvl w:ilvl="0" w:tplc="745663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7A0435D5"/>
    <w:multiLevelType w:val="multilevel"/>
    <w:tmpl w:val="E0221D4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9"/>
  </w:num>
  <w:num w:numId="28">
    <w:abstractNumId w:val="28"/>
  </w:num>
  <w:num w:numId="29">
    <w:abstractNumId w:val="30"/>
  </w:num>
  <w:num w:numId="30">
    <w:abstractNumId w:val="27"/>
  </w:num>
  <w:num w:numId="31">
    <w:abstractNumId w:val="36"/>
  </w:num>
  <w:num w:numId="32">
    <w:abstractNumId w:val="31"/>
  </w:num>
  <w:num w:numId="33">
    <w:abstractNumId w:val="32"/>
  </w:num>
  <w:num w:numId="34">
    <w:abstractNumId w:val="26"/>
  </w:num>
  <w:num w:numId="35">
    <w:abstractNumId w:val="33"/>
  </w:num>
  <w:num w:numId="36">
    <w:abstractNumId w:val="34"/>
  </w:num>
  <w:num w:numId="37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B66309"/>
    <w:rsid w:val="000373F2"/>
    <w:rsid w:val="00037B37"/>
    <w:rsid w:val="00055A31"/>
    <w:rsid w:val="00074AEA"/>
    <w:rsid w:val="00075A0E"/>
    <w:rsid w:val="0007713C"/>
    <w:rsid w:val="000860DD"/>
    <w:rsid w:val="0009375F"/>
    <w:rsid w:val="000C1BD7"/>
    <w:rsid w:val="000D1610"/>
    <w:rsid w:val="000E1DC4"/>
    <w:rsid w:val="0010159B"/>
    <w:rsid w:val="001051E4"/>
    <w:rsid w:val="00105F98"/>
    <w:rsid w:val="00106661"/>
    <w:rsid w:val="00121C34"/>
    <w:rsid w:val="00160B7A"/>
    <w:rsid w:val="00167593"/>
    <w:rsid w:val="00180AD0"/>
    <w:rsid w:val="00190BF5"/>
    <w:rsid w:val="00196113"/>
    <w:rsid w:val="001A7843"/>
    <w:rsid w:val="001B0615"/>
    <w:rsid w:val="001C3CF7"/>
    <w:rsid w:val="001C3D42"/>
    <w:rsid w:val="002169E9"/>
    <w:rsid w:val="00223F0F"/>
    <w:rsid w:val="00243F5D"/>
    <w:rsid w:val="0024792B"/>
    <w:rsid w:val="00260A86"/>
    <w:rsid w:val="00274EFB"/>
    <w:rsid w:val="00294923"/>
    <w:rsid w:val="0029775F"/>
    <w:rsid w:val="00302271"/>
    <w:rsid w:val="00312FF3"/>
    <w:rsid w:val="00316ED1"/>
    <w:rsid w:val="003622F6"/>
    <w:rsid w:val="00376790"/>
    <w:rsid w:val="003918C3"/>
    <w:rsid w:val="003962BE"/>
    <w:rsid w:val="003A5895"/>
    <w:rsid w:val="003E439A"/>
    <w:rsid w:val="00403C69"/>
    <w:rsid w:val="0045782E"/>
    <w:rsid w:val="00486722"/>
    <w:rsid w:val="00497455"/>
    <w:rsid w:val="004D0582"/>
    <w:rsid w:val="004D19ED"/>
    <w:rsid w:val="004E0688"/>
    <w:rsid w:val="004E2E8B"/>
    <w:rsid w:val="005060C5"/>
    <w:rsid w:val="00512AF9"/>
    <w:rsid w:val="00514011"/>
    <w:rsid w:val="00515B4F"/>
    <w:rsid w:val="00525056"/>
    <w:rsid w:val="00535FFA"/>
    <w:rsid w:val="00544A6C"/>
    <w:rsid w:val="0056671A"/>
    <w:rsid w:val="00581AD8"/>
    <w:rsid w:val="005901D0"/>
    <w:rsid w:val="0059629C"/>
    <w:rsid w:val="005C72FD"/>
    <w:rsid w:val="005D625F"/>
    <w:rsid w:val="005E4B58"/>
    <w:rsid w:val="005E7987"/>
    <w:rsid w:val="005F4230"/>
    <w:rsid w:val="0062515A"/>
    <w:rsid w:val="00631A23"/>
    <w:rsid w:val="0064651C"/>
    <w:rsid w:val="006660F8"/>
    <w:rsid w:val="00677FA6"/>
    <w:rsid w:val="00681958"/>
    <w:rsid w:val="00683B96"/>
    <w:rsid w:val="006915F5"/>
    <w:rsid w:val="006B38E4"/>
    <w:rsid w:val="006C0C74"/>
    <w:rsid w:val="006D0E47"/>
    <w:rsid w:val="006D7191"/>
    <w:rsid w:val="006F0537"/>
    <w:rsid w:val="006F3576"/>
    <w:rsid w:val="00702F13"/>
    <w:rsid w:val="00707C77"/>
    <w:rsid w:val="00717632"/>
    <w:rsid w:val="00722A7C"/>
    <w:rsid w:val="0074049B"/>
    <w:rsid w:val="007818C9"/>
    <w:rsid w:val="0078591E"/>
    <w:rsid w:val="007A05D7"/>
    <w:rsid w:val="007C3828"/>
    <w:rsid w:val="0080042D"/>
    <w:rsid w:val="00812BAB"/>
    <w:rsid w:val="00826FBB"/>
    <w:rsid w:val="00852A91"/>
    <w:rsid w:val="00852D16"/>
    <w:rsid w:val="008575DA"/>
    <w:rsid w:val="00876810"/>
    <w:rsid w:val="008856B2"/>
    <w:rsid w:val="008A421F"/>
    <w:rsid w:val="008B0DD1"/>
    <w:rsid w:val="008B7F68"/>
    <w:rsid w:val="009369B7"/>
    <w:rsid w:val="00943C62"/>
    <w:rsid w:val="00972317"/>
    <w:rsid w:val="00995357"/>
    <w:rsid w:val="00996393"/>
    <w:rsid w:val="009A37DB"/>
    <w:rsid w:val="009C5BD1"/>
    <w:rsid w:val="00A00A0E"/>
    <w:rsid w:val="00A02DCC"/>
    <w:rsid w:val="00A335D5"/>
    <w:rsid w:val="00A40318"/>
    <w:rsid w:val="00A5187B"/>
    <w:rsid w:val="00A53129"/>
    <w:rsid w:val="00A74B99"/>
    <w:rsid w:val="00A75CD3"/>
    <w:rsid w:val="00A8572B"/>
    <w:rsid w:val="00A86913"/>
    <w:rsid w:val="00AA0F30"/>
    <w:rsid w:val="00AA316D"/>
    <w:rsid w:val="00AB4FB2"/>
    <w:rsid w:val="00AD1ABB"/>
    <w:rsid w:val="00AE11A1"/>
    <w:rsid w:val="00AF1FEF"/>
    <w:rsid w:val="00B051B2"/>
    <w:rsid w:val="00B061DD"/>
    <w:rsid w:val="00B42AC4"/>
    <w:rsid w:val="00B46F08"/>
    <w:rsid w:val="00B618BB"/>
    <w:rsid w:val="00B66309"/>
    <w:rsid w:val="00B97B9B"/>
    <w:rsid w:val="00BC4A8A"/>
    <w:rsid w:val="00BD2FC4"/>
    <w:rsid w:val="00BE4E0B"/>
    <w:rsid w:val="00BE5F45"/>
    <w:rsid w:val="00C01A4E"/>
    <w:rsid w:val="00C05B14"/>
    <w:rsid w:val="00C15084"/>
    <w:rsid w:val="00C22771"/>
    <w:rsid w:val="00C30237"/>
    <w:rsid w:val="00C3572A"/>
    <w:rsid w:val="00C54545"/>
    <w:rsid w:val="00C831FA"/>
    <w:rsid w:val="00CB1070"/>
    <w:rsid w:val="00CB7CBB"/>
    <w:rsid w:val="00CF5AAD"/>
    <w:rsid w:val="00D27B53"/>
    <w:rsid w:val="00D301A5"/>
    <w:rsid w:val="00D570ED"/>
    <w:rsid w:val="00D64C92"/>
    <w:rsid w:val="00D81C3F"/>
    <w:rsid w:val="00D97A4D"/>
    <w:rsid w:val="00DB40D0"/>
    <w:rsid w:val="00DB6D41"/>
    <w:rsid w:val="00DD41AE"/>
    <w:rsid w:val="00DE6668"/>
    <w:rsid w:val="00E03200"/>
    <w:rsid w:val="00E07D0D"/>
    <w:rsid w:val="00E138E9"/>
    <w:rsid w:val="00E252C7"/>
    <w:rsid w:val="00E25EEF"/>
    <w:rsid w:val="00E60806"/>
    <w:rsid w:val="00E7017A"/>
    <w:rsid w:val="00E72325"/>
    <w:rsid w:val="00E92F28"/>
    <w:rsid w:val="00E94097"/>
    <w:rsid w:val="00EB4AA2"/>
    <w:rsid w:val="00EC1E78"/>
    <w:rsid w:val="00EC3DBC"/>
    <w:rsid w:val="00EC4E56"/>
    <w:rsid w:val="00ED621E"/>
    <w:rsid w:val="00F03EB3"/>
    <w:rsid w:val="00F17FB7"/>
    <w:rsid w:val="00F25F60"/>
    <w:rsid w:val="00F347CD"/>
    <w:rsid w:val="00F37838"/>
    <w:rsid w:val="00F7473A"/>
    <w:rsid w:val="00F94DEE"/>
    <w:rsid w:val="00FB07BF"/>
    <w:rsid w:val="00FC76F0"/>
    <w:rsid w:val="00FD2D0A"/>
    <w:rsid w:val="00FF4664"/>
    <w:rsid w:val="00FF5E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512AF9"/>
    <w:pPr>
      <w:suppressAutoHyphens/>
    </w:pPr>
    <w:rPr>
      <w:rFonts w:ascii="Arial" w:hAnsi="Arial" w:cs="Arial"/>
      <w:sz w:val="22"/>
      <w:lang w:eastAsia="zh-CN"/>
    </w:rPr>
  </w:style>
  <w:style w:type="paragraph" w:styleId="Cmsor1">
    <w:name w:val="heading 1"/>
    <w:basedOn w:val="Norml"/>
    <w:next w:val="Norml"/>
    <w:qFormat/>
    <w:rsid w:val="00512AF9"/>
    <w:pPr>
      <w:keepNext/>
      <w:numPr>
        <w:numId w:val="1"/>
      </w:numPr>
      <w:overflowPunct w:val="0"/>
      <w:autoSpaceDE w:val="0"/>
      <w:jc w:val="center"/>
      <w:textAlignment w:val="baseline"/>
      <w:outlineLvl w:val="0"/>
    </w:pPr>
    <w:rPr>
      <w:rFonts w:ascii="Times New Roman" w:hAnsi="Times New Roman" w:cs="Times New Roman"/>
      <w:b/>
      <w:bCs/>
      <w:sz w:val="24"/>
    </w:rPr>
  </w:style>
  <w:style w:type="paragraph" w:styleId="Cmsor2">
    <w:name w:val="heading 2"/>
    <w:basedOn w:val="Norml"/>
    <w:next w:val="Norml"/>
    <w:qFormat/>
    <w:rsid w:val="00E60806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2">
    <w:name w:val="WW8Num1z2"/>
    <w:rsid w:val="00512AF9"/>
    <w:rPr>
      <w:rFonts w:ascii="Times New Roman" w:eastAsia="Times New Roman" w:hAnsi="Times New Roman" w:cs="Times New Roman"/>
    </w:rPr>
  </w:style>
  <w:style w:type="character" w:customStyle="1" w:styleId="WW8Num11z2">
    <w:name w:val="WW8Num11z2"/>
    <w:rsid w:val="00512AF9"/>
    <w:rPr>
      <w:strike w:val="0"/>
      <w:dstrike w:val="0"/>
    </w:rPr>
  </w:style>
  <w:style w:type="character" w:customStyle="1" w:styleId="WW8Num11z3">
    <w:name w:val="WW8Num11z3"/>
    <w:rsid w:val="00512AF9"/>
    <w:rPr>
      <w:rFonts w:ascii="Times New Roman" w:eastAsia="Times New Roman" w:hAnsi="Times New Roman" w:cs="Times New Roman"/>
    </w:rPr>
  </w:style>
  <w:style w:type="character" w:customStyle="1" w:styleId="WW8Num13z0">
    <w:name w:val="WW8Num13z0"/>
    <w:rsid w:val="00512AF9"/>
    <w:rPr>
      <w:rFonts w:ascii="Times New Roman" w:hAnsi="Times New Roman" w:cs="Times New Roman"/>
      <w:b/>
      <w:i w:val="0"/>
      <w:color w:val="auto"/>
      <w:sz w:val="24"/>
      <w:u w:val="none"/>
    </w:rPr>
  </w:style>
  <w:style w:type="character" w:customStyle="1" w:styleId="WW8Num25z1">
    <w:name w:val="WW8Num25z1"/>
    <w:rsid w:val="00512AF9"/>
    <w:rPr>
      <w:rFonts w:ascii="Symbol" w:eastAsia="Times New Roman" w:hAnsi="Symbol" w:cs="Times New Roman"/>
    </w:rPr>
  </w:style>
  <w:style w:type="character" w:customStyle="1" w:styleId="WW8Num26z1">
    <w:name w:val="WW8Num26z1"/>
    <w:rsid w:val="00512AF9"/>
    <w:rPr>
      <w:rFonts w:ascii="Times New Roman" w:eastAsia="Times New Roman" w:hAnsi="Times New Roman" w:cs="Times New Roman"/>
    </w:rPr>
  </w:style>
  <w:style w:type="character" w:customStyle="1" w:styleId="WW8Num28z1">
    <w:name w:val="WW8Num28z1"/>
    <w:rsid w:val="00512AF9"/>
    <w:rPr>
      <w:rFonts w:ascii="Arial" w:eastAsia="Times New Roman" w:hAnsi="Arial" w:cs="Arial"/>
    </w:rPr>
  </w:style>
  <w:style w:type="character" w:customStyle="1" w:styleId="Bekezdsalapbettpusa1">
    <w:name w:val="Bekezdés alapbetűtípusa1"/>
    <w:rsid w:val="00512AF9"/>
  </w:style>
  <w:style w:type="character" w:styleId="Oldalszm">
    <w:name w:val="page number"/>
    <w:basedOn w:val="Bekezdsalapbettpusa1"/>
    <w:rsid w:val="00512AF9"/>
  </w:style>
  <w:style w:type="paragraph" w:customStyle="1" w:styleId="Cmsor">
    <w:name w:val="Címsor"/>
    <w:basedOn w:val="Norml"/>
    <w:next w:val="Szvegtrzs"/>
    <w:rsid w:val="00512AF9"/>
    <w:pPr>
      <w:keepNext/>
      <w:spacing w:before="240" w:after="120"/>
    </w:pPr>
    <w:rPr>
      <w:rFonts w:eastAsia="Arial Unicode MS" w:cs="Mangal"/>
      <w:sz w:val="28"/>
      <w:szCs w:val="28"/>
    </w:rPr>
  </w:style>
  <w:style w:type="paragraph" w:styleId="Szvegtrzs">
    <w:name w:val="Body Text"/>
    <w:basedOn w:val="Norml"/>
    <w:rsid w:val="00512AF9"/>
    <w:pPr>
      <w:spacing w:after="120"/>
    </w:pPr>
  </w:style>
  <w:style w:type="paragraph" w:styleId="Lista">
    <w:name w:val="List"/>
    <w:basedOn w:val="Szvegtrzs"/>
    <w:rsid w:val="00512AF9"/>
    <w:rPr>
      <w:rFonts w:cs="Mangal"/>
    </w:rPr>
  </w:style>
  <w:style w:type="paragraph" w:styleId="Kpalrs">
    <w:name w:val="caption"/>
    <w:basedOn w:val="Norml"/>
    <w:qFormat/>
    <w:rsid w:val="00512AF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rsid w:val="00512AF9"/>
    <w:pPr>
      <w:suppressLineNumbers/>
    </w:pPr>
    <w:rPr>
      <w:rFonts w:cs="Mangal"/>
    </w:rPr>
  </w:style>
  <w:style w:type="paragraph" w:styleId="llb">
    <w:name w:val="footer"/>
    <w:basedOn w:val="Norml"/>
    <w:rsid w:val="00512AF9"/>
    <w:pPr>
      <w:tabs>
        <w:tab w:val="center" w:pos="4536"/>
        <w:tab w:val="right" w:pos="9072"/>
      </w:tabs>
    </w:pPr>
  </w:style>
  <w:style w:type="paragraph" w:styleId="Szvegtrzsbehzssal">
    <w:name w:val="Body Text Indent"/>
    <w:basedOn w:val="Norml"/>
    <w:rsid w:val="00512AF9"/>
    <w:pPr>
      <w:spacing w:after="120"/>
      <w:ind w:left="283"/>
    </w:pPr>
  </w:style>
  <w:style w:type="paragraph" w:customStyle="1" w:styleId="Szvegtrzsbehzssal31">
    <w:name w:val="Szövegtörzs behúzással 31"/>
    <w:basedOn w:val="Norml"/>
    <w:rsid w:val="00512AF9"/>
    <w:pPr>
      <w:spacing w:after="120"/>
      <w:ind w:left="283"/>
    </w:pPr>
    <w:rPr>
      <w:sz w:val="16"/>
      <w:szCs w:val="16"/>
    </w:rPr>
  </w:style>
  <w:style w:type="paragraph" w:customStyle="1" w:styleId="Szvegtrzs21">
    <w:name w:val="Szövegtörzs 21"/>
    <w:basedOn w:val="Norml"/>
    <w:rsid w:val="00512AF9"/>
    <w:pPr>
      <w:spacing w:after="120" w:line="480" w:lineRule="auto"/>
    </w:pPr>
  </w:style>
  <w:style w:type="paragraph" w:customStyle="1" w:styleId="Szvegtrzsbehzssal21">
    <w:name w:val="Szövegtörzs behúzással 21"/>
    <w:basedOn w:val="Norml"/>
    <w:rsid w:val="00512AF9"/>
    <w:pPr>
      <w:spacing w:after="120" w:line="480" w:lineRule="auto"/>
      <w:ind w:left="283"/>
    </w:pPr>
  </w:style>
  <w:style w:type="paragraph" w:customStyle="1" w:styleId="Kerettartalom">
    <w:name w:val="Kerettartalom"/>
    <w:basedOn w:val="Szvegtrzs"/>
    <w:rsid w:val="00512AF9"/>
  </w:style>
  <w:style w:type="paragraph" w:styleId="lfej">
    <w:name w:val="header"/>
    <w:basedOn w:val="Norml"/>
    <w:rsid w:val="00512AF9"/>
    <w:pPr>
      <w:suppressLineNumbers/>
      <w:tabs>
        <w:tab w:val="center" w:pos="4819"/>
        <w:tab w:val="right" w:pos="9638"/>
      </w:tabs>
    </w:pPr>
  </w:style>
  <w:style w:type="paragraph" w:styleId="Buborkszveg">
    <w:name w:val="Balloon Text"/>
    <w:basedOn w:val="Norml"/>
    <w:link w:val="BuborkszvegChar"/>
    <w:rsid w:val="00AA316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AA316D"/>
    <w:rPr>
      <w:rFonts w:ascii="Tahoma" w:hAnsi="Tahoma" w:cs="Tahoma"/>
      <w:sz w:val="16"/>
      <w:szCs w:val="16"/>
      <w:lang w:eastAsia="zh-CN"/>
    </w:rPr>
  </w:style>
  <w:style w:type="paragraph" w:styleId="Listaszerbekezds">
    <w:name w:val="List Paragraph"/>
    <w:basedOn w:val="Norml"/>
    <w:uiPriority w:val="34"/>
    <w:qFormat/>
    <w:rsid w:val="00F94DEE"/>
    <w:pPr>
      <w:ind w:left="720"/>
      <w:contextualSpacing/>
    </w:pPr>
  </w:style>
  <w:style w:type="table" w:styleId="Rcsostblzat">
    <w:name w:val="Table Grid"/>
    <w:basedOn w:val="Normltblzat"/>
    <w:rsid w:val="00190B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int">
    <w:name w:val="point"/>
    <w:basedOn w:val="Bekezdsalapbettpusa"/>
    <w:rsid w:val="00E138E9"/>
  </w:style>
  <w:style w:type="character" w:styleId="Hiperhivatkozs">
    <w:name w:val="Hyperlink"/>
    <w:basedOn w:val="Bekezdsalapbettpusa"/>
    <w:uiPriority w:val="99"/>
    <w:unhideWhenUsed/>
    <w:rsid w:val="00E138E9"/>
    <w:rPr>
      <w:color w:val="0000FF"/>
      <w:u w:val="single"/>
    </w:rPr>
  </w:style>
  <w:style w:type="character" w:customStyle="1" w:styleId="section">
    <w:name w:val="section"/>
    <w:basedOn w:val="Bekezdsalapbettpusa"/>
    <w:rsid w:val="00E138E9"/>
  </w:style>
  <w:style w:type="paragraph" w:styleId="NormlWeb">
    <w:name w:val="Normal (Web)"/>
    <w:basedOn w:val="Norml"/>
    <w:uiPriority w:val="99"/>
    <w:rsid w:val="00D27B53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hu-HU"/>
    </w:rPr>
  </w:style>
  <w:style w:type="character" w:customStyle="1" w:styleId="desc">
    <w:name w:val="desc"/>
    <w:basedOn w:val="Bekezdsalapbettpusa"/>
    <w:rsid w:val="00316ED1"/>
  </w:style>
  <w:style w:type="paragraph" w:customStyle="1" w:styleId="Csakszveg1">
    <w:name w:val="Csak szöveg1"/>
    <w:basedOn w:val="Norml"/>
    <w:uiPriority w:val="99"/>
    <w:rsid w:val="00160B7A"/>
    <w:pPr>
      <w:widowControl w:val="0"/>
    </w:pPr>
    <w:rPr>
      <w:rFonts w:ascii="Courier New" w:eastAsia="SimSun" w:hAnsi="Courier New" w:cs="Courier New"/>
      <w:kern w:val="1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39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496221-5A2D-4EB5-B4F5-11F6518E4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5</Pages>
  <Words>1045</Words>
  <Characters>7218</Characters>
  <Application>Microsoft Office Word</Application>
  <DocSecurity>0</DocSecurity>
  <Lines>60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______________________________________________________________</vt:lpstr>
    </vt:vector>
  </TitlesOfParts>
  <Company/>
  <LinksUpToDate>false</LinksUpToDate>
  <CharactersWithSpaces>8247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______________________________________________________________</dc:title>
  <dc:subject/>
  <dc:creator>User </dc:creator>
  <cp:keywords/>
  <cp:lastModifiedBy>Zgrót PH Titkárság</cp:lastModifiedBy>
  <cp:revision>37</cp:revision>
  <cp:lastPrinted>2015-03-16T13:48:00Z</cp:lastPrinted>
  <dcterms:created xsi:type="dcterms:W3CDTF">2015-02-04T10:41:00Z</dcterms:created>
  <dcterms:modified xsi:type="dcterms:W3CDTF">2015-03-20T09:13:00Z</dcterms:modified>
</cp:coreProperties>
</file>