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D6C" w:rsidRPr="00D37E69" w:rsidRDefault="00BF4C0B" w:rsidP="00EE0D6C">
      <w:pPr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1-6</w:t>
      </w:r>
      <w:r w:rsidR="00EE0D6C" w:rsidRPr="00D37E69">
        <w:rPr>
          <w:rFonts w:ascii="Times New Roman" w:hAnsi="Times New Roman" w:cs="Times New Roman"/>
          <w:sz w:val="24"/>
          <w:szCs w:val="24"/>
        </w:rPr>
        <w:t xml:space="preserve">/2015.                                           </w:t>
      </w:r>
      <w:r w:rsidR="00CE2A4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="00143BE8">
        <w:rPr>
          <w:rFonts w:ascii="Times New Roman" w:hAnsi="Times New Roman" w:cs="Times New Roman"/>
          <w:sz w:val="24"/>
          <w:szCs w:val="24"/>
        </w:rPr>
        <w:t xml:space="preserve">. sz. </w:t>
      </w:r>
      <w:r w:rsidR="00EE0D6C" w:rsidRPr="00D37E69">
        <w:rPr>
          <w:rFonts w:ascii="Times New Roman" w:hAnsi="Times New Roman" w:cs="Times New Roman"/>
          <w:sz w:val="24"/>
          <w:szCs w:val="24"/>
        </w:rPr>
        <w:t>napirendi pont anyaga</w:t>
      </w:r>
    </w:p>
    <w:p w:rsidR="00EE0D6C" w:rsidRPr="00D37E69" w:rsidRDefault="00EE0D6C" w:rsidP="00EE0D6C">
      <w:pPr>
        <w:spacing w:line="36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37E69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EE0D6C" w:rsidRPr="00D37E69" w:rsidRDefault="00EE0D6C" w:rsidP="00DC110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Zalaszentgrót Városi Önkormányzat Képviselő-testület</w:t>
      </w:r>
    </w:p>
    <w:p w:rsidR="00EE0D6C" w:rsidRPr="00DC1109" w:rsidRDefault="00EE0D6C" w:rsidP="00DC1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109">
        <w:rPr>
          <w:rFonts w:ascii="Times New Roman" w:hAnsi="Times New Roman" w:cs="Times New Roman"/>
          <w:b/>
          <w:sz w:val="24"/>
          <w:szCs w:val="24"/>
        </w:rPr>
        <w:t xml:space="preserve">2015. </w:t>
      </w:r>
      <w:r w:rsidR="00BF4C0B">
        <w:rPr>
          <w:rFonts w:ascii="Times New Roman" w:hAnsi="Times New Roman" w:cs="Times New Roman"/>
          <w:b/>
          <w:sz w:val="24"/>
          <w:szCs w:val="24"/>
        </w:rPr>
        <w:t>május 12-i rendkívüli</w:t>
      </w:r>
      <w:r w:rsidRPr="00DC1109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1343F9" w:rsidRPr="00D37E69" w:rsidRDefault="001343F9" w:rsidP="0013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F3A" w:rsidRPr="00A40F3A" w:rsidRDefault="00780562" w:rsidP="00A40F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D37E69">
        <w:rPr>
          <w:rFonts w:ascii="Times New Roman" w:hAnsi="Times New Roman" w:cs="Times New Roman"/>
          <w:sz w:val="24"/>
          <w:szCs w:val="24"/>
        </w:rPr>
        <w:t xml:space="preserve"> </w:t>
      </w:r>
      <w:r w:rsidR="00A40F3A" w:rsidRPr="00A40F3A">
        <w:rPr>
          <w:rFonts w:ascii="Times New Roman" w:hAnsi="Times New Roman" w:cs="Times New Roman"/>
          <w:sz w:val="24"/>
          <w:szCs w:val="24"/>
        </w:rPr>
        <w:t>Vizuális művészetek kollégiuma nyílt pályázati felhívásra pályázat benyújtásának jóváhagyása</w:t>
      </w:r>
    </w:p>
    <w:p w:rsidR="00780562" w:rsidRPr="00D37E69" w:rsidRDefault="00780562" w:rsidP="0013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562" w:rsidRPr="00D37E69" w:rsidRDefault="00780562" w:rsidP="001343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0562" w:rsidRPr="00D37E69" w:rsidRDefault="00780562" w:rsidP="001343F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46FA4" w:rsidRDefault="00D46FA4" w:rsidP="00992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CE1" w:rsidRDefault="0051709B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Kulturális Alap által kiírásra került a „Vizuális művészetek kollégiuma nyílt pályázati felhívása”. </w:t>
      </w:r>
    </w:p>
    <w:p w:rsidR="0051709B" w:rsidRDefault="0051709B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709B" w:rsidRDefault="0051709B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51709B">
        <w:rPr>
          <w:rFonts w:ascii="Times New Roman" w:hAnsi="Times New Roman" w:cs="Times New Roman"/>
          <w:b/>
          <w:sz w:val="24"/>
          <w:szCs w:val="24"/>
        </w:rPr>
        <w:t>A pályázat célja</w:t>
      </w:r>
      <w:r>
        <w:rPr>
          <w:rFonts w:ascii="Times New Roman" w:hAnsi="Times New Roman" w:cs="Times New Roman"/>
          <w:sz w:val="24"/>
          <w:szCs w:val="24"/>
        </w:rPr>
        <w:t>: o</w:t>
      </w:r>
      <w:r w:rsidRPr="0051709B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lyan kortárs, esztétikailag és tartalmában igényes köztéri munkák (szobor, szoborcsoport, térinstalláció) létrehozására, melyek az adott település közterén a település kulturális jelenét erősítik. A pályázat témájában kötetlen, de nem célozza meg, és ennél fogva nem támogatja politikai jelentőségű</w:t>
      </w:r>
      <w:r w:rsidR="00CA3D5D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51709B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személyiségek ábrázolását, szimbólumok megjelenítését. Előnyben részesülnek azok az alkotások, melyek a helyszínre vonatkozóan kultúrtörténeti eseményt, a település számára fontos személyiséget mutatnak be (például az irodalom, zene, tudomány, sport, néprajz stb. területéről), és a közélet kérdéseire is reflektálnak</w:t>
      </w:r>
      <w:r w:rsidR="00150273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</w:t>
      </w:r>
      <w:r w:rsidRPr="0051709B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ezzel a helyszín/település jelentőségét erősítik, a környezet egyhangúságán változtatnak, használatának komfortját építik, azt vizuálisan dinamizálják.</w:t>
      </w:r>
    </w:p>
    <w:p w:rsidR="00CA3D5D" w:rsidRDefault="00CA3D5D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CA3D5D" w:rsidRDefault="00CA3D5D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A3D5D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Az önkormányzat az általa választott témára kötelezően legalább 3 különböző művésztől származó köztéri munka (szobor, szoborcsoport, térinstalláció) te</w:t>
      </w:r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rveivel pályázhat egy adatlapon, melynek terveit a </w:t>
      </w:r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Villa </w:t>
      </w:r>
      <w:proofErr w:type="spellStart"/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Negra</w:t>
      </w:r>
      <w:proofErr w:type="spellEnd"/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Művészeti Közhasznú Egyesület</w:t>
      </w:r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készítheti elő.</w:t>
      </w:r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CA3D5D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 kollégium a benyújtott 3 alkotás közül választja ki a támogatásból megvalósítandó köztéri munkát.</w:t>
      </w:r>
    </w:p>
    <w:p w:rsidR="004F06CC" w:rsidRDefault="004F06CC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</w:p>
    <w:p w:rsidR="00CA3D5D" w:rsidRDefault="00CA3D5D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CA3D5D">
        <w:rPr>
          <w:rStyle w:val="Kiemels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Téma: </w:t>
      </w:r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Zalaszentgrót a 100. magyar város – a város és a résztelepülések közötti egység</w:t>
      </w:r>
    </w:p>
    <w:p w:rsidR="00145FDF" w:rsidRPr="00145FDF" w:rsidRDefault="00145FDF" w:rsidP="00145FDF">
      <w:pPr>
        <w:pStyle w:val="NormlWeb"/>
        <w:shd w:val="clear" w:color="auto" w:fill="FFFFFF"/>
        <w:jc w:val="both"/>
        <w:rPr>
          <w:color w:val="000000"/>
        </w:rPr>
      </w:pPr>
      <w:r w:rsidRPr="00145FDF">
        <w:rPr>
          <w:rStyle w:val="Kiemels2"/>
          <w:color w:val="000000"/>
        </w:rPr>
        <w:t>Támogatás formája</w:t>
      </w:r>
      <w:r w:rsidRPr="00145FDF">
        <w:rPr>
          <w:color w:val="000000"/>
        </w:rPr>
        <w:t>: vissza nem térítendő támogatás.</w:t>
      </w:r>
    </w:p>
    <w:p w:rsidR="00145FDF" w:rsidRPr="00145FDF" w:rsidRDefault="00145FDF" w:rsidP="00145FDF">
      <w:pPr>
        <w:pStyle w:val="NormlWeb"/>
        <w:shd w:val="clear" w:color="auto" w:fill="FFFFFF"/>
        <w:jc w:val="both"/>
        <w:rPr>
          <w:color w:val="000000"/>
        </w:rPr>
      </w:pPr>
      <w:r w:rsidRPr="00145FDF">
        <w:rPr>
          <w:rStyle w:val="Kiemels2"/>
          <w:color w:val="000000"/>
        </w:rPr>
        <w:t>Támogatás forrása:</w:t>
      </w:r>
      <w:r w:rsidRPr="00145FDF">
        <w:rPr>
          <w:rStyle w:val="apple-converted-space"/>
          <w:color w:val="000000"/>
        </w:rPr>
        <w:t> </w:t>
      </w:r>
      <w:r w:rsidRPr="00145FDF">
        <w:rPr>
          <w:color w:val="000000"/>
        </w:rPr>
        <w:t>a Magyarország 2015. évi központi költségvetéséről szóló 2014. évi C. törvény LXVII. Nemzeti Kulturális Alap fejezet.</w:t>
      </w:r>
    </w:p>
    <w:p w:rsidR="00145FDF" w:rsidRPr="00145FDF" w:rsidRDefault="00145FDF" w:rsidP="00145FDF">
      <w:pPr>
        <w:pStyle w:val="NormlWeb"/>
        <w:shd w:val="clear" w:color="auto" w:fill="FFFFFF"/>
        <w:jc w:val="both"/>
        <w:rPr>
          <w:color w:val="000000"/>
        </w:rPr>
      </w:pPr>
      <w:r w:rsidRPr="00145FDF">
        <w:rPr>
          <w:rStyle w:val="Kiemels2"/>
          <w:color w:val="000000"/>
        </w:rPr>
        <w:lastRenderedPageBreak/>
        <w:t>Rendelkezésre álló tervezett keret összeg:</w:t>
      </w:r>
      <w:r w:rsidRPr="00145FDF">
        <w:rPr>
          <w:rStyle w:val="apple-converted-space"/>
          <w:b/>
          <w:bCs/>
          <w:color w:val="000000"/>
        </w:rPr>
        <w:t> </w:t>
      </w:r>
      <w:r w:rsidRPr="00145FDF">
        <w:rPr>
          <w:color w:val="000000"/>
        </w:rPr>
        <w:t>200.000.000 Ft</w:t>
      </w:r>
    </w:p>
    <w:p w:rsidR="00145FDF" w:rsidRPr="00145FDF" w:rsidRDefault="00145FDF" w:rsidP="00145FDF">
      <w:pPr>
        <w:pStyle w:val="NormlWeb"/>
        <w:shd w:val="clear" w:color="auto" w:fill="FFFFFF"/>
        <w:jc w:val="both"/>
        <w:rPr>
          <w:color w:val="000000"/>
        </w:rPr>
      </w:pPr>
      <w:r w:rsidRPr="00145FDF">
        <w:rPr>
          <w:rStyle w:val="Kiemels2"/>
          <w:color w:val="000000"/>
        </w:rPr>
        <w:t>Igényelhető támogatás:</w:t>
      </w:r>
      <w:r w:rsidRPr="00145FDF">
        <w:rPr>
          <w:rStyle w:val="apple-converted-space"/>
          <w:b/>
          <w:bCs/>
          <w:color w:val="000000"/>
        </w:rPr>
        <w:t> </w:t>
      </w:r>
      <w:r w:rsidRPr="00145FDF">
        <w:rPr>
          <w:color w:val="000000"/>
        </w:rPr>
        <w:t>7.000.000 Ft</w:t>
      </w:r>
    </w:p>
    <w:p w:rsidR="00145FDF" w:rsidRDefault="00145FDF" w:rsidP="00B9700F">
      <w:pPr>
        <w:pStyle w:val="NormlWeb"/>
        <w:shd w:val="clear" w:color="auto" w:fill="FFFFFF"/>
        <w:jc w:val="both"/>
        <w:rPr>
          <w:color w:val="000000"/>
        </w:rPr>
      </w:pPr>
      <w:r w:rsidRPr="00145FDF">
        <w:rPr>
          <w:rStyle w:val="Kiemels2"/>
          <w:color w:val="000000"/>
        </w:rPr>
        <w:t>Támogatás mértéke:</w:t>
      </w:r>
      <w:r w:rsidRPr="00145FDF">
        <w:rPr>
          <w:rStyle w:val="apple-converted-space"/>
          <w:b/>
          <w:bCs/>
          <w:color w:val="000000"/>
        </w:rPr>
        <w:t> </w:t>
      </w:r>
      <w:r w:rsidRPr="00145FDF">
        <w:rPr>
          <w:color w:val="000000"/>
        </w:rPr>
        <w:t>a pályázat teljes költségvetésének maximum 70%-a.</w:t>
      </w:r>
    </w:p>
    <w:p w:rsidR="00B9700F" w:rsidRPr="00B9700F" w:rsidRDefault="00B9700F" w:rsidP="00B9700F">
      <w:pPr>
        <w:pStyle w:val="NormlWeb"/>
        <w:shd w:val="clear" w:color="auto" w:fill="FFFFFF"/>
        <w:jc w:val="both"/>
        <w:rPr>
          <w:color w:val="000000"/>
        </w:rPr>
      </w:pPr>
      <w:r w:rsidRPr="00B9700F">
        <w:rPr>
          <w:rStyle w:val="Kiemels2"/>
          <w:color w:val="000000"/>
          <w:shd w:val="clear" w:color="auto" w:fill="FFFFFF"/>
        </w:rPr>
        <w:t>Pályázatot benyújtani az NKA portálján keresztül 2015. június 10-én, éjfélig lehet</w:t>
      </w:r>
      <w:r>
        <w:rPr>
          <w:rStyle w:val="Kiemels2"/>
          <w:color w:val="000000"/>
          <w:shd w:val="clear" w:color="auto" w:fill="FFFFFF"/>
        </w:rPr>
        <w:t>.</w:t>
      </w:r>
    </w:p>
    <w:p w:rsidR="001B0D69" w:rsidRPr="001B0D69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D844FF">
        <w:rPr>
          <w:rStyle w:val="Kiemels2"/>
          <w:color w:val="000000"/>
        </w:rPr>
        <w:t>Pályázók köre</w:t>
      </w:r>
      <w:r w:rsidRPr="001B0D69">
        <w:rPr>
          <w:rStyle w:val="Kiemels2"/>
          <w:color w:val="000000"/>
        </w:rPr>
        <w:t>:</w:t>
      </w:r>
      <w:r w:rsidRPr="001B0D69">
        <w:rPr>
          <w:rStyle w:val="apple-converted-space"/>
          <w:b/>
          <w:bCs/>
          <w:color w:val="000000"/>
        </w:rPr>
        <w:t> </w:t>
      </w:r>
      <w:r w:rsidRPr="001B0D69">
        <w:rPr>
          <w:color w:val="000000"/>
        </w:rPr>
        <w:t>önkormányzatok professzionális képzőművészek és iparművészek alkotásaival.</w:t>
      </w:r>
    </w:p>
    <w:p w:rsidR="001B0D69" w:rsidRPr="001B0D69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1B0D69">
        <w:rPr>
          <w:color w:val="000000"/>
        </w:rPr>
        <w:t>A támogatott pályázatok esetén a támogatási összegből a pályázathoz feltöltött, a kollégium által kiválasztott szobortervet kell megvalósítani! Utólag, a tervezettől eltérő szobor/köztéri munka megvalósítását a kollégium NEM engedélyezi.</w:t>
      </w:r>
    </w:p>
    <w:p w:rsidR="001B0D69" w:rsidRPr="001B0D69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1B0D69">
        <w:rPr>
          <w:rStyle w:val="Kiemels2"/>
          <w:color w:val="000000"/>
        </w:rPr>
        <w:t>Pályázati cél megvalósításának időtartama:</w:t>
      </w:r>
      <w:r w:rsidRPr="001B0D69">
        <w:rPr>
          <w:rStyle w:val="apple-converted-space"/>
          <w:b/>
          <w:bCs/>
          <w:color w:val="000000"/>
        </w:rPr>
        <w:t> </w:t>
      </w:r>
      <w:r w:rsidRPr="001B0D69">
        <w:rPr>
          <w:rStyle w:val="Kiemels2"/>
          <w:color w:val="000000"/>
        </w:rPr>
        <w:t>2015. június. 1.–2016. december 1.</w:t>
      </w:r>
    </w:p>
    <w:p w:rsidR="001B0D69" w:rsidRPr="001B0D69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D844FF">
        <w:rPr>
          <w:rStyle w:val="Kiemels2"/>
          <w:color w:val="000000"/>
        </w:rPr>
        <w:t>Finanszírozás módja</w:t>
      </w:r>
      <w:r w:rsidRPr="00BE28A3">
        <w:rPr>
          <w:rStyle w:val="Kiemels2"/>
          <w:color w:val="000000"/>
        </w:rPr>
        <w:t>:</w:t>
      </w:r>
      <w:r w:rsidRPr="00BE28A3">
        <w:rPr>
          <w:rStyle w:val="apple-converted-space"/>
          <w:color w:val="000000"/>
        </w:rPr>
        <w:t> </w:t>
      </w:r>
      <w:r w:rsidRPr="001B0D69">
        <w:rPr>
          <w:color w:val="000000"/>
        </w:rPr>
        <w:t>a 368/2011. (XII. 31.) Korm. rendelet 86. § (1) bekezdésében foglaltak alapján a költségvetési támogatás folyósítására a beszámoló, vagy részbeszámoló elfogadását követően kerülhet sor, azonban a jogszabály lehetőséget biztosít a beszámoló elfogadása előtt támogatási előleg folyósítására.</w:t>
      </w:r>
    </w:p>
    <w:p w:rsidR="001B0D69" w:rsidRPr="00D844FF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D844FF">
        <w:rPr>
          <w:rStyle w:val="Kiemels2"/>
          <w:color w:val="000000"/>
        </w:rPr>
        <w:t>Nevezési díj összeg/mértéke:</w:t>
      </w:r>
    </w:p>
    <w:p w:rsidR="001B0D69" w:rsidRPr="001B0D69" w:rsidRDefault="001B0D69" w:rsidP="001B0D69">
      <w:pPr>
        <w:pStyle w:val="NormlWeb"/>
        <w:shd w:val="clear" w:color="auto" w:fill="FFFFFF"/>
        <w:jc w:val="both"/>
        <w:rPr>
          <w:color w:val="000000"/>
        </w:rPr>
      </w:pPr>
      <w:r w:rsidRPr="001B0D69">
        <w:rPr>
          <w:color w:val="000000"/>
        </w:rPr>
        <w:t>A pályázó nevezési díj címen 25.000 Ft-ot – amely magában foglalja a 27%-os áfát is –, köteles befizetni a pályázat benyújtásával egyidejűleg</w:t>
      </w:r>
      <w:r w:rsidR="00D844FF">
        <w:rPr>
          <w:color w:val="000000"/>
        </w:rPr>
        <w:t>. A</w:t>
      </w:r>
      <w:r w:rsidRPr="001B0D69">
        <w:rPr>
          <w:color w:val="000000"/>
        </w:rPr>
        <w:t xml:space="preserve"> nevezési díj megfizetésének elmulasztása, illetve az előírtnál alacsonyabb mértékű teljesítése a pályázat érvénytelenségét vonja maga után</w:t>
      </w:r>
      <w:r w:rsidR="00D844FF">
        <w:rPr>
          <w:color w:val="000000"/>
        </w:rPr>
        <w:t xml:space="preserve">. </w:t>
      </w:r>
      <w:r w:rsidRPr="001B0D69">
        <w:rPr>
          <w:color w:val="000000"/>
        </w:rPr>
        <w:t>A nevezési díj a döntés eredményétől függet</w:t>
      </w:r>
      <w:r w:rsidR="00D844FF">
        <w:rPr>
          <w:color w:val="000000"/>
        </w:rPr>
        <w:t>lenül nem kerül visszafizetésre.</w:t>
      </w:r>
    </w:p>
    <w:p w:rsidR="00D844FF" w:rsidRPr="00D844FF" w:rsidRDefault="00D844FF" w:rsidP="00D844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Saját forrás biztosítása: </w:t>
      </w: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pályázó részére kötelező saját forrás biztosítását és igazolását a kollégium nem írja elő.</w:t>
      </w:r>
    </w:p>
    <w:p w:rsidR="00D844FF" w:rsidRPr="00D844FF" w:rsidRDefault="00D844FF" w:rsidP="00D844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 az alábbi kiadási jogcímekre igényelhető:</w:t>
      </w:r>
    </w:p>
    <w:p w:rsidR="00D844FF" w:rsidRPr="00D844FF" w:rsidRDefault="00D844FF" w:rsidP="00D844F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anyagköltség (a szobor elkészítéséhez szükséges anyagok),</w:t>
      </w:r>
    </w:p>
    <w:p w:rsidR="00D844FF" w:rsidRPr="00D844FF" w:rsidRDefault="00D844FF" w:rsidP="00D844F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kivitelezés költsége (talapzat építése és szobor felállítása),</w:t>
      </w:r>
    </w:p>
    <w:p w:rsidR="00D844FF" w:rsidRPr="00D844FF" w:rsidRDefault="00D844FF" w:rsidP="00D844F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tiszteletdíj (bevont művészek és tervezők),</w:t>
      </w:r>
    </w:p>
    <w:p w:rsidR="00D844FF" w:rsidRPr="00D844FF" w:rsidRDefault="00D844FF" w:rsidP="00D844F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technikai költségek (pl. daru bérlése),</w:t>
      </w:r>
    </w:p>
    <w:p w:rsidR="00D844FF" w:rsidRPr="00D844FF" w:rsidRDefault="00D844FF" w:rsidP="00D844F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szállítási költség.</w:t>
      </w:r>
    </w:p>
    <w:p w:rsidR="00D844FF" w:rsidRPr="00D844FF" w:rsidRDefault="00D844FF" w:rsidP="00D844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pályázó a kiírás pontjaiban felsorolt költségektől eltérő költségjogcímet is megjelöl és ahhoz támogatást is igényel, azt röviden indokolnia kell. Erre a rendszer figyelmezteti, e nélkül nem tudja a pályázat kitöltését folytatni. Az eltérő jogcím támogathatóságáról az indokok figyelembevételével a kollégium dönt.</w:t>
      </w:r>
    </w:p>
    <w:p w:rsidR="00D844FF" w:rsidRPr="00D844FF" w:rsidRDefault="00D844FF" w:rsidP="00D844F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lastRenderedPageBreak/>
        <w:t>Pályázati adatlaphoz feltöltendő mellékletek: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helyszínre tervezett 3 műalkotás vázlata/terve: min. M=1:5 makettről legalább 4 nézetből készült min. 500 KB–1 MB méretű fotók, amelyek közül egy nézeten az alkotás főbb méretei egyértelműen feltüntetésre kerülnek (talapzat, posztamens, szoborméret és befoglaló méretek, 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művek anyagának, technikájának pontos leírása (mind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mindhárom művész szakmai önéletrajza (1-1 oldal terjedelemben),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mindhárom művész referenciaanyaga (az utolsó évek munkáiból, minimum 5-5 alkotás fotója 500 KB–1 MB méretben),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megvalósítás részletes költségbecslése (mind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művet befoglaló környezet látványának bemutatása: helyszínrajz, 3 különböző nézőpontból készült színes fotóba méretarányosan beillesztett makett fotóval (500 </w:t>
      </w:r>
      <w:proofErr w:type="spellStart"/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Kb</w:t>
      </w:r>
      <w:proofErr w:type="spellEnd"/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–1 </w:t>
      </w:r>
      <w:proofErr w:type="spellStart"/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Mb</w:t>
      </w:r>
      <w:proofErr w:type="spellEnd"/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méretű fotók, 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 nyilatkozatai arról, hogy a felállítandó mű jogtiszta tulajdonú telken valósul meg (mind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pályázó nyilatkozatai arról, hogy garantálja a tulajdonába kerülő műalkotás szükség szerinti karbantartását, fenntartását, ápolását (mind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mindhárom művésszel kötött szándéknyilatkozat másolata (min. 3 nyilatkozat),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megvalósítás részletes ütemterve (mind a három alkotásé külön),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nevezési díj befizetését igazoló postai utalvány vagy banki átutalási bizonylat másolata,</w:t>
      </w:r>
    </w:p>
    <w:p w:rsidR="00D844FF" w:rsidRPr="00D844FF" w:rsidRDefault="00D844FF" w:rsidP="00D844F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44F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 igazolása a számlavezetésről (bankszámlakivonat, bankszámlaszerződés is megfelelő, amennyiben a dokumentum a bankszámlaszámot és a pályázó/lebonyolító megnevezését is tartalmazza).</w:t>
      </w:r>
    </w:p>
    <w:p w:rsidR="00BE28A3" w:rsidRPr="00BE28A3" w:rsidRDefault="00BE28A3" w:rsidP="00BE2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28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Elbírálás szempontja</w:t>
      </w:r>
      <w:r w:rsidRPr="00BE28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BE28A3" w:rsidRPr="00BE28A3" w:rsidRDefault="00BE28A3" w:rsidP="00BE28A3">
      <w:pPr>
        <w:numPr>
          <w:ilvl w:val="0"/>
          <w:numId w:val="12"/>
        </w:num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28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mű szakmai színvonala, kivitelezhetősége,</w:t>
      </w:r>
    </w:p>
    <w:p w:rsidR="00CA3D5D" w:rsidRDefault="00BE28A3" w:rsidP="00B9700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BE28A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költségvetés megalapozottsága.</w:t>
      </w:r>
    </w:p>
    <w:p w:rsidR="00B9700F" w:rsidRPr="00B9700F" w:rsidRDefault="00B9700F" w:rsidP="00B9700F">
      <w:pPr>
        <w:shd w:val="clear" w:color="auto" w:fill="FFFFFF"/>
        <w:spacing w:before="100" w:beforeAutospacing="1" w:after="100" w:afterAutospacing="1" w:line="240" w:lineRule="auto"/>
        <w:jc w:val="both"/>
        <w:rPr>
          <w:rStyle w:val="Kiemels2"/>
          <w:rFonts w:ascii="Times New Roman" w:eastAsia="Times New Roman" w:hAnsi="Times New Roman" w:cs="Times New Roman"/>
          <w:b w:val="0"/>
          <w:bCs w:val="0"/>
          <w:color w:val="000000"/>
          <w:sz w:val="24"/>
          <w:szCs w:val="24"/>
          <w:lang w:eastAsia="hu-HU"/>
        </w:rPr>
      </w:pPr>
      <w:r w:rsidRPr="00B9700F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A pályázatok elbírálása legkésőbb a benyújtási határidőt követő 70 napon belül történik. A döntésről a pályázók a döntést követő legkésőbb 20 napon belül az NKA-portál</w:t>
      </w:r>
      <w:r w:rsidRPr="00B9700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B9700F">
        <w:rPr>
          <w:rStyle w:val="Kiemels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Felhasználói fiók</w:t>
      </w:r>
      <w:r w:rsidRPr="00B9700F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B9700F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menüpontján keresztül értesítést kapnak.</w:t>
      </w:r>
    </w:p>
    <w:p w:rsidR="00CA3D5D" w:rsidRDefault="00B9700F" w:rsidP="00992DBB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Zalaszentgrót Város Önkormányzatának a maximális forrás igényléséhez 3.000.000 Ft önerőt kell biztosítania pályázat megvalósításához.</w:t>
      </w:r>
    </w:p>
    <w:p w:rsidR="0088340D" w:rsidRPr="00407C29" w:rsidRDefault="0088340D" w:rsidP="003B1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50C2" w:rsidRPr="00D37E69" w:rsidRDefault="006E50C2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Kérem a Tisztelt Képviselő Testületet, hogy az előterjesztést tárgyalja meg és az alábbi határozati javaslatot fogadja el.</w:t>
      </w:r>
    </w:p>
    <w:p w:rsidR="00433C65" w:rsidRPr="00D37E69" w:rsidRDefault="00433C65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143" w:rsidRDefault="00A77143" w:rsidP="00992DB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7E69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A76FA1" w:rsidRDefault="00A77143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Zalaszentgrót Város Önkor</w:t>
      </w:r>
      <w:r w:rsidR="004F06CC">
        <w:rPr>
          <w:rFonts w:ascii="Times New Roman" w:hAnsi="Times New Roman" w:cs="Times New Roman"/>
          <w:sz w:val="24"/>
          <w:szCs w:val="24"/>
        </w:rPr>
        <w:t>mányzatának Képviselő-testülete</w:t>
      </w:r>
      <w:r w:rsidRPr="00D37E69">
        <w:rPr>
          <w:rFonts w:ascii="Times New Roman" w:hAnsi="Times New Roman" w:cs="Times New Roman"/>
          <w:sz w:val="24"/>
          <w:szCs w:val="24"/>
        </w:rPr>
        <w:t xml:space="preserve"> </w:t>
      </w:r>
      <w:r w:rsidR="00A76FA1">
        <w:rPr>
          <w:rFonts w:ascii="Times New Roman" w:hAnsi="Times New Roman" w:cs="Times New Roman"/>
          <w:sz w:val="24"/>
          <w:szCs w:val="24"/>
        </w:rPr>
        <w:t>jóváhagyja a</w:t>
      </w:r>
      <w:r w:rsidR="00946011">
        <w:rPr>
          <w:rFonts w:ascii="Times New Roman" w:hAnsi="Times New Roman" w:cs="Times New Roman"/>
          <w:sz w:val="24"/>
          <w:szCs w:val="24"/>
        </w:rPr>
        <w:t xml:space="preserve"> „</w:t>
      </w:r>
      <w:r w:rsidR="00100202" w:rsidRPr="00A40F3A">
        <w:rPr>
          <w:rFonts w:ascii="Times New Roman" w:hAnsi="Times New Roman" w:cs="Times New Roman"/>
          <w:sz w:val="24"/>
          <w:szCs w:val="24"/>
        </w:rPr>
        <w:t>Vizuális művészetek kollégiuma nyílt pályázati felhívásra</w:t>
      </w:r>
      <w:r w:rsidR="00A76FA1">
        <w:rPr>
          <w:rFonts w:ascii="Times New Roman" w:hAnsi="Times New Roman" w:cs="Times New Roman"/>
          <w:sz w:val="24"/>
          <w:szCs w:val="24"/>
        </w:rPr>
        <w:t>” pályázat benyújtását</w:t>
      </w:r>
      <w:r w:rsidR="00946011">
        <w:rPr>
          <w:rFonts w:ascii="Times New Roman" w:hAnsi="Times New Roman" w:cs="Times New Roman"/>
          <w:sz w:val="24"/>
          <w:szCs w:val="24"/>
        </w:rPr>
        <w:t>.</w:t>
      </w:r>
    </w:p>
    <w:p w:rsidR="00100202" w:rsidRDefault="00100202" w:rsidP="00100202">
      <w:pPr>
        <w:spacing w:after="0"/>
        <w:jc w:val="both"/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lastRenderedPageBreak/>
        <w:t xml:space="preserve">Az Önkormányzat Képviselő-testülete felkéri a Villa </w:t>
      </w:r>
      <w:proofErr w:type="spellStart"/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Negra</w:t>
      </w:r>
      <w:proofErr w:type="spellEnd"/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Művészeti Közhasznú Eg</w:t>
      </w:r>
      <w:r w:rsidR="004F06CC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yesület elnökét, Lelkes Márkot </w:t>
      </w:r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a pályázati tervek </w:t>
      </w:r>
      <w:r w:rsidR="00137AA8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3 művész bevonásával</w:t>
      </w:r>
      <w:r w:rsidR="00137AA8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="00BC1282"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 xml:space="preserve">történő </w:t>
      </w:r>
      <w:bookmarkStart w:id="0" w:name="_GoBack"/>
      <w:bookmarkEnd w:id="0"/>
      <w:r>
        <w:rPr>
          <w:rStyle w:val="Kiemels2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elkészítésére.</w:t>
      </w:r>
    </w:p>
    <w:p w:rsidR="002D2DA2" w:rsidRDefault="002D2DA2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8E6A39">
        <w:rPr>
          <w:rFonts w:ascii="Times New Roman" w:hAnsi="Times New Roman" w:cs="Times New Roman"/>
          <w:sz w:val="24"/>
          <w:szCs w:val="24"/>
        </w:rPr>
        <w:t xml:space="preserve"> </w:t>
      </w:r>
      <w:r w:rsidR="008E6A39" w:rsidRPr="008E6A39">
        <w:rPr>
          <w:rFonts w:ascii="Times New Roman" w:hAnsi="Times New Roman" w:cs="Times New Roman"/>
          <w:sz w:val="24"/>
          <w:szCs w:val="24"/>
        </w:rPr>
        <w:t>a pályázati díjra bruttó 2</w:t>
      </w:r>
      <w:r w:rsidR="00100202">
        <w:rPr>
          <w:rFonts w:ascii="Times New Roman" w:hAnsi="Times New Roman" w:cs="Times New Roman"/>
          <w:sz w:val="24"/>
          <w:szCs w:val="24"/>
        </w:rPr>
        <w:t>5.000</w:t>
      </w:r>
      <w:r w:rsidR="008E6A39" w:rsidRPr="008E6A39">
        <w:rPr>
          <w:rFonts w:ascii="Times New Roman" w:hAnsi="Times New Roman" w:cs="Times New Roman"/>
          <w:sz w:val="24"/>
          <w:szCs w:val="24"/>
        </w:rPr>
        <w:t xml:space="preserve"> Ft</w:t>
      </w:r>
      <w:r w:rsidR="00100202">
        <w:rPr>
          <w:rFonts w:ascii="Times New Roman" w:hAnsi="Times New Roman" w:cs="Times New Roman"/>
          <w:sz w:val="24"/>
          <w:szCs w:val="24"/>
        </w:rPr>
        <w:t xml:space="preserve"> forrást biztosít a 2015. évi költségvetés dologi kiadásainak terhére</w:t>
      </w:r>
      <w:r w:rsidR="008E6A39">
        <w:rPr>
          <w:rFonts w:ascii="Times New Roman" w:hAnsi="Times New Roman" w:cs="Times New Roman"/>
          <w:sz w:val="24"/>
          <w:szCs w:val="24"/>
        </w:rPr>
        <w:t>,</w:t>
      </w:r>
      <w:r w:rsidR="005E7701">
        <w:rPr>
          <w:rFonts w:ascii="Times New Roman" w:hAnsi="Times New Roman" w:cs="Times New Roman"/>
          <w:sz w:val="24"/>
          <w:szCs w:val="24"/>
        </w:rPr>
        <w:t xml:space="preserve"> az önerőre bruttó 3</w:t>
      </w:r>
      <w:r>
        <w:rPr>
          <w:rFonts w:ascii="Times New Roman" w:hAnsi="Times New Roman" w:cs="Times New Roman"/>
          <w:sz w:val="24"/>
          <w:szCs w:val="24"/>
        </w:rPr>
        <w:t>.000</w:t>
      </w:r>
      <w:r w:rsidR="005E7701">
        <w:rPr>
          <w:rFonts w:ascii="Times New Roman" w:hAnsi="Times New Roman" w:cs="Times New Roman"/>
          <w:sz w:val="24"/>
          <w:szCs w:val="24"/>
        </w:rPr>
        <w:t>.000</w:t>
      </w:r>
      <w:r>
        <w:rPr>
          <w:rFonts w:ascii="Times New Roman" w:hAnsi="Times New Roman" w:cs="Times New Roman"/>
          <w:sz w:val="24"/>
          <w:szCs w:val="24"/>
        </w:rPr>
        <w:t>,- Ft forrást biztosít</w:t>
      </w:r>
      <w:r w:rsidR="005E7701">
        <w:rPr>
          <w:rFonts w:ascii="Times New Roman" w:hAnsi="Times New Roman" w:cs="Times New Roman"/>
          <w:sz w:val="24"/>
          <w:szCs w:val="24"/>
        </w:rPr>
        <w:t xml:space="preserve"> a 2016</w:t>
      </w:r>
      <w:r w:rsidRPr="00D37E69">
        <w:rPr>
          <w:rFonts w:ascii="Times New Roman" w:hAnsi="Times New Roman" w:cs="Times New Roman"/>
          <w:sz w:val="24"/>
          <w:szCs w:val="24"/>
        </w:rPr>
        <w:t>. évi</w:t>
      </w:r>
      <w:r w:rsidR="005E7701">
        <w:rPr>
          <w:rFonts w:ascii="Times New Roman" w:hAnsi="Times New Roman" w:cs="Times New Roman"/>
          <w:sz w:val="24"/>
          <w:szCs w:val="24"/>
        </w:rPr>
        <w:t xml:space="preserve"> költségvetés </w:t>
      </w:r>
      <w:r w:rsidRPr="00D37E69">
        <w:rPr>
          <w:rFonts w:ascii="Times New Roman" w:hAnsi="Times New Roman" w:cs="Times New Roman"/>
          <w:sz w:val="24"/>
          <w:szCs w:val="24"/>
        </w:rPr>
        <w:t xml:space="preserve">terhére. </w:t>
      </w:r>
    </w:p>
    <w:p w:rsidR="001343F9" w:rsidRPr="00D37E69" w:rsidRDefault="00D03165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A Képviselő-testület felhatalmaz</w:t>
      </w:r>
      <w:r w:rsidR="00E57410">
        <w:rPr>
          <w:rFonts w:ascii="Times New Roman" w:hAnsi="Times New Roman" w:cs="Times New Roman"/>
          <w:sz w:val="24"/>
          <w:szCs w:val="24"/>
        </w:rPr>
        <w:t>za a polgármestert a pályázat benyújtásával és megvalósításával</w:t>
      </w:r>
      <w:r w:rsidRPr="00D37E69">
        <w:rPr>
          <w:rFonts w:ascii="Times New Roman" w:hAnsi="Times New Roman" w:cs="Times New Roman"/>
          <w:sz w:val="24"/>
          <w:szCs w:val="24"/>
        </w:rPr>
        <w:t xml:space="preserve"> kapcsolatban felmerülő valamennyi eljárás lefolytatására, árajánlatok bekérésére és a legkedvezőbb ajánlattevőkkel történő szerződések megkötésére.</w:t>
      </w:r>
    </w:p>
    <w:p w:rsidR="00D03165" w:rsidRPr="00D37E69" w:rsidRDefault="00D03165" w:rsidP="00992D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3165" w:rsidRPr="00513E5F" w:rsidRDefault="00D03165" w:rsidP="00992DBB">
      <w:pPr>
        <w:spacing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D37E69">
        <w:rPr>
          <w:rFonts w:ascii="Times New Roman" w:hAnsi="Times New Roman" w:cs="Times New Roman"/>
          <w:sz w:val="24"/>
          <w:szCs w:val="24"/>
        </w:rPr>
        <w:t xml:space="preserve"> </w:t>
      </w:r>
      <w:r w:rsidR="001043B7">
        <w:rPr>
          <w:rFonts w:ascii="Times New Roman" w:hAnsi="Times New Roman" w:cs="Times New Roman"/>
          <w:sz w:val="24"/>
          <w:szCs w:val="24"/>
        </w:rPr>
        <w:t>2016</w:t>
      </w:r>
      <w:r w:rsidRPr="003B128A">
        <w:rPr>
          <w:rFonts w:ascii="Times New Roman" w:hAnsi="Times New Roman" w:cs="Times New Roman"/>
          <w:sz w:val="24"/>
          <w:szCs w:val="24"/>
        </w:rPr>
        <w:t xml:space="preserve">. </w:t>
      </w:r>
      <w:r w:rsidR="001043B7">
        <w:rPr>
          <w:rFonts w:ascii="Times New Roman" w:hAnsi="Times New Roman" w:cs="Times New Roman"/>
          <w:sz w:val="24"/>
          <w:szCs w:val="24"/>
        </w:rPr>
        <w:t>december 31</w:t>
      </w:r>
      <w:r w:rsidR="003B128A" w:rsidRPr="003B128A">
        <w:rPr>
          <w:rFonts w:ascii="Times New Roman" w:hAnsi="Times New Roman" w:cs="Times New Roman"/>
          <w:sz w:val="24"/>
          <w:szCs w:val="24"/>
        </w:rPr>
        <w:t>.</w:t>
      </w:r>
    </w:p>
    <w:p w:rsidR="00D03165" w:rsidRDefault="00D03165" w:rsidP="003059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D37E69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8E6A39" w:rsidRPr="00D37E69" w:rsidRDefault="008E6A39" w:rsidP="003059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6E50C2" w:rsidRPr="00D37E69" w:rsidRDefault="006E50C2" w:rsidP="006E50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CAE" w:rsidRPr="00D37E69" w:rsidRDefault="00073CAE" w:rsidP="00BB49FD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</w:p>
    <w:p w:rsidR="00073CAE" w:rsidRPr="00D37E69" w:rsidRDefault="00433C65" w:rsidP="00885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Zalaszentgrót, 2015</w:t>
      </w:r>
      <w:r w:rsidR="00073CAE" w:rsidRPr="00D37E69">
        <w:rPr>
          <w:rFonts w:ascii="Times New Roman" w:hAnsi="Times New Roman" w:cs="Times New Roman"/>
          <w:sz w:val="24"/>
          <w:szCs w:val="24"/>
        </w:rPr>
        <w:t xml:space="preserve">. </w:t>
      </w:r>
      <w:r w:rsidR="005E7701">
        <w:rPr>
          <w:rFonts w:ascii="Times New Roman" w:hAnsi="Times New Roman" w:cs="Times New Roman"/>
          <w:sz w:val="24"/>
          <w:szCs w:val="24"/>
        </w:rPr>
        <w:t>május 11</w:t>
      </w:r>
      <w:r w:rsidR="00946011">
        <w:rPr>
          <w:rFonts w:ascii="Times New Roman" w:hAnsi="Times New Roman" w:cs="Times New Roman"/>
          <w:sz w:val="24"/>
          <w:szCs w:val="24"/>
        </w:rPr>
        <w:t>.</w:t>
      </w:r>
      <w:r w:rsidR="00073CAE" w:rsidRPr="00D37E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AE" w:rsidRPr="00D37E69" w:rsidRDefault="002C506F" w:rsidP="008850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073CAE" w:rsidRPr="00D37E69" w:rsidRDefault="00073CAE" w:rsidP="0088509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="005A5CB9">
        <w:rPr>
          <w:rFonts w:ascii="Times New Roman" w:hAnsi="Times New Roman" w:cs="Times New Roman"/>
          <w:sz w:val="24"/>
          <w:szCs w:val="24"/>
        </w:rPr>
        <w:tab/>
      </w:r>
      <w:r w:rsidR="005A5CB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073CAE" w:rsidRPr="00D37E69" w:rsidRDefault="00073CAE" w:rsidP="00287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A5CB9">
        <w:rPr>
          <w:rFonts w:ascii="Times New Roman" w:hAnsi="Times New Roman" w:cs="Times New Roman"/>
          <w:sz w:val="24"/>
          <w:szCs w:val="24"/>
        </w:rPr>
        <w:tab/>
      </w:r>
      <w:r w:rsidR="005A5CB9">
        <w:rPr>
          <w:rFonts w:ascii="Times New Roman" w:hAnsi="Times New Roman" w:cs="Times New Roman"/>
          <w:sz w:val="24"/>
          <w:szCs w:val="24"/>
        </w:rPr>
        <w:tab/>
      </w:r>
      <w:r w:rsidRPr="00D37E69">
        <w:rPr>
          <w:rFonts w:ascii="Times New Roman" w:hAnsi="Times New Roman" w:cs="Times New Roman"/>
          <w:sz w:val="24"/>
          <w:szCs w:val="24"/>
        </w:rPr>
        <w:t xml:space="preserve"> </w:t>
      </w:r>
      <w:r w:rsidR="005A5CB9">
        <w:rPr>
          <w:rFonts w:ascii="Times New Roman" w:hAnsi="Times New Roman" w:cs="Times New Roman"/>
          <w:sz w:val="24"/>
          <w:szCs w:val="24"/>
        </w:rPr>
        <w:t xml:space="preserve">  </w:t>
      </w:r>
      <w:r w:rsidR="002C506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37E69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9F2297" w:rsidRPr="00D37E69" w:rsidRDefault="009F2297" w:rsidP="00287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297" w:rsidRPr="00D37E69" w:rsidRDefault="009F2297" w:rsidP="00287D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:rsidR="009F2297" w:rsidRPr="00D37E69" w:rsidRDefault="009F2297" w:rsidP="002C506F">
      <w:pPr>
        <w:spacing w:after="0" w:line="360" w:lineRule="auto"/>
        <w:ind w:left="6348" w:firstLine="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</w:rPr>
        <w:t>Dr. Simon Beáta</w:t>
      </w:r>
    </w:p>
    <w:p w:rsidR="00704EDA" w:rsidRDefault="009F2297" w:rsidP="009F2297">
      <w:pPr>
        <w:spacing w:after="0" w:line="360" w:lineRule="auto"/>
        <w:ind w:left="4876"/>
        <w:jc w:val="both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506F">
        <w:rPr>
          <w:rFonts w:ascii="Times New Roman" w:hAnsi="Times New Roman" w:cs="Times New Roman"/>
          <w:b/>
          <w:sz w:val="24"/>
          <w:szCs w:val="24"/>
        </w:rPr>
        <w:tab/>
      </w:r>
      <w:r w:rsidR="002C506F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D37E69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D37E69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9F2297" w:rsidRPr="00704EDA" w:rsidRDefault="00704EDA" w:rsidP="00704EDA">
      <w:pPr>
        <w:tabs>
          <w:tab w:val="left" w:pos="40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F2297" w:rsidRPr="00704EDA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02" w:rsidRDefault="00100202" w:rsidP="002C67C0">
      <w:pPr>
        <w:spacing w:after="0" w:line="240" w:lineRule="auto"/>
      </w:pPr>
      <w:r>
        <w:separator/>
      </w:r>
    </w:p>
  </w:endnote>
  <w:endnote w:type="continuationSeparator" w:id="0">
    <w:p w:rsidR="00100202" w:rsidRDefault="0010020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02" w:rsidRDefault="00100202">
    <w:pPr>
      <w:pStyle w:val="llb"/>
    </w:pPr>
    <w:r>
      <w:rPr>
        <w:noProof/>
        <w:lang w:eastAsia="hu-HU"/>
      </w:rPr>
      <w:drawing>
        <wp:inline distT="0" distB="0" distL="0" distR="0">
          <wp:extent cx="5764530" cy="1002030"/>
          <wp:effectExtent l="19050" t="0" r="762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02" w:rsidRDefault="00100202" w:rsidP="002C67C0">
      <w:pPr>
        <w:spacing w:after="0" w:line="240" w:lineRule="auto"/>
      </w:pPr>
      <w:r>
        <w:separator/>
      </w:r>
    </w:p>
  </w:footnote>
  <w:footnote w:type="continuationSeparator" w:id="0">
    <w:p w:rsidR="00100202" w:rsidRDefault="0010020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02" w:rsidRDefault="00100202">
    <w:pPr>
      <w:pStyle w:val="lfej"/>
    </w:pPr>
    <w:r>
      <w:rPr>
        <w:noProof/>
        <w:lang w:eastAsia="hu-HU"/>
      </w:rPr>
      <w:drawing>
        <wp:inline distT="0" distB="0" distL="0" distR="0">
          <wp:extent cx="5764530" cy="1002030"/>
          <wp:effectExtent l="19050" t="0" r="762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15CE5"/>
    <w:multiLevelType w:val="hybridMultilevel"/>
    <w:tmpl w:val="88C67358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71481"/>
    <w:multiLevelType w:val="multilevel"/>
    <w:tmpl w:val="A4D62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3C578F5"/>
    <w:multiLevelType w:val="multilevel"/>
    <w:tmpl w:val="675E04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EF237D"/>
    <w:multiLevelType w:val="multilevel"/>
    <w:tmpl w:val="538EF7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13DDD"/>
    <w:rsid w:val="000151EB"/>
    <w:rsid w:val="00015513"/>
    <w:rsid w:val="0002075D"/>
    <w:rsid w:val="0002142F"/>
    <w:rsid w:val="00031AAC"/>
    <w:rsid w:val="00033F9C"/>
    <w:rsid w:val="00036A32"/>
    <w:rsid w:val="00046E20"/>
    <w:rsid w:val="0005039B"/>
    <w:rsid w:val="00057EFC"/>
    <w:rsid w:val="00066AA5"/>
    <w:rsid w:val="00073CAE"/>
    <w:rsid w:val="00085CCC"/>
    <w:rsid w:val="00093F3B"/>
    <w:rsid w:val="00094A05"/>
    <w:rsid w:val="000B67DD"/>
    <w:rsid w:val="00100202"/>
    <w:rsid w:val="001043B7"/>
    <w:rsid w:val="00105C54"/>
    <w:rsid w:val="00127485"/>
    <w:rsid w:val="001343F9"/>
    <w:rsid w:val="00137AA8"/>
    <w:rsid w:val="00143BE8"/>
    <w:rsid w:val="00144905"/>
    <w:rsid w:val="00145FDF"/>
    <w:rsid w:val="00150273"/>
    <w:rsid w:val="0015052F"/>
    <w:rsid w:val="00152E10"/>
    <w:rsid w:val="0015651D"/>
    <w:rsid w:val="00173A43"/>
    <w:rsid w:val="00191E62"/>
    <w:rsid w:val="001A4836"/>
    <w:rsid w:val="001B0D69"/>
    <w:rsid w:val="001C609B"/>
    <w:rsid w:val="001E0088"/>
    <w:rsid w:val="001E5346"/>
    <w:rsid w:val="001F29E3"/>
    <w:rsid w:val="00200B4D"/>
    <w:rsid w:val="0024699B"/>
    <w:rsid w:val="0028014A"/>
    <w:rsid w:val="0028452A"/>
    <w:rsid w:val="00287DC4"/>
    <w:rsid w:val="0029629E"/>
    <w:rsid w:val="002B17FD"/>
    <w:rsid w:val="002B1AFB"/>
    <w:rsid w:val="002B2100"/>
    <w:rsid w:val="002B2208"/>
    <w:rsid w:val="002C506F"/>
    <w:rsid w:val="002C67C0"/>
    <w:rsid w:val="002D2DA2"/>
    <w:rsid w:val="002E3C05"/>
    <w:rsid w:val="002F2B94"/>
    <w:rsid w:val="00302265"/>
    <w:rsid w:val="00304ECF"/>
    <w:rsid w:val="00305926"/>
    <w:rsid w:val="00306440"/>
    <w:rsid w:val="00343B8B"/>
    <w:rsid w:val="003550D8"/>
    <w:rsid w:val="00390915"/>
    <w:rsid w:val="00391EB1"/>
    <w:rsid w:val="003A5C66"/>
    <w:rsid w:val="003B128A"/>
    <w:rsid w:val="003B3B10"/>
    <w:rsid w:val="003D6524"/>
    <w:rsid w:val="003E0514"/>
    <w:rsid w:val="003E0B2F"/>
    <w:rsid w:val="003E362F"/>
    <w:rsid w:val="0040040F"/>
    <w:rsid w:val="00410CA9"/>
    <w:rsid w:val="004112C4"/>
    <w:rsid w:val="004224B9"/>
    <w:rsid w:val="00422D91"/>
    <w:rsid w:val="004256BE"/>
    <w:rsid w:val="00427394"/>
    <w:rsid w:val="00430443"/>
    <w:rsid w:val="00433C65"/>
    <w:rsid w:val="00441D4B"/>
    <w:rsid w:val="00443D33"/>
    <w:rsid w:val="004527B1"/>
    <w:rsid w:val="0045447D"/>
    <w:rsid w:val="00462D63"/>
    <w:rsid w:val="00471BD3"/>
    <w:rsid w:val="004A1F02"/>
    <w:rsid w:val="004A64E7"/>
    <w:rsid w:val="004C41D7"/>
    <w:rsid w:val="004E62DD"/>
    <w:rsid w:val="004F06CC"/>
    <w:rsid w:val="005104E6"/>
    <w:rsid w:val="00513E5F"/>
    <w:rsid w:val="0051709B"/>
    <w:rsid w:val="00525425"/>
    <w:rsid w:val="00527072"/>
    <w:rsid w:val="00535F06"/>
    <w:rsid w:val="0054787D"/>
    <w:rsid w:val="005802AD"/>
    <w:rsid w:val="005960D4"/>
    <w:rsid w:val="005A5CB9"/>
    <w:rsid w:val="005D6D4F"/>
    <w:rsid w:val="005E1921"/>
    <w:rsid w:val="005E3134"/>
    <w:rsid w:val="005E3A69"/>
    <w:rsid w:val="005E7701"/>
    <w:rsid w:val="006136B1"/>
    <w:rsid w:val="00622C0B"/>
    <w:rsid w:val="006536B0"/>
    <w:rsid w:val="00662135"/>
    <w:rsid w:val="006660BE"/>
    <w:rsid w:val="00674899"/>
    <w:rsid w:val="00690E93"/>
    <w:rsid w:val="006A2F38"/>
    <w:rsid w:val="006D448F"/>
    <w:rsid w:val="006E50C2"/>
    <w:rsid w:val="006E5567"/>
    <w:rsid w:val="006E7BB6"/>
    <w:rsid w:val="00704EDA"/>
    <w:rsid w:val="00721189"/>
    <w:rsid w:val="0073260A"/>
    <w:rsid w:val="00733795"/>
    <w:rsid w:val="0073587D"/>
    <w:rsid w:val="00752CCA"/>
    <w:rsid w:val="00756A7B"/>
    <w:rsid w:val="0076085B"/>
    <w:rsid w:val="00762962"/>
    <w:rsid w:val="00766A2D"/>
    <w:rsid w:val="00767B6F"/>
    <w:rsid w:val="00772B68"/>
    <w:rsid w:val="00774BB2"/>
    <w:rsid w:val="007753E2"/>
    <w:rsid w:val="00780562"/>
    <w:rsid w:val="00780A7B"/>
    <w:rsid w:val="007913E1"/>
    <w:rsid w:val="00792308"/>
    <w:rsid w:val="007B1938"/>
    <w:rsid w:val="007C6150"/>
    <w:rsid w:val="007E2241"/>
    <w:rsid w:val="007E299E"/>
    <w:rsid w:val="007F2F01"/>
    <w:rsid w:val="008103C6"/>
    <w:rsid w:val="00817B93"/>
    <w:rsid w:val="00825928"/>
    <w:rsid w:val="008358DA"/>
    <w:rsid w:val="00835D41"/>
    <w:rsid w:val="008522FC"/>
    <w:rsid w:val="0085697D"/>
    <w:rsid w:val="00871EDE"/>
    <w:rsid w:val="00872F56"/>
    <w:rsid w:val="00882111"/>
    <w:rsid w:val="0088340D"/>
    <w:rsid w:val="00885090"/>
    <w:rsid w:val="00893166"/>
    <w:rsid w:val="008A41F4"/>
    <w:rsid w:val="008A784A"/>
    <w:rsid w:val="008E08DE"/>
    <w:rsid w:val="008E6A39"/>
    <w:rsid w:val="008F035C"/>
    <w:rsid w:val="00941757"/>
    <w:rsid w:val="00946011"/>
    <w:rsid w:val="00967192"/>
    <w:rsid w:val="009828F3"/>
    <w:rsid w:val="00992DBB"/>
    <w:rsid w:val="009947F6"/>
    <w:rsid w:val="00996B88"/>
    <w:rsid w:val="009A234B"/>
    <w:rsid w:val="009C148D"/>
    <w:rsid w:val="009F2297"/>
    <w:rsid w:val="009F574B"/>
    <w:rsid w:val="00A40F3A"/>
    <w:rsid w:val="00A413AF"/>
    <w:rsid w:val="00A5410D"/>
    <w:rsid w:val="00A60223"/>
    <w:rsid w:val="00A62E24"/>
    <w:rsid w:val="00A703E0"/>
    <w:rsid w:val="00A76FA1"/>
    <w:rsid w:val="00A77143"/>
    <w:rsid w:val="00AB0684"/>
    <w:rsid w:val="00AD48F5"/>
    <w:rsid w:val="00AE5830"/>
    <w:rsid w:val="00AE5836"/>
    <w:rsid w:val="00B45B72"/>
    <w:rsid w:val="00B57DA9"/>
    <w:rsid w:val="00B72CE1"/>
    <w:rsid w:val="00B77968"/>
    <w:rsid w:val="00B81E45"/>
    <w:rsid w:val="00B950FA"/>
    <w:rsid w:val="00B9700F"/>
    <w:rsid w:val="00BB49FD"/>
    <w:rsid w:val="00BB6530"/>
    <w:rsid w:val="00BC1282"/>
    <w:rsid w:val="00BC315D"/>
    <w:rsid w:val="00BD3E20"/>
    <w:rsid w:val="00BE28A3"/>
    <w:rsid w:val="00BF4C0B"/>
    <w:rsid w:val="00C03478"/>
    <w:rsid w:val="00C13398"/>
    <w:rsid w:val="00C21693"/>
    <w:rsid w:val="00C37713"/>
    <w:rsid w:val="00C7305C"/>
    <w:rsid w:val="00CA3D5D"/>
    <w:rsid w:val="00CA3DBA"/>
    <w:rsid w:val="00CB48DF"/>
    <w:rsid w:val="00CC1060"/>
    <w:rsid w:val="00CD3CBB"/>
    <w:rsid w:val="00CE1594"/>
    <w:rsid w:val="00CE2A49"/>
    <w:rsid w:val="00CE7B8E"/>
    <w:rsid w:val="00D03165"/>
    <w:rsid w:val="00D03AA6"/>
    <w:rsid w:val="00D06B89"/>
    <w:rsid w:val="00D20C34"/>
    <w:rsid w:val="00D37E69"/>
    <w:rsid w:val="00D425BE"/>
    <w:rsid w:val="00D43E27"/>
    <w:rsid w:val="00D46FA4"/>
    <w:rsid w:val="00D5470D"/>
    <w:rsid w:val="00D643FC"/>
    <w:rsid w:val="00D844FF"/>
    <w:rsid w:val="00D97071"/>
    <w:rsid w:val="00DA7A7E"/>
    <w:rsid w:val="00DC1109"/>
    <w:rsid w:val="00DD3CBB"/>
    <w:rsid w:val="00DF3D8B"/>
    <w:rsid w:val="00E00F03"/>
    <w:rsid w:val="00E121F1"/>
    <w:rsid w:val="00E14D32"/>
    <w:rsid w:val="00E3294A"/>
    <w:rsid w:val="00E32ED3"/>
    <w:rsid w:val="00E57410"/>
    <w:rsid w:val="00E76262"/>
    <w:rsid w:val="00E83BED"/>
    <w:rsid w:val="00EA082D"/>
    <w:rsid w:val="00EA3484"/>
    <w:rsid w:val="00EC53ED"/>
    <w:rsid w:val="00EC6380"/>
    <w:rsid w:val="00EC6796"/>
    <w:rsid w:val="00ED18CD"/>
    <w:rsid w:val="00ED45CC"/>
    <w:rsid w:val="00ED7865"/>
    <w:rsid w:val="00EE0D6C"/>
    <w:rsid w:val="00EF29FC"/>
    <w:rsid w:val="00EF43E4"/>
    <w:rsid w:val="00EF528B"/>
    <w:rsid w:val="00F063FC"/>
    <w:rsid w:val="00F136D5"/>
    <w:rsid w:val="00F22A2A"/>
    <w:rsid w:val="00F422F0"/>
    <w:rsid w:val="00F46315"/>
    <w:rsid w:val="00F46F88"/>
    <w:rsid w:val="00F740AE"/>
    <w:rsid w:val="00FA2A0F"/>
    <w:rsid w:val="00FB5AC0"/>
    <w:rsid w:val="00FC3F10"/>
    <w:rsid w:val="00FC7194"/>
    <w:rsid w:val="00FD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5:docId w15:val="{04BD888B-69C8-4830-B608-CB625BB4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992DBB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locked/>
    <w:rsid w:val="0051709B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14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45FDF"/>
  </w:style>
  <w:style w:type="character" w:styleId="Kiemels">
    <w:name w:val="Emphasis"/>
    <w:basedOn w:val="Bekezdsalapbettpusa"/>
    <w:uiPriority w:val="20"/>
    <w:qFormat/>
    <w:locked/>
    <w:rsid w:val="001B0D69"/>
    <w:rPr>
      <w:i/>
      <w:iCs/>
    </w:rPr>
  </w:style>
  <w:style w:type="character" w:styleId="Mrltotthiperhivatkozs">
    <w:name w:val="FollowedHyperlink"/>
    <w:basedOn w:val="Bekezdsalapbettpusa"/>
    <w:uiPriority w:val="99"/>
    <w:semiHidden/>
    <w:unhideWhenUsed/>
    <w:rsid w:val="001B0D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DD290-164B-41C5-9D5B-106F66174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917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Kozmáné Vadász Viktória</dc:creator>
  <cp:lastModifiedBy>Dr Simon Beáta</cp:lastModifiedBy>
  <cp:revision>11</cp:revision>
  <cp:lastPrinted>2015-04-24T09:28:00Z</cp:lastPrinted>
  <dcterms:created xsi:type="dcterms:W3CDTF">2015-05-11T05:59:00Z</dcterms:created>
  <dcterms:modified xsi:type="dcterms:W3CDTF">2015-05-11T10:07:00Z</dcterms:modified>
</cp:coreProperties>
</file>