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842" w:rsidRPr="00F0021D" w:rsidRDefault="00F52842" w:rsidP="00F52842">
      <w:pPr>
        <w:pStyle w:val="Szvegtrzs"/>
      </w:pPr>
    </w:p>
    <w:p w:rsidR="00F52842" w:rsidRPr="00F0021D" w:rsidRDefault="00F52842" w:rsidP="00F52842">
      <w:pPr>
        <w:jc w:val="right"/>
      </w:pPr>
      <w:r>
        <w:t>2.</w:t>
      </w:r>
      <w:r w:rsidRPr="00F0021D">
        <w:t xml:space="preserve"> sz. melléklet</w:t>
      </w:r>
    </w:p>
    <w:p w:rsidR="00F52842" w:rsidRPr="00F0021D" w:rsidRDefault="00F52842" w:rsidP="00F52842">
      <w:pPr>
        <w:jc w:val="right"/>
      </w:pPr>
    </w:p>
    <w:p w:rsidR="00F52842" w:rsidRPr="00F0021D" w:rsidRDefault="00F52842" w:rsidP="00F52842">
      <w:pPr>
        <w:jc w:val="center"/>
        <w:rPr>
          <w:b/>
          <w:bCs/>
          <w:i/>
          <w:iCs/>
        </w:rPr>
      </w:pPr>
      <w:r w:rsidRPr="00F0021D">
        <w:rPr>
          <w:b/>
          <w:bCs/>
          <w:i/>
          <w:iCs/>
        </w:rPr>
        <w:t>BESZÁMOLÓ</w:t>
      </w:r>
    </w:p>
    <w:p w:rsidR="00F52842" w:rsidRPr="00F0021D" w:rsidRDefault="00F52842" w:rsidP="00F52842">
      <w:pPr>
        <w:jc w:val="center"/>
        <w:rPr>
          <w:b/>
          <w:bCs/>
          <w:i/>
          <w:iCs/>
        </w:rPr>
      </w:pPr>
      <w:r w:rsidRPr="00F0021D">
        <w:rPr>
          <w:b/>
          <w:bCs/>
          <w:i/>
          <w:iCs/>
        </w:rPr>
        <w:t>Polgármester és bizottságok átruházott hatáskörben hozott döntéseiről</w:t>
      </w:r>
    </w:p>
    <w:p w:rsidR="00F52842" w:rsidRPr="00F0021D" w:rsidRDefault="00F52842" w:rsidP="00F52842">
      <w:pPr>
        <w:jc w:val="center"/>
      </w:pPr>
    </w:p>
    <w:p w:rsidR="00203BA4" w:rsidRDefault="00203BA4" w:rsidP="00203BA4">
      <w:pPr>
        <w:suppressAutoHyphens w:val="0"/>
        <w:spacing w:after="200" w:line="276" w:lineRule="auto"/>
      </w:pPr>
      <w:r>
        <w:tab/>
      </w:r>
    </w:p>
    <w:p w:rsidR="00203BA4" w:rsidRDefault="00203BA4" w:rsidP="00203BA4">
      <w:pPr>
        <w:jc w:val="center"/>
      </w:pPr>
    </w:p>
    <w:p w:rsidR="00203BA4" w:rsidRPr="006C7D89" w:rsidRDefault="00203BA4" w:rsidP="00203BA4">
      <w:pPr>
        <w:jc w:val="both"/>
        <w:rPr>
          <w:u w:val="single"/>
        </w:rPr>
      </w:pPr>
      <w:r w:rsidRPr="006C7D89">
        <w:rPr>
          <w:u w:val="single"/>
        </w:rPr>
        <w:t>1. Pénzügyi és Ügyrendi Bizottság feladatai:</w:t>
      </w:r>
    </w:p>
    <w:p w:rsidR="00203BA4" w:rsidRPr="007444A7" w:rsidRDefault="00203BA4" w:rsidP="00203BA4">
      <w:pPr>
        <w:ind w:left="1005"/>
        <w:jc w:val="both"/>
      </w:pPr>
    </w:p>
    <w:p w:rsidR="00203BA4" w:rsidRPr="007444A7" w:rsidRDefault="00203BA4" w:rsidP="00203BA4">
      <w:pPr>
        <w:numPr>
          <w:ilvl w:val="1"/>
          <w:numId w:val="3"/>
        </w:numPr>
        <w:suppressAutoHyphens w:val="0"/>
        <w:jc w:val="both"/>
      </w:pPr>
      <w:r w:rsidRPr="007444A7">
        <w:t>A hivatal Szervezeti és Működési Szabályzatának, valamint módosításának és kiegészítésének jóváhagyása.</w:t>
      </w:r>
    </w:p>
    <w:p w:rsidR="00203BA4" w:rsidRDefault="00203BA4" w:rsidP="00203BA4">
      <w:pPr>
        <w:jc w:val="both"/>
      </w:pPr>
    </w:p>
    <w:p w:rsidR="00203BA4" w:rsidRDefault="00203BA4" w:rsidP="00203BA4">
      <w:pPr>
        <w:jc w:val="both"/>
      </w:pPr>
      <w:r>
        <w:t xml:space="preserve">2014. évben </w:t>
      </w:r>
      <w:r w:rsidR="00FC46FC">
        <w:t xml:space="preserve">22/2014 (III. 19.) Zalaszentgróti Közös Önkormányzati Hivatal </w:t>
      </w:r>
      <w:r w:rsidRPr="007444A7">
        <w:t>Szervezeti és Működ</w:t>
      </w:r>
      <w:r w:rsidR="00FC46FC">
        <w:t>ési Szabályzat</w:t>
      </w:r>
      <w:r w:rsidRPr="007444A7">
        <w:t>a módosításá</w:t>
      </w:r>
      <w:r w:rsidR="00FC46FC">
        <w:t>nak jóváhagyása</w:t>
      </w:r>
      <w:bookmarkStart w:id="0" w:name="_GoBack"/>
      <w:bookmarkEnd w:id="0"/>
    </w:p>
    <w:p w:rsidR="00203BA4" w:rsidRDefault="00203BA4" w:rsidP="00203BA4">
      <w:pPr>
        <w:jc w:val="both"/>
      </w:pPr>
    </w:p>
    <w:p w:rsidR="00203BA4" w:rsidRDefault="00203BA4" w:rsidP="00203BA4">
      <w:pPr>
        <w:jc w:val="both"/>
      </w:pPr>
    </w:p>
    <w:p w:rsidR="00203BA4" w:rsidRPr="006C7D89" w:rsidRDefault="00203BA4" w:rsidP="00203BA4">
      <w:pPr>
        <w:jc w:val="both"/>
        <w:rPr>
          <w:u w:val="single"/>
        </w:rPr>
      </w:pPr>
      <w:r w:rsidRPr="006C7D89">
        <w:rPr>
          <w:u w:val="single"/>
        </w:rPr>
        <w:t>2</w:t>
      </w:r>
      <w:r>
        <w:rPr>
          <w:u w:val="single"/>
        </w:rPr>
        <w:t>.</w:t>
      </w:r>
      <w:r w:rsidRPr="006C7D89">
        <w:rPr>
          <w:u w:val="single"/>
        </w:rPr>
        <w:t xml:space="preserve"> Gazdasági és Városfejlesztési Bizottság feladatai:</w:t>
      </w:r>
    </w:p>
    <w:p w:rsidR="00203BA4" w:rsidRDefault="00203BA4" w:rsidP="00203BA4">
      <w:pPr>
        <w:jc w:val="both"/>
      </w:pPr>
    </w:p>
    <w:p w:rsidR="00203BA4" w:rsidRPr="007444A7" w:rsidRDefault="00203BA4" w:rsidP="00203BA4">
      <w:pPr>
        <w:pStyle w:val="Szvegtrzs"/>
        <w:numPr>
          <w:ilvl w:val="1"/>
          <w:numId w:val="3"/>
        </w:numPr>
        <w:suppressAutoHyphens w:val="0"/>
      </w:pPr>
      <w:r w:rsidRPr="007444A7">
        <w:t>A települési térképészeti határ kiigazításának véleményezése.</w:t>
      </w:r>
    </w:p>
    <w:p w:rsidR="00203BA4" w:rsidRPr="007444A7" w:rsidRDefault="00203BA4" w:rsidP="00203BA4">
      <w:pPr>
        <w:pStyle w:val="Szvegtrzs"/>
        <w:numPr>
          <w:ilvl w:val="1"/>
          <w:numId w:val="3"/>
        </w:numPr>
        <w:suppressAutoHyphens w:val="0"/>
      </w:pPr>
      <w:r w:rsidRPr="007444A7">
        <w:t>Helyi közút forgalmi rendjének kialakítása.</w:t>
      </w:r>
    </w:p>
    <w:p w:rsidR="00203BA4" w:rsidRDefault="00203BA4" w:rsidP="00203BA4">
      <w:pPr>
        <w:jc w:val="both"/>
      </w:pPr>
    </w:p>
    <w:p w:rsidR="00203BA4" w:rsidRDefault="00203BA4" w:rsidP="00203BA4">
      <w:pPr>
        <w:pStyle w:val="Szvegtrzs"/>
        <w:suppressAutoHyphens w:val="0"/>
      </w:pPr>
      <w:r>
        <w:t>201</w:t>
      </w:r>
      <w:r w:rsidR="00D853EC">
        <w:t>4</w:t>
      </w:r>
      <w:r>
        <w:t>. évben nem került sor</w:t>
      </w:r>
      <w:r w:rsidRPr="00D251CA">
        <w:t xml:space="preserve"> </w:t>
      </w:r>
      <w:r w:rsidRPr="007444A7">
        <w:t>települési térképészeti határ kiigazításának véleményezés</w:t>
      </w:r>
      <w:r>
        <w:t>ére és h</w:t>
      </w:r>
      <w:r w:rsidRPr="007444A7">
        <w:t>elyi közú</w:t>
      </w:r>
      <w:r>
        <w:t>t forgalmi rendjének kialakítására.</w:t>
      </w:r>
    </w:p>
    <w:p w:rsidR="00203BA4" w:rsidRDefault="00203BA4" w:rsidP="00203BA4">
      <w:pPr>
        <w:pStyle w:val="Szvegtrzs"/>
        <w:suppressAutoHyphens w:val="0"/>
      </w:pPr>
    </w:p>
    <w:p w:rsidR="00203BA4" w:rsidRPr="006C7D89" w:rsidRDefault="00203BA4" w:rsidP="00203BA4">
      <w:pPr>
        <w:jc w:val="both"/>
        <w:rPr>
          <w:u w:val="single"/>
        </w:rPr>
      </w:pPr>
      <w:r w:rsidRPr="006C7D89">
        <w:rPr>
          <w:u w:val="single"/>
        </w:rPr>
        <w:t>3</w:t>
      </w:r>
      <w:r>
        <w:rPr>
          <w:u w:val="single"/>
        </w:rPr>
        <w:t>.</w:t>
      </w:r>
      <w:r w:rsidRPr="006C7D89">
        <w:rPr>
          <w:u w:val="single"/>
        </w:rPr>
        <w:t xml:space="preserve"> Humán Ügyek Bizottsága feladatai:</w:t>
      </w:r>
    </w:p>
    <w:p w:rsidR="00203BA4" w:rsidRPr="007444A7" w:rsidRDefault="00203BA4" w:rsidP="00203BA4">
      <w:pPr>
        <w:ind w:left="709"/>
        <w:jc w:val="both"/>
        <w:rPr>
          <w:b/>
          <w:bCs/>
          <w:u w:val="single"/>
        </w:rPr>
      </w:pPr>
    </w:p>
    <w:p w:rsidR="00203BA4" w:rsidRDefault="00203BA4" w:rsidP="00203BA4">
      <w:pPr>
        <w:pStyle w:val="Szvegtrzsbehzssal2"/>
        <w:numPr>
          <w:ilvl w:val="0"/>
          <w:numId w:val="1"/>
        </w:numPr>
        <w:tabs>
          <w:tab w:val="clear" w:pos="1069"/>
          <w:tab w:val="num" w:pos="1276"/>
        </w:tabs>
        <w:suppressAutoHyphens w:val="0"/>
        <w:spacing w:after="0" w:line="240" w:lineRule="auto"/>
        <w:ind w:left="1418"/>
        <w:jc w:val="both"/>
      </w:pPr>
      <w:r w:rsidRPr="007444A7">
        <w:t>A közoktatási és közművelődési intézmény Szervezeti és Működési Szabályzatának, valamin</w:t>
      </w:r>
      <w:r>
        <w:t xml:space="preserve">t a nevelési-oktatási intézmény </w:t>
      </w:r>
      <w:r w:rsidRPr="007444A7">
        <w:t>nevelési, minőségirányítási programjának, illetve pedagógiai programjának és módosításának, valamint kiegészítésének jóváhagyása.</w:t>
      </w:r>
    </w:p>
    <w:p w:rsidR="00203BA4" w:rsidRDefault="00203BA4" w:rsidP="00203BA4">
      <w:pPr>
        <w:pStyle w:val="Szvegtrzs"/>
        <w:suppressAutoHyphens w:val="0"/>
      </w:pPr>
    </w:p>
    <w:p w:rsidR="00D853EC" w:rsidRDefault="00203BA4" w:rsidP="00D853EC">
      <w:pPr>
        <w:suppressAutoHyphens w:val="0"/>
        <w:spacing w:before="100" w:beforeAutospacing="1" w:after="100" w:afterAutospacing="1"/>
        <w:rPr>
          <w:lang w:eastAsia="hu-HU"/>
        </w:rPr>
      </w:pPr>
      <w:r w:rsidRPr="005023B8">
        <w:rPr>
          <w:lang w:eastAsia="hu-HU"/>
        </w:rPr>
        <w:t xml:space="preserve">HÜB átruházott hatáskörben hozott határozatok száma: </w:t>
      </w:r>
    </w:p>
    <w:p w:rsidR="00203BA4" w:rsidRPr="005023B8" w:rsidRDefault="00D853EC" w:rsidP="00D853EC">
      <w:pPr>
        <w:suppressAutoHyphens w:val="0"/>
        <w:spacing w:before="100" w:beforeAutospacing="1" w:after="100" w:afterAutospacing="1"/>
        <w:rPr>
          <w:lang w:eastAsia="hu-HU"/>
        </w:rPr>
      </w:pPr>
      <w:r>
        <w:rPr>
          <w:lang w:eastAsia="hu-HU"/>
        </w:rPr>
        <w:t>13/2014. (VI.19</w:t>
      </w:r>
      <w:r w:rsidR="00203BA4" w:rsidRPr="005023B8">
        <w:rPr>
          <w:lang w:eastAsia="hu-HU"/>
        </w:rPr>
        <w:t>.):</w:t>
      </w:r>
      <w:r w:rsidR="00203BA4" w:rsidRPr="005023B8">
        <w:rPr>
          <w:rFonts w:ascii="Sylfaen" w:hAnsi="Sylfaen" w:cs="Sylfaen"/>
          <w:lang w:eastAsia="hu-HU"/>
        </w:rPr>
        <w:t xml:space="preserve"> </w:t>
      </w:r>
      <w:r w:rsidR="00203BA4" w:rsidRPr="005023B8">
        <w:rPr>
          <w:lang w:eastAsia="hu-HU"/>
        </w:rPr>
        <w:t xml:space="preserve">Városi Könyvtár és </w:t>
      </w:r>
      <w:proofErr w:type="spellStart"/>
      <w:r w:rsidR="00203BA4" w:rsidRPr="005023B8">
        <w:rPr>
          <w:lang w:eastAsia="hu-HU"/>
        </w:rPr>
        <w:t>Művelődési-Felnőttképzési</w:t>
      </w:r>
      <w:proofErr w:type="spellEnd"/>
      <w:r w:rsidR="00203BA4" w:rsidRPr="005023B8">
        <w:rPr>
          <w:lang w:eastAsia="hu-HU"/>
        </w:rPr>
        <w:t xml:space="preserve"> Központ Szervezeti és Működési Szabályzatának jóváhagyása</w:t>
      </w:r>
    </w:p>
    <w:p w:rsidR="00D853EC" w:rsidRDefault="00D853EC" w:rsidP="00203BA4">
      <w:pPr>
        <w:suppressAutoHyphens w:val="0"/>
        <w:jc w:val="both"/>
        <w:rPr>
          <w:lang w:eastAsia="hu-HU"/>
        </w:rPr>
      </w:pPr>
      <w:r>
        <w:rPr>
          <w:lang w:eastAsia="hu-HU"/>
        </w:rPr>
        <w:t>14</w:t>
      </w:r>
      <w:r w:rsidR="00203BA4" w:rsidRPr="005023B8">
        <w:rPr>
          <w:lang w:eastAsia="hu-HU"/>
        </w:rPr>
        <w:t>/201</w:t>
      </w:r>
      <w:r>
        <w:rPr>
          <w:lang w:eastAsia="hu-HU"/>
        </w:rPr>
        <w:t>4. (VI</w:t>
      </w:r>
      <w:r w:rsidR="00203BA4" w:rsidRPr="005023B8">
        <w:rPr>
          <w:lang w:eastAsia="hu-HU"/>
        </w:rPr>
        <w:t>.</w:t>
      </w:r>
      <w:r>
        <w:rPr>
          <w:lang w:eastAsia="hu-HU"/>
        </w:rPr>
        <w:t>19</w:t>
      </w:r>
      <w:r w:rsidR="00203BA4" w:rsidRPr="005023B8">
        <w:rPr>
          <w:lang w:eastAsia="hu-HU"/>
        </w:rPr>
        <w:t>.):</w:t>
      </w:r>
      <w:r w:rsidR="00203BA4" w:rsidRPr="005023B8">
        <w:rPr>
          <w:rFonts w:ascii="Sylfaen" w:hAnsi="Sylfaen" w:cs="Sylfaen"/>
          <w:lang w:eastAsia="hu-HU"/>
        </w:rPr>
        <w:t xml:space="preserve"> </w:t>
      </w:r>
      <w:r w:rsidR="00203BA4" w:rsidRPr="005023B8">
        <w:rPr>
          <w:lang w:eastAsia="hu-HU"/>
        </w:rPr>
        <w:t>Városi Önko</w:t>
      </w:r>
      <w:r>
        <w:rPr>
          <w:lang w:eastAsia="hu-HU"/>
        </w:rPr>
        <w:t>rmányzat Egészségügyi Központ 2014. évi munkatervének jóváhagyása</w:t>
      </w:r>
    </w:p>
    <w:p w:rsidR="00203BA4" w:rsidRPr="005023B8" w:rsidRDefault="00D853EC" w:rsidP="00203BA4">
      <w:pPr>
        <w:suppressAutoHyphens w:val="0"/>
        <w:jc w:val="both"/>
        <w:rPr>
          <w:lang w:eastAsia="hu-HU"/>
        </w:rPr>
      </w:pPr>
      <w:r>
        <w:rPr>
          <w:lang w:eastAsia="hu-HU"/>
        </w:rPr>
        <w:t>15</w:t>
      </w:r>
      <w:r w:rsidRPr="005023B8">
        <w:rPr>
          <w:lang w:eastAsia="hu-HU"/>
        </w:rPr>
        <w:t>/201</w:t>
      </w:r>
      <w:r>
        <w:rPr>
          <w:lang w:eastAsia="hu-HU"/>
        </w:rPr>
        <w:t>4</w:t>
      </w:r>
      <w:r w:rsidRPr="005023B8">
        <w:rPr>
          <w:lang w:eastAsia="hu-HU"/>
        </w:rPr>
        <w:t>. (</w:t>
      </w:r>
      <w:r>
        <w:rPr>
          <w:lang w:eastAsia="hu-HU"/>
        </w:rPr>
        <w:t>VI. 19</w:t>
      </w:r>
      <w:r w:rsidRPr="005023B8">
        <w:rPr>
          <w:lang w:eastAsia="hu-HU"/>
        </w:rPr>
        <w:t xml:space="preserve">.): Zalaszentgróti </w:t>
      </w:r>
      <w:proofErr w:type="spellStart"/>
      <w:r w:rsidRPr="005023B8">
        <w:rPr>
          <w:lang w:eastAsia="hu-HU"/>
        </w:rPr>
        <w:t>Napköziotthonos</w:t>
      </w:r>
      <w:proofErr w:type="spellEnd"/>
      <w:r w:rsidRPr="005023B8">
        <w:rPr>
          <w:lang w:eastAsia="hu-HU"/>
        </w:rPr>
        <w:t xml:space="preserve"> Óvoda és egységes Óvoda-bölcsőde Szervezeti és Működési Szabály</w:t>
      </w:r>
      <w:r>
        <w:rPr>
          <w:lang w:eastAsia="hu-HU"/>
        </w:rPr>
        <w:t>zatának, Pedagógiai Programja módosításának</w:t>
      </w:r>
      <w:r w:rsidRPr="005023B8">
        <w:rPr>
          <w:lang w:eastAsia="hu-HU"/>
        </w:rPr>
        <w:t xml:space="preserve"> jóváhagyása</w:t>
      </w:r>
    </w:p>
    <w:p w:rsidR="00203BA4" w:rsidRDefault="00203BA4" w:rsidP="00203BA4">
      <w:pPr>
        <w:jc w:val="both"/>
        <w:rPr>
          <w:lang w:eastAsia="hu-HU"/>
        </w:rPr>
      </w:pPr>
    </w:p>
    <w:p w:rsidR="00F52842" w:rsidRPr="00F0021D" w:rsidRDefault="00D853EC" w:rsidP="00F52842">
      <w:pPr>
        <w:pStyle w:val="Szvegtrzs"/>
        <w:suppressAutoHyphens w:val="0"/>
        <w:rPr>
          <w:u w:val="single"/>
        </w:rPr>
      </w:pPr>
      <w:r>
        <w:rPr>
          <w:u w:val="single"/>
        </w:rPr>
        <w:t>S</w:t>
      </w:r>
      <w:r w:rsidR="00F52842" w:rsidRPr="00F0021D">
        <w:rPr>
          <w:u w:val="single"/>
        </w:rPr>
        <w:t>zociális Bizottság feladatai</w:t>
      </w:r>
    </w:p>
    <w:p w:rsidR="00F52842" w:rsidRPr="00F0021D" w:rsidRDefault="00F52842" w:rsidP="00F52842">
      <w:pPr>
        <w:pStyle w:val="Szvegtrzs"/>
        <w:suppressAutoHyphens w:val="0"/>
      </w:pPr>
    </w:p>
    <w:p w:rsidR="00F52842" w:rsidRPr="00F0021D" w:rsidRDefault="00F52842" w:rsidP="00F52842">
      <w:pPr>
        <w:numPr>
          <w:ilvl w:val="0"/>
          <w:numId w:val="1"/>
        </w:numPr>
        <w:tabs>
          <w:tab w:val="clear" w:pos="1069"/>
          <w:tab w:val="num" w:pos="1418"/>
        </w:tabs>
        <w:suppressAutoHyphens w:val="0"/>
        <w:ind w:left="1418"/>
        <w:jc w:val="both"/>
      </w:pPr>
      <w:r w:rsidRPr="00F0021D">
        <w:t>Elrendeli a jogtalanul felvett, illetve a tartás elmulasztása miatt kifizetett segély visszafizetését, erre indokolt esetben részletfizetést engedélyez, illetve mentesítést ad a segély visszafizetési kötelezettsége alól.</w:t>
      </w:r>
    </w:p>
    <w:p w:rsidR="00F52842" w:rsidRPr="00F0021D" w:rsidRDefault="00F52842" w:rsidP="00F52842">
      <w:pPr>
        <w:suppressAutoHyphens w:val="0"/>
        <w:jc w:val="both"/>
      </w:pPr>
    </w:p>
    <w:p w:rsidR="00F52842" w:rsidRPr="00F0021D" w:rsidRDefault="00F52842" w:rsidP="00F52842">
      <w:pPr>
        <w:suppressAutoHyphens w:val="0"/>
        <w:jc w:val="both"/>
      </w:pPr>
      <w:r w:rsidRPr="00F0021D">
        <w:lastRenderedPageBreak/>
        <w:t>2014. évben nem került sor jogtalanul felvett segély visszafizetésére.</w:t>
      </w:r>
    </w:p>
    <w:p w:rsidR="00F52842" w:rsidRPr="00F0021D" w:rsidRDefault="00F52842" w:rsidP="00F52842">
      <w:pPr>
        <w:suppressAutoHyphens w:val="0"/>
        <w:jc w:val="both"/>
      </w:pPr>
    </w:p>
    <w:p w:rsidR="00F52842" w:rsidRPr="00F0021D" w:rsidRDefault="00F52842" w:rsidP="00F52842">
      <w:pPr>
        <w:numPr>
          <w:ilvl w:val="0"/>
          <w:numId w:val="1"/>
        </w:numPr>
        <w:tabs>
          <w:tab w:val="clear" w:pos="1069"/>
          <w:tab w:val="num" w:pos="1418"/>
        </w:tabs>
        <w:suppressAutoHyphens w:val="0"/>
        <w:ind w:left="1418"/>
        <w:jc w:val="both"/>
      </w:pPr>
      <w:r w:rsidRPr="00F0021D">
        <w:t>Dönt az önkormányzati segély odaítéléséről.</w:t>
      </w:r>
    </w:p>
    <w:p w:rsidR="00F52842" w:rsidRPr="00F0021D" w:rsidRDefault="00F52842" w:rsidP="00F52842">
      <w:pPr>
        <w:suppressAutoHyphens w:val="0"/>
        <w:jc w:val="both"/>
      </w:pPr>
    </w:p>
    <w:p w:rsidR="00F52842" w:rsidRDefault="00F52842" w:rsidP="00F52842">
      <w:pPr>
        <w:suppressAutoHyphens w:val="0"/>
        <w:jc w:val="both"/>
      </w:pPr>
      <w:r w:rsidRPr="00F0021D">
        <w:t xml:space="preserve">2014. évben a Szociális Bizottság </w:t>
      </w:r>
      <w:r w:rsidR="00AF0042">
        <w:t>590</w:t>
      </w:r>
      <w:r w:rsidRPr="00F0021D">
        <w:t xml:space="preserve"> alkalommal állapított meg önkormányzati segélyt </w:t>
      </w:r>
      <w:r w:rsidR="00AF0042">
        <w:t>3.612.750 Ft összegben</w:t>
      </w:r>
      <w:r w:rsidRPr="00F0021D">
        <w:t xml:space="preserve">, továbbá 30 család kapott tűzifát természetbeni juttatásként 585 </w:t>
      </w:r>
      <w:proofErr w:type="spellStart"/>
      <w:r w:rsidRPr="00F0021D">
        <w:t>eFt</w:t>
      </w:r>
      <w:proofErr w:type="spellEnd"/>
      <w:r w:rsidRPr="00F0021D">
        <w:t xml:space="preserve"> össze</w:t>
      </w:r>
      <w:r>
        <w:t>gben.</w:t>
      </w:r>
    </w:p>
    <w:p w:rsidR="00F52842" w:rsidRPr="006A7678" w:rsidRDefault="00F52842" w:rsidP="00F52842">
      <w:pPr>
        <w:suppressAutoHyphens w:val="0"/>
        <w:jc w:val="both"/>
      </w:pPr>
    </w:p>
    <w:p w:rsidR="00F52842" w:rsidRPr="006A7678" w:rsidRDefault="00F52842" w:rsidP="00F52842">
      <w:pPr>
        <w:numPr>
          <w:ilvl w:val="0"/>
          <w:numId w:val="1"/>
        </w:numPr>
        <w:suppressAutoHyphens w:val="0"/>
        <w:ind w:left="1418"/>
        <w:jc w:val="both"/>
      </w:pPr>
      <w:r w:rsidRPr="006A7678">
        <w:t>Dönt a gyermek étkeztetéséért fizetendő személyi térítési díj csökkentéséről.</w:t>
      </w:r>
    </w:p>
    <w:p w:rsidR="00F52842" w:rsidRPr="006A7678" w:rsidRDefault="00F52842" w:rsidP="00F52842">
      <w:pPr>
        <w:suppressAutoHyphens w:val="0"/>
        <w:jc w:val="both"/>
      </w:pPr>
    </w:p>
    <w:p w:rsidR="00F52842" w:rsidRPr="006A7678" w:rsidRDefault="00F52842" w:rsidP="00F52842">
      <w:pPr>
        <w:suppressAutoHyphens w:val="0"/>
        <w:jc w:val="both"/>
      </w:pPr>
      <w:r w:rsidRPr="006A7678">
        <w:t>201</w:t>
      </w:r>
      <w:r>
        <w:t>4</w:t>
      </w:r>
      <w:r w:rsidRPr="006A7678">
        <w:t>. évben a Szociális Bizottság 2 család esetén 4 középiskolás részére állapított meg térítési díjcsökkentést.</w:t>
      </w:r>
    </w:p>
    <w:p w:rsidR="00F52842" w:rsidRPr="006A7678" w:rsidRDefault="00F52842" w:rsidP="00F52842">
      <w:pPr>
        <w:suppressAutoHyphens w:val="0"/>
        <w:jc w:val="both"/>
      </w:pPr>
    </w:p>
    <w:p w:rsidR="00F52842" w:rsidRPr="006A7678" w:rsidRDefault="00F52842" w:rsidP="00F52842">
      <w:pPr>
        <w:numPr>
          <w:ilvl w:val="0"/>
          <w:numId w:val="1"/>
        </w:numPr>
        <w:suppressAutoHyphens w:val="0"/>
        <w:ind w:left="1418"/>
        <w:jc w:val="both"/>
      </w:pPr>
      <w:r w:rsidRPr="006A7678">
        <w:t>Elbírálja a személyes gondoskodást nyújtó ellátásokért fizetendő személyi térítési díjak csökkentése iránti kérelmeket.</w:t>
      </w:r>
    </w:p>
    <w:p w:rsidR="00F52842" w:rsidRPr="006A7678" w:rsidRDefault="00F52842" w:rsidP="00F52842">
      <w:pPr>
        <w:suppressAutoHyphens w:val="0"/>
        <w:jc w:val="both"/>
      </w:pPr>
    </w:p>
    <w:p w:rsidR="00F52842" w:rsidRPr="006A7678" w:rsidRDefault="00F52842" w:rsidP="00F52842">
      <w:pPr>
        <w:suppressAutoHyphens w:val="0"/>
        <w:jc w:val="both"/>
      </w:pPr>
      <w:r w:rsidRPr="006A7678">
        <w:t>201</w:t>
      </w:r>
      <w:r>
        <w:t>4</w:t>
      </w:r>
      <w:r w:rsidRPr="006A7678">
        <w:t>. évben nem került sor személyi térítési díjak csökkentésére.</w:t>
      </w:r>
    </w:p>
    <w:p w:rsidR="00F52842" w:rsidRPr="006A7678" w:rsidRDefault="00F52842" w:rsidP="00F52842">
      <w:pPr>
        <w:suppressAutoHyphens w:val="0"/>
        <w:jc w:val="both"/>
      </w:pPr>
    </w:p>
    <w:p w:rsidR="00F52842" w:rsidRPr="006A7678" w:rsidRDefault="00F52842" w:rsidP="00F52842">
      <w:pPr>
        <w:numPr>
          <w:ilvl w:val="0"/>
          <w:numId w:val="1"/>
        </w:numPr>
        <w:suppressAutoHyphens w:val="0"/>
        <w:ind w:left="1418"/>
        <w:jc w:val="both"/>
      </w:pPr>
      <w:r w:rsidRPr="006A7678">
        <w:t xml:space="preserve">Elbírálja a </w:t>
      </w:r>
      <w:proofErr w:type="spellStart"/>
      <w:r w:rsidRPr="006A7678">
        <w:t>Bursa</w:t>
      </w:r>
      <w:proofErr w:type="spellEnd"/>
      <w:r w:rsidRPr="006A7678">
        <w:t xml:space="preserve"> Hungarica Felsőoktatási Önkormányzati Ösztöndíjrendszer pályázatait</w:t>
      </w:r>
    </w:p>
    <w:p w:rsidR="00F52842" w:rsidRPr="006A7678" w:rsidRDefault="00F52842" w:rsidP="00F52842">
      <w:pPr>
        <w:suppressAutoHyphens w:val="0"/>
        <w:jc w:val="both"/>
      </w:pPr>
    </w:p>
    <w:p w:rsidR="00F52842" w:rsidRPr="006A7678" w:rsidRDefault="00F52842" w:rsidP="00F52842">
      <w:pPr>
        <w:suppressAutoHyphens w:val="0"/>
        <w:jc w:val="both"/>
      </w:pPr>
      <w:r w:rsidRPr="006A7678">
        <w:t>201</w:t>
      </w:r>
      <w:r>
        <w:t>4</w:t>
      </w:r>
      <w:r w:rsidRPr="006A7678">
        <w:t xml:space="preserve">. évben Zalaszentgróton </w:t>
      </w:r>
      <w:r>
        <w:t>50</w:t>
      </w:r>
      <w:r w:rsidRPr="006A7678">
        <w:t xml:space="preserve"> fő pályázatát támogatta az önkormányzat 1.400.000 Ft összegben, Tekenye községben </w:t>
      </w:r>
      <w:r>
        <w:t>3</w:t>
      </w:r>
      <w:r w:rsidRPr="006A7678">
        <w:t xml:space="preserve"> fő pályázatát támogatta az önkormányzat 150.000 Ft összegben. </w:t>
      </w:r>
    </w:p>
    <w:p w:rsidR="00F52842" w:rsidRPr="006A7678" w:rsidRDefault="00F52842" w:rsidP="00F52842">
      <w:pPr>
        <w:numPr>
          <w:ilvl w:val="0"/>
          <w:numId w:val="1"/>
        </w:numPr>
        <w:suppressAutoHyphens w:val="0"/>
        <w:ind w:left="1440"/>
        <w:jc w:val="both"/>
      </w:pPr>
      <w:r w:rsidRPr="006A7678">
        <w:t>Szociális és Gyermekjóléti Alapszolgáltatási Központ Szervezeti és Működési Szabályzatának, valamint módosításának és kiegészítésének jóváhagyása, szakmai program elfogadása.</w:t>
      </w:r>
    </w:p>
    <w:p w:rsidR="00F52842" w:rsidRPr="006A7678" w:rsidRDefault="00F52842" w:rsidP="00F52842">
      <w:pPr>
        <w:suppressAutoHyphens w:val="0"/>
        <w:ind w:left="1418"/>
        <w:jc w:val="both"/>
      </w:pPr>
    </w:p>
    <w:p w:rsidR="00F52842" w:rsidRPr="006A7678" w:rsidRDefault="00F52842" w:rsidP="00F52842">
      <w:pPr>
        <w:suppressAutoHyphens w:val="0"/>
        <w:jc w:val="both"/>
      </w:pPr>
      <w:r w:rsidRPr="006A7678">
        <w:t>A Szociális Bizottság a Szociális és Gyermekjóléti Alapszolgáltatási Központ Szervezeti és Működési Szabályzatát és Szakmai Programjának módosítását 201</w:t>
      </w:r>
      <w:r>
        <w:t>4</w:t>
      </w:r>
      <w:r w:rsidRPr="006A7678">
        <w:t xml:space="preserve">. </w:t>
      </w:r>
      <w:r>
        <w:t>április 23</w:t>
      </w:r>
      <w:r w:rsidRPr="006A7678">
        <w:t>.-i ülésén fogadta el.</w:t>
      </w:r>
    </w:p>
    <w:p w:rsidR="00F52842" w:rsidRPr="006A7678" w:rsidRDefault="00F52842" w:rsidP="00F52842">
      <w:pPr>
        <w:suppressAutoHyphens w:val="0"/>
        <w:ind w:left="1418"/>
        <w:jc w:val="both"/>
      </w:pPr>
    </w:p>
    <w:p w:rsidR="00F52842" w:rsidRPr="006A7678" w:rsidRDefault="00F52842" w:rsidP="00F52842">
      <w:pPr>
        <w:overflowPunct w:val="0"/>
        <w:autoSpaceDE w:val="0"/>
        <w:jc w:val="both"/>
        <w:textAlignment w:val="baseline"/>
        <w:rPr>
          <w:u w:val="single"/>
        </w:rPr>
      </w:pPr>
      <w:r w:rsidRPr="006A7678">
        <w:rPr>
          <w:u w:val="single"/>
        </w:rPr>
        <w:t xml:space="preserve">5 A helyi szociális rendelet alapján a polgármester hatáskörébe utalt feladatok: 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  <w:rPr>
          <w:u w:val="single"/>
        </w:rPr>
      </w:pPr>
    </w:p>
    <w:p w:rsidR="00F52842" w:rsidRPr="006A7678" w:rsidRDefault="00F52842" w:rsidP="00F52842">
      <w:pPr>
        <w:numPr>
          <w:ilvl w:val="2"/>
          <w:numId w:val="2"/>
        </w:numPr>
        <w:tabs>
          <w:tab w:val="clear" w:pos="1068"/>
          <w:tab w:val="num" w:pos="2340"/>
        </w:tabs>
        <w:overflowPunct w:val="0"/>
        <w:autoSpaceDE w:val="0"/>
        <w:ind w:left="1701" w:hanging="283"/>
        <w:jc w:val="both"/>
        <w:textAlignment w:val="baseline"/>
      </w:pPr>
      <w:r>
        <w:t>önkormányzati segély</w:t>
      </w:r>
      <w:r w:rsidRPr="006A7678">
        <w:t xml:space="preserve"> megállapítása</w:t>
      </w:r>
      <w:r>
        <w:t xml:space="preserve"> halálesethez kapcsolódóan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Default="00F52842" w:rsidP="00F52842">
      <w:pPr>
        <w:overflowPunct w:val="0"/>
        <w:autoSpaceDE w:val="0"/>
        <w:jc w:val="both"/>
        <w:textAlignment w:val="baseline"/>
      </w:pPr>
      <w:r w:rsidRPr="006A7678">
        <w:t>201</w:t>
      </w:r>
      <w:r>
        <w:t>4</w:t>
      </w:r>
      <w:r w:rsidRPr="006A7678">
        <w:t xml:space="preserve">. évben </w:t>
      </w:r>
      <w:r>
        <w:t>15</w:t>
      </w:r>
      <w:r w:rsidRPr="006A7678">
        <w:t xml:space="preserve"> alkalommal történt </w:t>
      </w:r>
      <w:r>
        <w:t xml:space="preserve">önkormányzati </w:t>
      </w:r>
      <w:r w:rsidRPr="006A7678">
        <w:t xml:space="preserve">segély megállapítása </w:t>
      </w:r>
      <w:r>
        <w:t xml:space="preserve">halálesethez kapcsolódóan </w:t>
      </w:r>
      <w:r w:rsidRPr="006A7678">
        <w:t xml:space="preserve">összesen </w:t>
      </w:r>
      <w:r>
        <w:t>370</w:t>
      </w:r>
      <w:r w:rsidRPr="006A7678">
        <w:t>.000 Ft összegben.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Pr="006A7678" w:rsidRDefault="00F52842" w:rsidP="00F52842">
      <w:pPr>
        <w:numPr>
          <w:ilvl w:val="2"/>
          <w:numId w:val="2"/>
        </w:numPr>
        <w:tabs>
          <w:tab w:val="clear" w:pos="1068"/>
          <w:tab w:val="num" w:pos="2340"/>
        </w:tabs>
        <w:overflowPunct w:val="0"/>
        <w:autoSpaceDE w:val="0"/>
        <w:ind w:left="1701" w:hanging="283"/>
        <w:jc w:val="both"/>
        <w:textAlignment w:val="baseline"/>
      </w:pPr>
      <w:r w:rsidRPr="006A7678">
        <w:t>elemi károsultak segélyezése, rendkívüli élethelyzet esetén segély megállapítása;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  <w:r w:rsidRPr="006A7678">
        <w:t>201</w:t>
      </w:r>
      <w:r>
        <w:t>4</w:t>
      </w:r>
      <w:r w:rsidRPr="006A7678">
        <w:t>. évben nem került sor</w:t>
      </w:r>
      <w:r>
        <w:t xml:space="preserve"> elemi károsultak segélyezésére</w:t>
      </w:r>
      <w:r w:rsidRPr="006A7678">
        <w:t>.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Pr="006A7678" w:rsidRDefault="00F52842" w:rsidP="00F52842">
      <w:pPr>
        <w:numPr>
          <w:ilvl w:val="2"/>
          <w:numId w:val="2"/>
        </w:numPr>
        <w:tabs>
          <w:tab w:val="clear" w:pos="1068"/>
          <w:tab w:val="num" w:pos="2340"/>
        </w:tabs>
        <w:overflowPunct w:val="0"/>
        <w:autoSpaceDE w:val="0"/>
        <w:ind w:left="1701" w:hanging="283"/>
        <w:jc w:val="both"/>
        <w:textAlignment w:val="baseline"/>
      </w:pPr>
      <w:r w:rsidRPr="006A7678">
        <w:t xml:space="preserve">azonnali elbírálást igénylő </w:t>
      </w:r>
      <w:r>
        <w:t>önkormányzati</w:t>
      </w:r>
      <w:r w:rsidRPr="006A7678">
        <w:t xml:space="preserve"> segélyek;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  <w:r w:rsidRPr="006A7678">
        <w:t>201</w:t>
      </w:r>
      <w:r>
        <w:t>4</w:t>
      </w:r>
      <w:r w:rsidRPr="006A7678">
        <w:t xml:space="preserve">. évben </w:t>
      </w:r>
      <w:r>
        <w:t>40</w:t>
      </w:r>
      <w:r w:rsidRPr="006A7678">
        <w:t xml:space="preserve"> fő részére történt </w:t>
      </w:r>
      <w:r>
        <w:t>önkormányzati</w:t>
      </w:r>
      <w:r w:rsidRPr="006A7678">
        <w:t xml:space="preserve"> segély megállapítása </w:t>
      </w:r>
      <w:r>
        <w:t>109.000</w:t>
      </w:r>
      <w:r w:rsidRPr="006A7678">
        <w:t xml:space="preserve"> Ft összegben.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Pr="006A7678" w:rsidRDefault="00F52842" w:rsidP="00F52842">
      <w:pPr>
        <w:numPr>
          <w:ilvl w:val="2"/>
          <w:numId w:val="2"/>
        </w:numPr>
        <w:tabs>
          <w:tab w:val="clear" w:pos="1068"/>
          <w:tab w:val="num" w:pos="2340"/>
        </w:tabs>
        <w:overflowPunct w:val="0"/>
        <w:autoSpaceDE w:val="0"/>
        <w:ind w:left="1701" w:hanging="283"/>
        <w:jc w:val="both"/>
        <w:textAlignment w:val="baseline"/>
      </w:pPr>
      <w:r w:rsidRPr="006A7678">
        <w:t>méltányossági ápolási díj ügyekben.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Default="00F52842" w:rsidP="00F52842">
      <w:r w:rsidRPr="006A7678">
        <w:lastRenderedPageBreak/>
        <w:t>201</w:t>
      </w:r>
      <w:r>
        <w:t>4</w:t>
      </w:r>
      <w:r w:rsidRPr="006A7678">
        <w:t>. évben 1</w:t>
      </w:r>
      <w:r>
        <w:t>3</w:t>
      </w:r>
      <w:r w:rsidRPr="006A7678">
        <w:t xml:space="preserve"> fő részesült méltányossági jogon ápolási díjban</w:t>
      </w:r>
      <w:r>
        <w:t xml:space="preserve"> 3.408.335 Ft összegben.</w:t>
      </w:r>
      <w:r w:rsidRPr="006A7678">
        <w:t xml:space="preserve"> </w:t>
      </w:r>
    </w:p>
    <w:p w:rsidR="00F52842" w:rsidRDefault="00F52842" w:rsidP="00F52842"/>
    <w:p w:rsidR="00F52842" w:rsidRPr="006A7678" w:rsidRDefault="00F52842" w:rsidP="00F52842">
      <w:pPr>
        <w:numPr>
          <w:ilvl w:val="2"/>
          <w:numId w:val="2"/>
        </w:numPr>
        <w:tabs>
          <w:tab w:val="clear" w:pos="1068"/>
          <w:tab w:val="num" w:pos="2340"/>
        </w:tabs>
        <w:overflowPunct w:val="0"/>
        <w:autoSpaceDE w:val="0"/>
        <w:ind w:left="1701" w:hanging="283"/>
        <w:jc w:val="both"/>
        <w:textAlignment w:val="baseline"/>
      </w:pPr>
      <w:r>
        <w:t>méltányossági közgyógyellátási</w:t>
      </w:r>
      <w:r w:rsidRPr="006A7678">
        <w:t xml:space="preserve"> ügyekben.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Default="00F52842" w:rsidP="00F52842">
      <w:r w:rsidRPr="006A7678">
        <w:t>201</w:t>
      </w:r>
      <w:r>
        <w:t>4</w:t>
      </w:r>
      <w:r w:rsidRPr="006A7678">
        <w:t xml:space="preserve">. évben </w:t>
      </w:r>
      <w:r>
        <w:t>55</w:t>
      </w:r>
      <w:r w:rsidRPr="006A7678">
        <w:t xml:space="preserve"> fő részesült méltányossági </w:t>
      </w:r>
      <w:r>
        <w:t>közgyógyellátásban 1.409.644 Ft összegben.</w:t>
      </w:r>
      <w:r w:rsidRPr="006A7678">
        <w:t xml:space="preserve"> </w:t>
      </w:r>
    </w:p>
    <w:p w:rsidR="00F52842" w:rsidRDefault="00F52842" w:rsidP="00F52842"/>
    <w:p w:rsidR="00F52842" w:rsidRPr="006A7678" w:rsidRDefault="00F52842" w:rsidP="00F52842">
      <w:pPr>
        <w:numPr>
          <w:ilvl w:val="2"/>
          <w:numId w:val="2"/>
        </w:numPr>
        <w:tabs>
          <w:tab w:val="clear" w:pos="1068"/>
          <w:tab w:val="num" w:pos="2340"/>
        </w:tabs>
        <w:overflowPunct w:val="0"/>
        <w:autoSpaceDE w:val="0"/>
        <w:ind w:left="1701" w:hanging="283"/>
        <w:jc w:val="both"/>
        <w:textAlignment w:val="baseline"/>
      </w:pPr>
      <w:r>
        <w:t>köztemetési ügyekben</w:t>
      </w:r>
      <w:r w:rsidRPr="006A7678">
        <w:t>.</w:t>
      </w:r>
    </w:p>
    <w:p w:rsidR="00F52842" w:rsidRPr="006A7678" w:rsidRDefault="00F52842" w:rsidP="00F52842">
      <w:pPr>
        <w:overflowPunct w:val="0"/>
        <w:autoSpaceDE w:val="0"/>
        <w:jc w:val="both"/>
        <w:textAlignment w:val="baseline"/>
      </w:pPr>
    </w:p>
    <w:p w:rsidR="00F52842" w:rsidRDefault="00F52842" w:rsidP="00F52842">
      <w:r w:rsidRPr="006A7678">
        <w:t>201</w:t>
      </w:r>
      <w:r>
        <w:t>4</w:t>
      </w:r>
      <w:r w:rsidRPr="006A7678">
        <w:t xml:space="preserve">. évben </w:t>
      </w:r>
      <w:r>
        <w:t>4 alkalommal került sor köztemetés elrendelésére</w:t>
      </w:r>
      <w:r w:rsidRPr="006A7678">
        <w:t xml:space="preserve"> </w:t>
      </w:r>
      <w:r>
        <w:t>620.800 Ft összegben.</w:t>
      </w:r>
      <w:r w:rsidRPr="006A7678">
        <w:t xml:space="preserve"> </w:t>
      </w:r>
    </w:p>
    <w:p w:rsidR="00F52842" w:rsidRDefault="00F52842" w:rsidP="00F52842"/>
    <w:p w:rsidR="00EF752A" w:rsidRDefault="00EF752A"/>
    <w:sectPr w:rsidR="00EF752A" w:rsidSect="00702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</w:abstractNum>
  <w:abstractNum w:abstractNumId="1">
    <w:nsid w:val="2361727C"/>
    <w:multiLevelType w:val="singleLevel"/>
    <w:tmpl w:val="8CE84BE8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">
    <w:nsid w:val="5FE51732"/>
    <w:multiLevelType w:val="hybridMultilevel"/>
    <w:tmpl w:val="7CD476D0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8766B5D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DisplayPageBoundaries/>
  <w:proofState w:spelling="clean" w:grammar="clean"/>
  <w:defaultTabStop w:val="708"/>
  <w:hyphenationZone w:val="425"/>
  <w:characterSpacingControl w:val="doNotCompress"/>
  <w:compat/>
  <w:rsids>
    <w:rsidRoot w:val="00F52842"/>
    <w:rsid w:val="00203BA4"/>
    <w:rsid w:val="007022CC"/>
    <w:rsid w:val="00AF0042"/>
    <w:rsid w:val="00D013AC"/>
    <w:rsid w:val="00D853EC"/>
    <w:rsid w:val="00EF752A"/>
    <w:rsid w:val="00F52842"/>
    <w:rsid w:val="00FC4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28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F52842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sid w:val="00F528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zvegtrzsbehzssal2">
    <w:name w:val="Body Text Indent 2"/>
    <w:basedOn w:val="Norml"/>
    <w:link w:val="Szvegtrzsbehzssal2Char"/>
    <w:uiPriority w:val="99"/>
    <w:rsid w:val="00203BA4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03BA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495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Simon Beáta</dc:creator>
  <cp:keywords/>
  <dc:description/>
  <cp:lastModifiedBy>Zgrót PH Titkárság</cp:lastModifiedBy>
  <cp:revision>6</cp:revision>
  <dcterms:created xsi:type="dcterms:W3CDTF">2015-05-15T10:16:00Z</dcterms:created>
  <dcterms:modified xsi:type="dcterms:W3CDTF">2015-05-15T16:34:00Z</dcterms:modified>
</cp:coreProperties>
</file>